
<file path=[Content_Types].xml><?xml version="1.0" encoding="utf-8"?>
<Types xmlns="http://schemas.openxmlformats.org/package/2006/content-types">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6BEC6" w14:textId="08B16AFE" w:rsidR="00800E42" w:rsidRDefault="00A47CD5" w:rsidP="00235F41">
      <w:pPr>
        <w:pStyle w:val="Header"/>
        <w:spacing w:before="240"/>
        <w:jc w:val="center"/>
        <w:rPr>
          <w:rFonts w:ascii="Calibri" w:hAnsi="Calibri" w:cs="Arial"/>
          <w:b/>
          <w:bCs/>
          <w:noProof/>
          <w:sz w:val="32"/>
          <w:szCs w:val="32"/>
          <w:lang w:val="en-US"/>
        </w:rPr>
      </w:pPr>
      <w:r>
        <w:rPr>
          <w:rFonts w:cs="Arial"/>
          <w:b/>
          <w:bCs/>
          <w:noProof/>
          <w:sz w:val="32"/>
          <w:szCs w:val="32"/>
          <w:lang w:val="en-US" w:eastAsia="en-US"/>
        </w:rPr>
        <w:drawing>
          <wp:anchor distT="0" distB="0" distL="114300" distR="114300" simplePos="0" relativeHeight="251657216" behindDoc="0" locked="0" layoutInCell="1" allowOverlap="1" wp14:anchorId="4BB5AFD0" wp14:editId="4B73196E">
            <wp:simplePos x="0" y="0"/>
            <wp:positionH relativeFrom="column">
              <wp:posOffset>-518795</wp:posOffset>
            </wp:positionH>
            <wp:positionV relativeFrom="paragraph">
              <wp:posOffset>34925</wp:posOffset>
            </wp:positionV>
            <wp:extent cx="1188085" cy="765175"/>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188085" cy="765175"/>
                    </a:xfrm>
                    <a:prstGeom prst="rect">
                      <a:avLst/>
                    </a:prstGeom>
                    <a:noFill/>
                  </pic:spPr>
                </pic:pic>
              </a:graphicData>
            </a:graphic>
            <wp14:sizeRelH relativeFrom="page">
              <wp14:pctWidth>0</wp14:pctWidth>
            </wp14:sizeRelH>
            <wp14:sizeRelV relativeFrom="page">
              <wp14:pctHeight>0</wp14:pctHeight>
            </wp14:sizeRelV>
          </wp:anchor>
        </w:drawing>
      </w:r>
      <w:r w:rsidR="00F219A8">
        <w:rPr>
          <w:rFonts w:ascii="Calibri" w:hAnsi="Calibri"/>
          <w:noProof/>
          <w:sz w:val="32"/>
          <w:szCs w:val="32"/>
        </w:rPr>
        <w:object w:dxaOrig="1440" w:dyaOrig="1440" w14:anchorId="257B3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521.65pt;height:68.25pt;z-index:-251658240;mso-position-horizontal:center;mso-position-horizontal-relative:text;mso-position-vertical-relative:text" stroked="t" strokeweight="2pt">
            <v:imagedata r:id="rId11" o:title=""/>
            <o:lock v:ext="edit" aspectratio="f"/>
          </v:shape>
          <o:OLEObject Type="Embed" ProgID="Visio.Drawing.11" ShapeID="_x0000_s1027" DrawAspect="Content" ObjectID="_1709365521" r:id="rId12"/>
        </w:object>
      </w:r>
      <w:r w:rsidR="00800E42" w:rsidRPr="00996C68">
        <w:rPr>
          <w:rFonts w:ascii="Calibri" w:hAnsi="Calibri" w:cs="Arial"/>
          <w:b/>
          <w:bCs/>
          <w:noProof/>
          <w:sz w:val="32"/>
          <w:szCs w:val="32"/>
        </w:rPr>
        <w:t>State of Kansas</w:t>
      </w:r>
    </w:p>
    <w:p w14:paraId="1AC17C1C" w14:textId="78DFB889" w:rsidR="00235F41" w:rsidRPr="00B80419" w:rsidRDefault="00817444" w:rsidP="00817444">
      <w:pPr>
        <w:pStyle w:val="Header"/>
        <w:jc w:val="center"/>
        <w:rPr>
          <w:rFonts w:ascii="Calibri" w:hAnsi="Calibri" w:cs="Arial"/>
          <w:b/>
          <w:bCs/>
          <w:noProof/>
          <w:sz w:val="26"/>
          <w:szCs w:val="26"/>
          <w:lang w:val="en-US"/>
        </w:rPr>
      </w:pPr>
      <w:r>
        <w:rPr>
          <w:rFonts w:ascii="Calibri" w:hAnsi="Calibri" w:cs="Arial"/>
          <w:b/>
          <w:bCs/>
          <w:noProof/>
          <w:sz w:val="32"/>
          <w:szCs w:val="32"/>
          <w:lang w:val="en-US"/>
        </w:rPr>
        <w:t xml:space="preserve">                  </w:t>
      </w:r>
      <w:r w:rsidR="007E22F0" w:rsidRPr="00B80419">
        <w:rPr>
          <w:rFonts w:ascii="Calibri" w:hAnsi="Calibri" w:cs="Arial"/>
          <w:b/>
          <w:bCs/>
          <w:noProof/>
          <w:sz w:val="26"/>
          <w:szCs w:val="26"/>
          <w:lang w:val="en-US"/>
        </w:rPr>
        <w:t>KPAY210</w:t>
      </w:r>
      <w:r w:rsidRPr="00B80419">
        <w:rPr>
          <w:rFonts w:ascii="Calibri" w:hAnsi="Calibri" w:cs="Arial"/>
          <w:b/>
          <w:bCs/>
          <w:noProof/>
          <w:sz w:val="26"/>
          <w:szCs w:val="26"/>
          <w:lang w:val="en-US"/>
        </w:rPr>
        <w:t xml:space="preserve"> – PAYROLL EFT RETURNS AND NOTIFICATIONS OF CHANGE</w:t>
      </w:r>
    </w:p>
    <w:p w14:paraId="0BC31145" w14:textId="7D70DC9E" w:rsidR="00235F41" w:rsidRPr="00021970" w:rsidRDefault="00235F41" w:rsidP="00235F41">
      <w:pPr>
        <w:pStyle w:val="Header"/>
        <w:jc w:val="center"/>
        <w:rPr>
          <w:rFonts w:ascii="Calibri" w:hAnsi="Calibri" w:cs="Arial"/>
          <w:b/>
          <w:bCs/>
          <w:noProof/>
          <w:sz w:val="32"/>
          <w:szCs w:val="32"/>
          <w:lang w:val="en-US"/>
        </w:rPr>
      </w:pPr>
      <w:r w:rsidRPr="00996C68">
        <w:rPr>
          <w:rFonts w:ascii="Calibri" w:hAnsi="Calibri" w:cs="Arial"/>
          <w:b/>
          <w:bCs/>
          <w:i/>
          <w:sz w:val="20"/>
          <w:szCs w:val="20"/>
        </w:rPr>
        <w:t xml:space="preserve">Statewide </w:t>
      </w:r>
      <w:r w:rsidR="00021970">
        <w:rPr>
          <w:rFonts w:ascii="Calibri" w:hAnsi="Calibri" w:cs="Arial"/>
          <w:b/>
          <w:bCs/>
          <w:i/>
          <w:sz w:val="20"/>
          <w:szCs w:val="20"/>
          <w:lang w:val="en-US"/>
        </w:rPr>
        <w:t>Human Resource and Payroll System</w:t>
      </w:r>
    </w:p>
    <w:p w14:paraId="557A4866" w14:textId="77777777" w:rsidR="00341BE7" w:rsidRPr="000C6715" w:rsidRDefault="00341BE7" w:rsidP="008D3981">
      <w:pPr>
        <w:rPr>
          <w:rFonts w:ascii="Calibri" w:hAnsi="Calibri"/>
          <w:sz w:val="18"/>
        </w:rPr>
      </w:pPr>
    </w:p>
    <w:tbl>
      <w:tblPr>
        <w:tblW w:w="1044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2633"/>
        <w:gridCol w:w="6997"/>
      </w:tblGrid>
      <w:tr w:rsidR="00AF2E3C" w:rsidRPr="00161D65" w14:paraId="2E9866F0" w14:textId="77777777" w:rsidTr="00090553">
        <w:tc>
          <w:tcPr>
            <w:tcW w:w="3443" w:type="dxa"/>
            <w:gridSpan w:val="2"/>
          </w:tcPr>
          <w:p w14:paraId="4F386412" w14:textId="52DBE6A0" w:rsidR="00AF2E3C" w:rsidRPr="00972B16" w:rsidRDefault="00AD2099" w:rsidP="00161D65">
            <w:pPr>
              <w:rPr>
                <w:rFonts w:ascii="Calibri" w:hAnsi="Calibri"/>
                <w:b/>
                <w:noProof/>
              </w:rPr>
            </w:pPr>
            <w:r w:rsidRPr="00972B16">
              <w:rPr>
                <w:rFonts w:ascii="Calibri" w:hAnsi="Calibri"/>
                <w:b/>
                <w:noProof/>
              </w:rPr>
              <w:t>Date Created</w:t>
            </w:r>
          </w:p>
        </w:tc>
        <w:tc>
          <w:tcPr>
            <w:tcW w:w="6997" w:type="dxa"/>
          </w:tcPr>
          <w:p w14:paraId="4163D969" w14:textId="5BB23A85" w:rsidR="00234C55" w:rsidRPr="0049585B" w:rsidRDefault="00F777A8" w:rsidP="0077141D">
            <w:pPr>
              <w:rPr>
                <w:rFonts w:ascii="Calibri" w:hAnsi="Calibri"/>
                <w:sz w:val="22"/>
                <w:szCs w:val="22"/>
              </w:rPr>
            </w:pPr>
            <w:r>
              <w:rPr>
                <w:rFonts w:ascii="Calibri" w:hAnsi="Calibri"/>
                <w:sz w:val="22"/>
                <w:szCs w:val="22"/>
              </w:rPr>
              <w:t>3</w:t>
            </w:r>
            <w:r w:rsidR="00234C55">
              <w:rPr>
                <w:rFonts w:ascii="Calibri" w:hAnsi="Calibri"/>
                <w:sz w:val="22"/>
                <w:szCs w:val="22"/>
              </w:rPr>
              <w:t>/</w:t>
            </w:r>
            <w:r>
              <w:rPr>
                <w:rFonts w:ascii="Calibri" w:hAnsi="Calibri"/>
                <w:sz w:val="22"/>
                <w:szCs w:val="22"/>
              </w:rPr>
              <w:t>21</w:t>
            </w:r>
            <w:r w:rsidR="00234C55">
              <w:rPr>
                <w:rFonts w:ascii="Calibri" w:hAnsi="Calibri"/>
                <w:sz w:val="22"/>
                <w:szCs w:val="22"/>
              </w:rPr>
              <w:t>/202</w:t>
            </w:r>
            <w:r>
              <w:rPr>
                <w:rFonts w:ascii="Calibri" w:hAnsi="Calibri"/>
                <w:sz w:val="22"/>
                <w:szCs w:val="22"/>
              </w:rPr>
              <w:t>2</w:t>
            </w:r>
          </w:p>
        </w:tc>
      </w:tr>
      <w:tr w:rsidR="00AF2E3C" w:rsidRPr="00161D65" w14:paraId="1E574793" w14:textId="77777777" w:rsidTr="00090553">
        <w:tc>
          <w:tcPr>
            <w:tcW w:w="3443" w:type="dxa"/>
            <w:gridSpan w:val="2"/>
          </w:tcPr>
          <w:p w14:paraId="27B1DE34" w14:textId="70BEADE0" w:rsidR="00AF2E3C" w:rsidRPr="00972B16" w:rsidRDefault="00AD2099" w:rsidP="00161D65">
            <w:pPr>
              <w:rPr>
                <w:rFonts w:ascii="Calibri" w:hAnsi="Calibri"/>
                <w:b/>
                <w:noProof/>
              </w:rPr>
            </w:pPr>
            <w:r w:rsidRPr="00972B16">
              <w:rPr>
                <w:rFonts w:ascii="Calibri" w:hAnsi="Calibri"/>
                <w:b/>
                <w:noProof/>
              </w:rPr>
              <w:t>Version</w:t>
            </w:r>
          </w:p>
        </w:tc>
        <w:tc>
          <w:tcPr>
            <w:tcW w:w="6997" w:type="dxa"/>
          </w:tcPr>
          <w:p w14:paraId="6DA642A3" w14:textId="303E51ED" w:rsidR="00AF2E3C" w:rsidRPr="0049585B" w:rsidRDefault="001E1F1A" w:rsidP="00EE1A38">
            <w:pPr>
              <w:rPr>
                <w:rFonts w:ascii="Calibri" w:hAnsi="Calibri"/>
                <w:sz w:val="22"/>
                <w:szCs w:val="22"/>
              </w:rPr>
            </w:pPr>
            <w:r>
              <w:rPr>
                <w:rFonts w:ascii="Calibri" w:hAnsi="Calibri"/>
                <w:sz w:val="22"/>
                <w:szCs w:val="22"/>
              </w:rPr>
              <w:t>2</w:t>
            </w:r>
            <w:r w:rsidR="00F777A8">
              <w:rPr>
                <w:rFonts w:ascii="Calibri" w:hAnsi="Calibri"/>
                <w:sz w:val="22"/>
                <w:szCs w:val="22"/>
              </w:rPr>
              <w:t>.0</w:t>
            </w:r>
          </w:p>
        </w:tc>
      </w:tr>
      <w:tr w:rsidR="00D8350B" w:rsidRPr="00161D65" w14:paraId="0AA34E3E" w14:textId="77777777" w:rsidTr="00090553">
        <w:tc>
          <w:tcPr>
            <w:tcW w:w="3443" w:type="dxa"/>
            <w:gridSpan w:val="2"/>
          </w:tcPr>
          <w:p w14:paraId="7B09CFC4" w14:textId="525A392A" w:rsidR="00D8350B" w:rsidRPr="008D3981" w:rsidRDefault="00D8350B" w:rsidP="00D8350B">
            <w:pPr>
              <w:rPr>
                <w:rFonts w:ascii="Calibri" w:hAnsi="Calibri"/>
                <w:b/>
                <w:noProof/>
                <w:highlight w:val="yellow"/>
              </w:rPr>
            </w:pPr>
            <w:bookmarkStart w:id="0" w:name="_Hlk88062466"/>
            <w:r>
              <w:rPr>
                <w:rFonts w:ascii="Calibri" w:hAnsi="Calibri"/>
                <w:b/>
                <w:noProof/>
              </w:rPr>
              <w:t>Security</w:t>
            </w:r>
          </w:p>
        </w:tc>
        <w:tc>
          <w:tcPr>
            <w:tcW w:w="6997" w:type="dxa"/>
          </w:tcPr>
          <w:p w14:paraId="5412AE2A" w14:textId="09784B9A" w:rsidR="00943411" w:rsidRDefault="006E1673" w:rsidP="00312BF4">
            <w:pPr>
              <w:pStyle w:val="ListParagraph"/>
              <w:numPr>
                <w:ilvl w:val="0"/>
                <w:numId w:val="7"/>
              </w:numPr>
              <w:rPr>
                <w:rFonts w:ascii="Calibri" w:hAnsi="Calibri"/>
                <w:noProof/>
                <w:sz w:val="22"/>
                <w:szCs w:val="22"/>
              </w:rPr>
            </w:pPr>
            <w:r w:rsidRPr="009C3909">
              <w:rPr>
                <w:rFonts w:ascii="Calibri" w:hAnsi="Calibri"/>
                <w:noProof/>
                <w:sz w:val="22"/>
                <w:szCs w:val="22"/>
                <w:u w:val="single"/>
              </w:rPr>
              <w:t>CoreFTP:</w:t>
            </w:r>
            <w:r w:rsidRPr="009C3909">
              <w:rPr>
                <w:rFonts w:ascii="Calibri" w:hAnsi="Calibri"/>
                <w:noProof/>
                <w:sz w:val="22"/>
                <w:szCs w:val="22"/>
              </w:rPr>
              <w:t xml:space="preserve">  Use</w:t>
            </w:r>
            <w:r w:rsidR="00174CF4" w:rsidRPr="009C3909">
              <w:rPr>
                <w:rFonts w:ascii="Calibri" w:hAnsi="Calibri"/>
                <w:noProof/>
                <w:sz w:val="22"/>
                <w:szCs w:val="22"/>
              </w:rPr>
              <w:t>r</w:t>
            </w:r>
            <w:r w:rsidRPr="009C3909">
              <w:rPr>
                <w:rFonts w:ascii="Calibri" w:hAnsi="Calibri"/>
                <w:noProof/>
                <w:sz w:val="22"/>
                <w:szCs w:val="22"/>
              </w:rPr>
              <w:t xml:space="preserve"> must have access to CoreFTP</w:t>
            </w:r>
            <w:r w:rsidR="00817444">
              <w:rPr>
                <w:rFonts w:ascii="Calibri" w:hAnsi="Calibri"/>
                <w:noProof/>
                <w:sz w:val="22"/>
                <w:szCs w:val="22"/>
              </w:rPr>
              <w:t xml:space="preserve"> to download reports from the agency MVS mailbox</w:t>
            </w:r>
            <w:r w:rsidRPr="009C3909">
              <w:rPr>
                <w:rFonts w:ascii="Calibri" w:hAnsi="Calibri"/>
                <w:noProof/>
                <w:sz w:val="22"/>
                <w:szCs w:val="22"/>
              </w:rPr>
              <w:t>.  If you need access to CoreFTP, please contact your agency security liason to get the system security requested.</w:t>
            </w:r>
          </w:p>
          <w:p w14:paraId="25533924" w14:textId="3BE0C7CD" w:rsidR="00A86307" w:rsidRDefault="00A86307" w:rsidP="00312BF4">
            <w:pPr>
              <w:pStyle w:val="ListParagraph"/>
              <w:numPr>
                <w:ilvl w:val="0"/>
                <w:numId w:val="7"/>
              </w:numPr>
              <w:rPr>
                <w:rFonts w:ascii="Calibri" w:hAnsi="Calibri"/>
                <w:noProof/>
                <w:sz w:val="22"/>
                <w:szCs w:val="22"/>
              </w:rPr>
            </w:pPr>
            <w:r>
              <w:rPr>
                <w:rFonts w:ascii="Calibri" w:hAnsi="Calibri"/>
                <w:noProof/>
                <w:sz w:val="22"/>
                <w:szCs w:val="22"/>
                <w:u w:val="single"/>
              </w:rPr>
              <w:t>SHARP</w:t>
            </w:r>
            <w:r>
              <w:rPr>
                <w:rFonts w:ascii="Calibri" w:hAnsi="Calibri"/>
                <w:noProof/>
                <w:sz w:val="22"/>
                <w:szCs w:val="22"/>
              </w:rPr>
              <w:t xml:space="preserve"> </w:t>
            </w:r>
          </w:p>
          <w:p w14:paraId="7C31CDC8" w14:textId="61DB57C3" w:rsidR="00A86307" w:rsidRPr="00A86307" w:rsidRDefault="00A86307" w:rsidP="00A86307">
            <w:pPr>
              <w:ind w:left="720"/>
              <w:rPr>
                <w:rFonts w:ascii="Calibri" w:hAnsi="Calibri"/>
                <w:noProof/>
                <w:sz w:val="22"/>
                <w:szCs w:val="22"/>
              </w:rPr>
            </w:pPr>
            <w:r>
              <w:rPr>
                <w:rFonts w:ascii="Calibri" w:hAnsi="Calibri"/>
                <w:noProof/>
                <w:sz w:val="22"/>
                <w:szCs w:val="22"/>
              </w:rPr>
              <w:t>Role:  Agency Payroll Specialist</w:t>
            </w:r>
          </w:p>
          <w:p w14:paraId="427481C6" w14:textId="1B8FB57F" w:rsidR="00D8350B" w:rsidRPr="00BE6940" w:rsidRDefault="00D8350B" w:rsidP="009C3909">
            <w:pPr>
              <w:ind w:left="720"/>
              <w:rPr>
                <w:rFonts w:ascii="Calibri" w:hAnsi="Calibri"/>
                <w:sz w:val="22"/>
                <w:szCs w:val="22"/>
              </w:rPr>
            </w:pPr>
          </w:p>
        </w:tc>
      </w:tr>
      <w:tr w:rsidR="00456563" w:rsidRPr="00161D65" w14:paraId="3A583736" w14:textId="77777777" w:rsidTr="0079591C">
        <w:tc>
          <w:tcPr>
            <w:tcW w:w="3443" w:type="dxa"/>
            <w:gridSpan w:val="2"/>
          </w:tcPr>
          <w:p w14:paraId="3486B3B8" w14:textId="349779B3" w:rsidR="00456563" w:rsidRPr="008D3981" w:rsidRDefault="00456563" w:rsidP="0079591C">
            <w:pPr>
              <w:rPr>
                <w:rFonts w:ascii="Calibri" w:hAnsi="Calibri"/>
                <w:b/>
                <w:noProof/>
                <w:highlight w:val="yellow"/>
              </w:rPr>
            </w:pPr>
            <w:r>
              <w:rPr>
                <w:rFonts w:ascii="Calibri" w:hAnsi="Calibri"/>
                <w:b/>
                <w:noProof/>
              </w:rPr>
              <w:t>Description</w:t>
            </w:r>
          </w:p>
        </w:tc>
        <w:tc>
          <w:tcPr>
            <w:tcW w:w="6997" w:type="dxa"/>
          </w:tcPr>
          <w:p w14:paraId="0F562AB3" w14:textId="2EC4E922" w:rsidR="00456563" w:rsidRDefault="00817444" w:rsidP="00456563">
            <w:pPr>
              <w:rPr>
                <w:rFonts w:ascii="Calibri" w:hAnsi="Calibri"/>
                <w:sz w:val="22"/>
                <w:szCs w:val="22"/>
              </w:rPr>
            </w:pPr>
            <w:r>
              <w:rPr>
                <w:rFonts w:ascii="Calibri" w:hAnsi="Calibri"/>
                <w:sz w:val="22"/>
                <w:szCs w:val="22"/>
              </w:rPr>
              <w:t>The KPAY210 r</w:t>
            </w:r>
            <w:r w:rsidR="00456563">
              <w:rPr>
                <w:rFonts w:ascii="Calibri" w:hAnsi="Calibri"/>
                <w:sz w:val="22"/>
                <w:szCs w:val="22"/>
              </w:rPr>
              <w:t xml:space="preserve">eport provides a listing to agencies of any employee funds that have been returned to </w:t>
            </w:r>
            <w:r>
              <w:rPr>
                <w:rFonts w:ascii="Calibri" w:hAnsi="Calibri"/>
                <w:sz w:val="22"/>
                <w:szCs w:val="22"/>
              </w:rPr>
              <w:t xml:space="preserve">the </w:t>
            </w:r>
            <w:r w:rsidR="00456563">
              <w:rPr>
                <w:rFonts w:ascii="Calibri" w:hAnsi="Calibri"/>
                <w:sz w:val="22"/>
                <w:szCs w:val="22"/>
              </w:rPr>
              <w:t xml:space="preserve">State of Kansas due to </w:t>
            </w:r>
            <w:r w:rsidR="00666942">
              <w:rPr>
                <w:rFonts w:ascii="Calibri" w:hAnsi="Calibri"/>
                <w:sz w:val="22"/>
                <w:szCs w:val="22"/>
              </w:rPr>
              <w:t xml:space="preserve">a </w:t>
            </w:r>
            <w:r w:rsidR="00456563">
              <w:rPr>
                <w:rFonts w:ascii="Calibri" w:hAnsi="Calibri"/>
                <w:sz w:val="22"/>
                <w:szCs w:val="22"/>
              </w:rPr>
              <w:t>bank</w:t>
            </w:r>
            <w:r>
              <w:rPr>
                <w:rFonts w:ascii="Calibri" w:hAnsi="Calibri"/>
                <w:sz w:val="22"/>
                <w:szCs w:val="22"/>
              </w:rPr>
              <w:t>’s inability to post a deposit to a bank</w:t>
            </w:r>
            <w:r w:rsidR="00456563">
              <w:rPr>
                <w:rFonts w:ascii="Calibri" w:hAnsi="Calibri"/>
                <w:sz w:val="22"/>
                <w:szCs w:val="22"/>
              </w:rPr>
              <w:t xml:space="preserve"> account.  </w:t>
            </w:r>
            <w:r w:rsidR="00831195">
              <w:rPr>
                <w:rFonts w:ascii="Calibri" w:hAnsi="Calibri"/>
                <w:sz w:val="22"/>
                <w:szCs w:val="22"/>
              </w:rPr>
              <w:t xml:space="preserve">These funds can be returned any time after the date of </w:t>
            </w:r>
            <w:r w:rsidR="00F8388A">
              <w:rPr>
                <w:rFonts w:ascii="Calibri" w:hAnsi="Calibri"/>
                <w:sz w:val="22"/>
                <w:szCs w:val="22"/>
              </w:rPr>
              <w:t>deposit</w:t>
            </w:r>
            <w:r w:rsidR="00831195">
              <w:rPr>
                <w:rFonts w:ascii="Calibri" w:hAnsi="Calibri"/>
                <w:sz w:val="22"/>
                <w:szCs w:val="22"/>
              </w:rPr>
              <w:t xml:space="preserve">.  It can take up to a week for the funds to be returned to </w:t>
            </w:r>
            <w:r>
              <w:rPr>
                <w:rFonts w:ascii="Calibri" w:hAnsi="Calibri"/>
                <w:sz w:val="22"/>
                <w:szCs w:val="22"/>
              </w:rPr>
              <w:t xml:space="preserve">the </w:t>
            </w:r>
            <w:r w:rsidR="00831195">
              <w:rPr>
                <w:rFonts w:ascii="Calibri" w:hAnsi="Calibri"/>
                <w:sz w:val="22"/>
                <w:szCs w:val="22"/>
              </w:rPr>
              <w:t xml:space="preserve">State of Kansas.  </w:t>
            </w:r>
          </w:p>
          <w:p w14:paraId="5689D1B2" w14:textId="77777777" w:rsidR="00093A35" w:rsidRDefault="00093A35" w:rsidP="00456563">
            <w:pPr>
              <w:rPr>
                <w:rFonts w:ascii="Calibri" w:hAnsi="Calibri"/>
                <w:sz w:val="22"/>
                <w:szCs w:val="22"/>
              </w:rPr>
            </w:pPr>
          </w:p>
          <w:p w14:paraId="5CD78D23" w14:textId="77777777" w:rsidR="00093A35" w:rsidRDefault="00093A35" w:rsidP="00456563">
            <w:pPr>
              <w:rPr>
                <w:rFonts w:ascii="Calibri" w:hAnsi="Calibri"/>
                <w:sz w:val="22"/>
                <w:szCs w:val="22"/>
              </w:rPr>
            </w:pPr>
            <w:r>
              <w:rPr>
                <w:rFonts w:ascii="Calibri" w:hAnsi="Calibri"/>
                <w:sz w:val="22"/>
                <w:szCs w:val="22"/>
              </w:rPr>
              <w:t>Reasons funds may be returned include:</w:t>
            </w:r>
          </w:p>
          <w:p w14:paraId="611BA5A0" w14:textId="77777777" w:rsidR="00093A35" w:rsidRDefault="00093A35" w:rsidP="00B80419">
            <w:pPr>
              <w:pStyle w:val="ListParagraph"/>
              <w:numPr>
                <w:ilvl w:val="0"/>
                <w:numId w:val="44"/>
              </w:numPr>
              <w:rPr>
                <w:rFonts w:ascii="Calibri" w:hAnsi="Calibri"/>
                <w:sz w:val="22"/>
                <w:szCs w:val="22"/>
              </w:rPr>
            </w:pPr>
            <w:r>
              <w:rPr>
                <w:rFonts w:ascii="Calibri" w:hAnsi="Calibri"/>
                <w:sz w:val="22"/>
                <w:szCs w:val="22"/>
              </w:rPr>
              <w:t>Account closed</w:t>
            </w:r>
          </w:p>
          <w:p w14:paraId="35AE9214" w14:textId="7E88FB22" w:rsidR="0042450B" w:rsidRDefault="00093A35" w:rsidP="0042450B">
            <w:pPr>
              <w:pStyle w:val="ListParagraph"/>
              <w:numPr>
                <w:ilvl w:val="0"/>
                <w:numId w:val="44"/>
              </w:numPr>
              <w:rPr>
                <w:rFonts w:ascii="Calibri" w:hAnsi="Calibri"/>
                <w:sz w:val="22"/>
                <w:szCs w:val="22"/>
              </w:rPr>
            </w:pPr>
            <w:r>
              <w:rPr>
                <w:rFonts w:ascii="Calibri" w:hAnsi="Calibri"/>
                <w:sz w:val="22"/>
                <w:szCs w:val="22"/>
              </w:rPr>
              <w:t>No account/Unable to locate account</w:t>
            </w:r>
          </w:p>
          <w:p w14:paraId="4FCB9D8A" w14:textId="737F7836" w:rsidR="00125D66" w:rsidRPr="00F3310C" w:rsidRDefault="00BA75E1" w:rsidP="00C84252">
            <w:pPr>
              <w:pStyle w:val="ListParagraph"/>
              <w:numPr>
                <w:ilvl w:val="0"/>
                <w:numId w:val="44"/>
              </w:numPr>
              <w:rPr>
                <w:rFonts w:ascii="Calibri" w:hAnsi="Calibri"/>
                <w:sz w:val="22"/>
                <w:szCs w:val="22"/>
              </w:rPr>
            </w:pPr>
            <w:r w:rsidRPr="00F3310C">
              <w:rPr>
                <w:rFonts w:ascii="Calibri" w:hAnsi="Calibri"/>
                <w:sz w:val="22"/>
                <w:szCs w:val="22"/>
              </w:rPr>
              <w:t>Incorrect Transit Routing Number and Account Number</w:t>
            </w:r>
          </w:p>
          <w:p w14:paraId="10E8E753" w14:textId="77777777" w:rsidR="00125D66" w:rsidRDefault="00125D66" w:rsidP="00125D66">
            <w:pPr>
              <w:rPr>
                <w:rFonts w:ascii="Calibri" w:hAnsi="Calibri"/>
                <w:sz w:val="22"/>
                <w:szCs w:val="22"/>
              </w:rPr>
            </w:pPr>
          </w:p>
          <w:p w14:paraId="435C4B94" w14:textId="6C95B34A" w:rsidR="00125D66" w:rsidRDefault="00125D66" w:rsidP="00125D66">
            <w:pPr>
              <w:rPr>
                <w:rFonts w:ascii="Calibri" w:hAnsi="Calibri"/>
                <w:sz w:val="22"/>
                <w:szCs w:val="22"/>
              </w:rPr>
            </w:pPr>
            <w:r>
              <w:rPr>
                <w:rFonts w:ascii="Calibri" w:hAnsi="Calibri"/>
                <w:sz w:val="22"/>
                <w:szCs w:val="22"/>
              </w:rPr>
              <w:t xml:space="preserve">Reasons an employee may show on report with </w:t>
            </w:r>
            <w:r w:rsidR="00863E32">
              <w:rPr>
                <w:rFonts w:ascii="Calibri" w:hAnsi="Calibri"/>
                <w:sz w:val="22"/>
                <w:szCs w:val="22"/>
              </w:rPr>
              <w:t>$0.00 funds being returned:</w:t>
            </w:r>
          </w:p>
          <w:p w14:paraId="460C1C49" w14:textId="53333158" w:rsidR="00863E32" w:rsidRDefault="0026407E" w:rsidP="00863E32">
            <w:pPr>
              <w:pStyle w:val="ListParagraph"/>
              <w:numPr>
                <w:ilvl w:val="0"/>
                <w:numId w:val="44"/>
              </w:numPr>
              <w:rPr>
                <w:rFonts w:ascii="Calibri" w:hAnsi="Calibri"/>
                <w:sz w:val="22"/>
                <w:szCs w:val="22"/>
              </w:rPr>
            </w:pPr>
            <w:r>
              <w:rPr>
                <w:rFonts w:ascii="Calibri" w:hAnsi="Calibri"/>
                <w:sz w:val="22"/>
                <w:szCs w:val="22"/>
              </w:rPr>
              <w:t>Incorrect account number (the bank still accepted the transmittal)</w:t>
            </w:r>
          </w:p>
          <w:p w14:paraId="6DF8D41C" w14:textId="5011BF63" w:rsidR="0026407E" w:rsidRDefault="00DF04D5" w:rsidP="005A2425">
            <w:pPr>
              <w:pStyle w:val="ListParagraph"/>
              <w:numPr>
                <w:ilvl w:val="0"/>
                <w:numId w:val="44"/>
              </w:numPr>
              <w:rPr>
                <w:rFonts w:ascii="Calibri" w:hAnsi="Calibri"/>
                <w:sz w:val="22"/>
                <w:szCs w:val="22"/>
              </w:rPr>
            </w:pPr>
            <w:r>
              <w:rPr>
                <w:rFonts w:ascii="Calibri" w:hAnsi="Calibri"/>
                <w:sz w:val="22"/>
                <w:szCs w:val="22"/>
              </w:rPr>
              <w:t>Incorrect routing number (the bank still accepted the transmittal)</w:t>
            </w:r>
          </w:p>
          <w:p w14:paraId="5304D294" w14:textId="54F6609D" w:rsidR="008062B0" w:rsidRDefault="00060B78" w:rsidP="008062B0">
            <w:pPr>
              <w:pStyle w:val="ListParagraph"/>
              <w:numPr>
                <w:ilvl w:val="0"/>
                <w:numId w:val="44"/>
              </w:numPr>
              <w:rPr>
                <w:rFonts w:ascii="Calibri" w:hAnsi="Calibri"/>
                <w:sz w:val="22"/>
                <w:szCs w:val="22"/>
              </w:rPr>
            </w:pPr>
            <w:r>
              <w:rPr>
                <w:rFonts w:ascii="Calibri" w:hAnsi="Calibri"/>
                <w:sz w:val="22"/>
                <w:szCs w:val="22"/>
              </w:rPr>
              <w:t>I</w:t>
            </w:r>
            <w:r w:rsidRPr="00060B78">
              <w:rPr>
                <w:rFonts w:ascii="Calibri" w:hAnsi="Calibri"/>
                <w:sz w:val="22"/>
                <w:szCs w:val="22"/>
              </w:rPr>
              <w:t>ncorrect transaction code</w:t>
            </w:r>
            <w:r>
              <w:rPr>
                <w:rFonts w:ascii="Arial" w:hAnsi="Arial" w:cs="Arial"/>
                <w:color w:val="242424"/>
                <w:shd w:val="clear" w:color="auto" w:fill="FFFFFF"/>
              </w:rPr>
              <w:t xml:space="preserve"> </w:t>
            </w:r>
            <w:r>
              <w:rPr>
                <w:rFonts w:ascii="Calibri" w:hAnsi="Calibri"/>
                <w:sz w:val="22"/>
                <w:szCs w:val="22"/>
              </w:rPr>
              <w:t>(the bank still accepted the transmittal)</w:t>
            </w:r>
          </w:p>
          <w:p w14:paraId="1FF0D9EE" w14:textId="46F26FC6" w:rsidR="009B3B1C" w:rsidRPr="009B3B1C" w:rsidRDefault="009B3B1C" w:rsidP="009B3B1C">
            <w:pPr>
              <w:pStyle w:val="ListParagraph"/>
              <w:numPr>
                <w:ilvl w:val="0"/>
                <w:numId w:val="46"/>
              </w:numPr>
              <w:rPr>
                <w:rFonts w:ascii="Calibri" w:hAnsi="Calibri"/>
                <w:sz w:val="22"/>
                <w:szCs w:val="22"/>
              </w:rPr>
            </w:pPr>
            <w:r w:rsidRPr="009B3B1C">
              <w:rPr>
                <w:rFonts w:ascii="Calibri" w:hAnsi="Calibri"/>
                <w:sz w:val="22"/>
                <w:szCs w:val="22"/>
              </w:rPr>
              <w:t xml:space="preserve">A </w:t>
            </w:r>
            <w:r>
              <w:rPr>
                <w:rFonts w:ascii="Calibri" w:hAnsi="Calibri"/>
                <w:sz w:val="22"/>
                <w:szCs w:val="22"/>
              </w:rPr>
              <w:t>c</w:t>
            </w:r>
            <w:r w:rsidRPr="009B3B1C">
              <w:rPr>
                <w:rFonts w:ascii="Calibri" w:hAnsi="Calibri"/>
                <w:sz w:val="22"/>
                <w:szCs w:val="22"/>
              </w:rPr>
              <w:t xml:space="preserve">orrect </w:t>
            </w:r>
            <w:r>
              <w:rPr>
                <w:rFonts w:ascii="Calibri" w:hAnsi="Calibri"/>
                <w:sz w:val="22"/>
                <w:szCs w:val="22"/>
              </w:rPr>
              <w:t>d</w:t>
            </w:r>
            <w:r w:rsidRPr="009B3B1C">
              <w:rPr>
                <w:rFonts w:ascii="Calibri" w:hAnsi="Calibri"/>
                <w:sz w:val="22"/>
                <w:szCs w:val="22"/>
              </w:rPr>
              <w:t>ata field showing transaction code of 21 or 22 signifies a checking account.</w:t>
            </w:r>
          </w:p>
          <w:p w14:paraId="1A32049A" w14:textId="1AB0A2AD" w:rsidR="009B3B1C" w:rsidRPr="009B3B1C" w:rsidRDefault="009B3B1C" w:rsidP="009B3B1C">
            <w:pPr>
              <w:pStyle w:val="ListParagraph"/>
              <w:numPr>
                <w:ilvl w:val="0"/>
                <w:numId w:val="46"/>
              </w:numPr>
              <w:rPr>
                <w:rFonts w:ascii="Calibri" w:hAnsi="Calibri"/>
                <w:sz w:val="22"/>
                <w:szCs w:val="22"/>
              </w:rPr>
            </w:pPr>
            <w:r w:rsidRPr="009B3B1C">
              <w:rPr>
                <w:rFonts w:ascii="Calibri" w:hAnsi="Calibri"/>
                <w:sz w:val="22"/>
                <w:szCs w:val="22"/>
              </w:rPr>
              <w:t xml:space="preserve">A </w:t>
            </w:r>
            <w:r>
              <w:rPr>
                <w:rFonts w:ascii="Calibri" w:hAnsi="Calibri"/>
                <w:sz w:val="22"/>
                <w:szCs w:val="22"/>
              </w:rPr>
              <w:t>c</w:t>
            </w:r>
            <w:r w:rsidRPr="009B3B1C">
              <w:rPr>
                <w:rFonts w:ascii="Calibri" w:hAnsi="Calibri"/>
                <w:sz w:val="22"/>
                <w:szCs w:val="22"/>
              </w:rPr>
              <w:t xml:space="preserve">orrect </w:t>
            </w:r>
            <w:r>
              <w:rPr>
                <w:rFonts w:ascii="Calibri" w:hAnsi="Calibri"/>
                <w:sz w:val="22"/>
                <w:szCs w:val="22"/>
              </w:rPr>
              <w:t>d</w:t>
            </w:r>
            <w:r w:rsidRPr="009B3B1C">
              <w:rPr>
                <w:rFonts w:ascii="Calibri" w:hAnsi="Calibri"/>
                <w:sz w:val="22"/>
                <w:szCs w:val="22"/>
              </w:rPr>
              <w:t>ata field showing transaction code of 31 or 32 signifies a savings account.</w:t>
            </w:r>
          </w:p>
          <w:p w14:paraId="34A85F2E" w14:textId="13CCB0C7" w:rsidR="00125D66" w:rsidRPr="005A2425" w:rsidRDefault="001E1F1A" w:rsidP="00125D66">
            <w:pPr>
              <w:rPr>
                <w:rFonts w:ascii="Calibri" w:hAnsi="Calibri"/>
                <w:sz w:val="22"/>
                <w:szCs w:val="22"/>
              </w:rPr>
            </w:pPr>
            <w:r w:rsidRPr="00B00DB0">
              <w:rPr>
                <w:rFonts w:ascii="Calibri" w:hAnsi="Calibri"/>
                <w:sz w:val="22"/>
                <w:szCs w:val="22"/>
              </w:rPr>
              <w:t xml:space="preserve"> </w:t>
            </w:r>
          </w:p>
        </w:tc>
      </w:tr>
      <w:tr w:rsidR="00E16883" w:rsidRPr="00161D65" w14:paraId="15EF367A" w14:textId="77777777" w:rsidTr="00B81E39">
        <w:tc>
          <w:tcPr>
            <w:tcW w:w="810" w:type="dxa"/>
          </w:tcPr>
          <w:p w14:paraId="37F227B7" w14:textId="1D7BB933" w:rsidR="00E16883" w:rsidRDefault="0007361C" w:rsidP="00B81E39">
            <w:pPr>
              <w:rPr>
                <w:rFonts w:ascii="Calibri" w:hAnsi="Calibri"/>
                <w:b/>
                <w:noProof/>
              </w:rPr>
            </w:pPr>
            <w:bookmarkStart w:id="1" w:name="_Hlk88212470"/>
            <w:bookmarkEnd w:id="0"/>
            <w:r>
              <w:rPr>
                <w:rFonts w:ascii="Arial" w:hAnsi="Arial" w:cs="Arial"/>
                <w:b/>
                <w:noProof/>
              </w:rPr>
              <w:t>1</w:t>
            </w:r>
            <w:r w:rsidR="00E16883">
              <w:rPr>
                <w:rFonts w:ascii="Arial" w:hAnsi="Arial" w:cs="Arial"/>
                <w:b/>
                <w:noProof/>
              </w:rPr>
              <w:t>.</w:t>
            </w:r>
          </w:p>
        </w:tc>
        <w:tc>
          <w:tcPr>
            <w:tcW w:w="2633" w:type="dxa"/>
          </w:tcPr>
          <w:p w14:paraId="4FCD5116" w14:textId="67C9A967" w:rsidR="00666942" w:rsidRDefault="00093A35" w:rsidP="00B81E39">
            <w:pPr>
              <w:rPr>
                <w:rFonts w:ascii="Calibri" w:hAnsi="Calibri"/>
                <w:bCs/>
                <w:noProof/>
                <w:sz w:val="22"/>
                <w:szCs w:val="22"/>
              </w:rPr>
            </w:pPr>
            <w:r>
              <w:rPr>
                <w:rFonts w:ascii="Calibri" w:hAnsi="Calibri"/>
                <w:bCs/>
                <w:noProof/>
                <w:sz w:val="22"/>
                <w:szCs w:val="22"/>
              </w:rPr>
              <w:t xml:space="preserve">The KPAY210 </w:t>
            </w:r>
            <w:r w:rsidR="0091405F">
              <w:rPr>
                <w:rFonts w:ascii="Calibri" w:hAnsi="Calibri"/>
                <w:bCs/>
                <w:noProof/>
                <w:sz w:val="22"/>
                <w:szCs w:val="22"/>
              </w:rPr>
              <w:t>report runs daily.</w:t>
            </w:r>
            <w:r w:rsidR="0003512F">
              <w:rPr>
                <w:rFonts w:ascii="Calibri" w:hAnsi="Calibri"/>
                <w:bCs/>
                <w:noProof/>
                <w:sz w:val="22"/>
                <w:szCs w:val="22"/>
              </w:rPr>
              <w:t xml:space="preserve"> Agencies should plan to look for this report daily.</w:t>
            </w:r>
            <w:r w:rsidR="0091405F">
              <w:rPr>
                <w:rFonts w:ascii="Calibri" w:hAnsi="Calibri"/>
                <w:bCs/>
                <w:noProof/>
                <w:sz w:val="22"/>
                <w:szCs w:val="22"/>
              </w:rPr>
              <w:t xml:space="preserve">  </w:t>
            </w:r>
            <w:r w:rsidR="0091405F" w:rsidRPr="00D20C53">
              <w:rPr>
                <w:rFonts w:ascii="Calibri" w:hAnsi="Calibri"/>
                <w:bCs/>
                <w:noProof/>
                <w:sz w:val="22"/>
                <w:szCs w:val="22"/>
              </w:rPr>
              <w:t>Agencies</w:t>
            </w:r>
            <w:r w:rsidR="003B0817">
              <w:rPr>
                <w:rFonts w:ascii="Calibri" w:hAnsi="Calibri"/>
                <w:bCs/>
                <w:noProof/>
                <w:sz w:val="22"/>
                <w:szCs w:val="22"/>
              </w:rPr>
              <w:t xml:space="preserve"> that have </w:t>
            </w:r>
            <w:r w:rsidR="00EE0889">
              <w:rPr>
                <w:rFonts w:ascii="Calibri" w:hAnsi="Calibri"/>
                <w:bCs/>
                <w:noProof/>
                <w:sz w:val="22"/>
                <w:szCs w:val="22"/>
              </w:rPr>
              <w:t>employees with EFT returns</w:t>
            </w:r>
            <w:r w:rsidR="00666942">
              <w:rPr>
                <w:rFonts w:ascii="Calibri" w:hAnsi="Calibri"/>
                <w:bCs/>
                <w:noProof/>
                <w:sz w:val="22"/>
                <w:szCs w:val="22"/>
              </w:rPr>
              <w:t>,</w:t>
            </w:r>
            <w:r w:rsidR="00D9520D">
              <w:rPr>
                <w:rFonts w:ascii="Calibri" w:hAnsi="Calibri"/>
                <w:bCs/>
                <w:noProof/>
                <w:sz w:val="22"/>
                <w:szCs w:val="22"/>
              </w:rPr>
              <w:t xml:space="preserve"> including $0.00 returns</w:t>
            </w:r>
            <w:r w:rsidR="00666942">
              <w:rPr>
                <w:rFonts w:ascii="Calibri" w:hAnsi="Calibri"/>
                <w:bCs/>
                <w:noProof/>
                <w:sz w:val="22"/>
                <w:szCs w:val="22"/>
              </w:rPr>
              <w:t>,</w:t>
            </w:r>
            <w:r w:rsidR="0091405F" w:rsidRPr="00D20C53">
              <w:rPr>
                <w:rFonts w:ascii="Calibri" w:hAnsi="Calibri"/>
                <w:bCs/>
                <w:noProof/>
                <w:sz w:val="22"/>
                <w:szCs w:val="22"/>
              </w:rPr>
              <w:t xml:space="preserve"> </w:t>
            </w:r>
            <w:r w:rsidR="00831195">
              <w:rPr>
                <w:rFonts w:ascii="Calibri" w:hAnsi="Calibri"/>
                <w:bCs/>
                <w:noProof/>
                <w:sz w:val="22"/>
                <w:szCs w:val="22"/>
              </w:rPr>
              <w:t xml:space="preserve">will receive </w:t>
            </w:r>
            <w:r w:rsidR="002362DF">
              <w:rPr>
                <w:rFonts w:ascii="Calibri" w:hAnsi="Calibri"/>
                <w:bCs/>
                <w:noProof/>
                <w:sz w:val="22"/>
                <w:szCs w:val="22"/>
              </w:rPr>
              <w:t xml:space="preserve">the </w:t>
            </w:r>
            <w:r w:rsidR="00831195">
              <w:rPr>
                <w:rFonts w:ascii="Calibri" w:hAnsi="Calibri"/>
                <w:bCs/>
                <w:noProof/>
                <w:sz w:val="22"/>
                <w:szCs w:val="22"/>
              </w:rPr>
              <w:t xml:space="preserve">KPAY210 in </w:t>
            </w:r>
            <w:r>
              <w:rPr>
                <w:rFonts w:ascii="Calibri" w:hAnsi="Calibri"/>
                <w:bCs/>
                <w:noProof/>
                <w:sz w:val="22"/>
                <w:szCs w:val="22"/>
              </w:rPr>
              <w:t xml:space="preserve">the agency </w:t>
            </w:r>
            <w:r w:rsidR="00831195">
              <w:rPr>
                <w:rFonts w:ascii="Calibri" w:hAnsi="Calibri"/>
                <w:bCs/>
                <w:noProof/>
                <w:sz w:val="22"/>
                <w:szCs w:val="22"/>
              </w:rPr>
              <w:t xml:space="preserve">MVS mailbox.  </w:t>
            </w:r>
            <w:r w:rsidR="00666942">
              <w:rPr>
                <w:rFonts w:ascii="Calibri" w:hAnsi="Calibri"/>
                <w:bCs/>
                <w:noProof/>
                <w:sz w:val="22"/>
                <w:szCs w:val="22"/>
              </w:rPr>
              <w:t>No report is available to the agency when there are no employees with EFT returns, including $0.00 returns.</w:t>
            </w:r>
          </w:p>
          <w:p w14:paraId="019B0647" w14:textId="77777777" w:rsidR="00666942" w:rsidRDefault="00666942" w:rsidP="00B81E39">
            <w:pPr>
              <w:rPr>
                <w:rFonts w:ascii="Calibri" w:hAnsi="Calibri"/>
                <w:bCs/>
                <w:noProof/>
                <w:sz w:val="22"/>
                <w:szCs w:val="22"/>
              </w:rPr>
            </w:pPr>
          </w:p>
          <w:p w14:paraId="3C70F75A" w14:textId="534ACB75" w:rsidR="00E16883" w:rsidRDefault="00831195" w:rsidP="00B81E39">
            <w:pPr>
              <w:rPr>
                <w:rFonts w:ascii="Calibri" w:hAnsi="Calibri"/>
                <w:bCs/>
                <w:noProof/>
                <w:sz w:val="22"/>
                <w:szCs w:val="22"/>
              </w:rPr>
            </w:pPr>
            <w:r>
              <w:rPr>
                <w:rFonts w:ascii="Calibri" w:hAnsi="Calibri"/>
                <w:bCs/>
                <w:noProof/>
                <w:sz w:val="22"/>
                <w:szCs w:val="22"/>
              </w:rPr>
              <w:lastRenderedPageBreak/>
              <w:t>Th</w:t>
            </w:r>
            <w:r w:rsidR="002362DF">
              <w:rPr>
                <w:rFonts w:ascii="Calibri" w:hAnsi="Calibri"/>
                <w:bCs/>
                <w:noProof/>
                <w:sz w:val="22"/>
                <w:szCs w:val="22"/>
              </w:rPr>
              <w:t>e</w:t>
            </w:r>
            <w:r>
              <w:rPr>
                <w:rFonts w:ascii="Calibri" w:hAnsi="Calibri"/>
                <w:bCs/>
                <w:noProof/>
                <w:sz w:val="22"/>
                <w:szCs w:val="22"/>
              </w:rPr>
              <w:t xml:space="preserve"> report will notify agencies</w:t>
            </w:r>
            <w:r w:rsidR="00666942">
              <w:rPr>
                <w:rFonts w:ascii="Calibri" w:hAnsi="Calibri"/>
                <w:bCs/>
                <w:noProof/>
                <w:sz w:val="22"/>
                <w:szCs w:val="22"/>
              </w:rPr>
              <w:t xml:space="preserve"> of a return</w:t>
            </w:r>
            <w:r>
              <w:rPr>
                <w:rFonts w:ascii="Calibri" w:hAnsi="Calibri"/>
                <w:bCs/>
                <w:noProof/>
                <w:sz w:val="22"/>
                <w:szCs w:val="22"/>
              </w:rPr>
              <w:t xml:space="preserve"> and the reason for the return.  </w:t>
            </w:r>
          </w:p>
          <w:p w14:paraId="030C2A3A" w14:textId="77777777" w:rsidR="00D20C53" w:rsidRDefault="00D20C53" w:rsidP="00B81E39">
            <w:pPr>
              <w:rPr>
                <w:rFonts w:ascii="Calibri" w:hAnsi="Calibri"/>
                <w:bCs/>
                <w:noProof/>
                <w:sz w:val="22"/>
                <w:szCs w:val="22"/>
              </w:rPr>
            </w:pPr>
          </w:p>
          <w:p w14:paraId="627B205D" w14:textId="0B59125C" w:rsidR="00301293" w:rsidRDefault="00093A35" w:rsidP="00B81E39">
            <w:pPr>
              <w:rPr>
                <w:rFonts w:ascii="Calibri" w:hAnsi="Calibri"/>
                <w:bCs/>
                <w:noProof/>
                <w:sz w:val="22"/>
                <w:szCs w:val="22"/>
              </w:rPr>
            </w:pPr>
            <w:r>
              <w:rPr>
                <w:rFonts w:ascii="Calibri" w:hAnsi="Calibri"/>
                <w:bCs/>
                <w:noProof/>
                <w:sz w:val="22"/>
                <w:szCs w:val="22"/>
              </w:rPr>
              <w:t xml:space="preserve">Agencies </w:t>
            </w:r>
            <w:r w:rsidR="00522031">
              <w:rPr>
                <w:rFonts w:ascii="Calibri" w:hAnsi="Calibri"/>
                <w:bCs/>
                <w:noProof/>
                <w:sz w:val="22"/>
                <w:szCs w:val="22"/>
              </w:rPr>
              <w:t>should c</w:t>
            </w:r>
            <w:r w:rsidR="00301293">
              <w:rPr>
                <w:rFonts w:ascii="Calibri" w:hAnsi="Calibri"/>
                <w:bCs/>
                <w:noProof/>
                <w:sz w:val="22"/>
                <w:szCs w:val="22"/>
              </w:rPr>
              <w:t xml:space="preserve">onfirm the address listed on the report is correct.  If the address is not correct, </w:t>
            </w:r>
            <w:r>
              <w:rPr>
                <w:rFonts w:ascii="Calibri" w:hAnsi="Calibri"/>
                <w:bCs/>
                <w:noProof/>
                <w:sz w:val="22"/>
                <w:szCs w:val="22"/>
              </w:rPr>
              <w:t xml:space="preserve">agencies shall </w:t>
            </w:r>
            <w:r w:rsidR="00301293">
              <w:rPr>
                <w:rFonts w:ascii="Calibri" w:hAnsi="Calibri"/>
                <w:bCs/>
                <w:noProof/>
                <w:sz w:val="22"/>
                <w:szCs w:val="22"/>
              </w:rPr>
              <w:t xml:space="preserve">update </w:t>
            </w:r>
            <w:r>
              <w:rPr>
                <w:rFonts w:ascii="Calibri" w:hAnsi="Calibri"/>
                <w:bCs/>
                <w:noProof/>
                <w:sz w:val="22"/>
                <w:szCs w:val="22"/>
              </w:rPr>
              <w:t xml:space="preserve">the </w:t>
            </w:r>
            <w:r w:rsidR="00301293">
              <w:rPr>
                <w:rFonts w:ascii="Calibri" w:hAnsi="Calibri"/>
                <w:bCs/>
                <w:noProof/>
                <w:sz w:val="22"/>
                <w:szCs w:val="22"/>
              </w:rPr>
              <w:t>address in SHARP</w:t>
            </w:r>
            <w:r w:rsidR="00DE2B13">
              <w:rPr>
                <w:rFonts w:ascii="Calibri" w:hAnsi="Calibri"/>
                <w:bCs/>
                <w:noProof/>
                <w:sz w:val="22"/>
                <w:szCs w:val="22"/>
              </w:rPr>
              <w:t xml:space="preserve"> and </w:t>
            </w:r>
            <w:r w:rsidR="00B126AD">
              <w:rPr>
                <w:rFonts w:ascii="Calibri" w:hAnsi="Calibri"/>
                <w:bCs/>
                <w:noProof/>
                <w:sz w:val="22"/>
                <w:szCs w:val="22"/>
              </w:rPr>
              <w:t xml:space="preserve">email </w:t>
            </w:r>
            <w:hyperlink r:id="rId13" w:history="1">
              <w:r w:rsidR="00E04E22" w:rsidRPr="00F973D4">
                <w:rPr>
                  <w:rStyle w:val="Hyperlink"/>
                  <w:rFonts w:ascii="Calibri" w:hAnsi="Calibri"/>
                  <w:bCs/>
                  <w:noProof/>
                  <w:sz w:val="22"/>
                  <w:szCs w:val="22"/>
                </w:rPr>
                <w:t>DOA_PAYROLL@ks.gov</w:t>
              </w:r>
            </w:hyperlink>
            <w:r w:rsidR="00273285">
              <w:rPr>
                <w:rFonts w:ascii="Calibri" w:hAnsi="Calibri"/>
                <w:bCs/>
                <w:noProof/>
                <w:sz w:val="22"/>
                <w:szCs w:val="22"/>
              </w:rPr>
              <w:t xml:space="preserve"> with</w:t>
            </w:r>
            <w:r w:rsidR="00B126AD">
              <w:rPr>
                <w:rFonts w:ascii="Calibri" w:hAnsi="Calibri"/>
                <w:bCs/>
                <w:noProof/>
                <w:sz w:val="22"/>
                <w:szCs w:val="22"/>
              </w:rPr>
              <w:t xml:space="preserve"> the corrected address by 11:00 A</w:t>
            </w:r>
            <w:r w:rsidR="008B331A">
              <w:rPr>
                <w:rFonts w:ascii="Calibri" w:hAnsi="Calibri"/>
                <w:bCs/>
                <w:noProof/>
                <w:sz w:val="22"/>
                <w:szCs w:val="22"/>
              </w:rPr>
              <w:t>M</w:t>
            </w:r>
            <w:r w:rsidR="0003512F">
              <w:rPr>
                <w:rFonts w:ascii="Calibri" w:hAnsi="Calibri"/>
                <w:bCs/>
                <w:noProof/>
                <w:sz w:val="22"/>
                <w:szCs w:val="22"/>
              </w:rPr>
              <w:t xml:space="preserve"> on the same day of the report</w:t>
            </w:r>
            <w:r w:rsidR="008B331A">
              <w:rPr>
                <w:rFonts w:ascii="Calibri" w:hAnsi="Calibri"/>
                <w:bCs/>
                <w:noProof/>
                <w:sz w:val="22"/>
                <w:szCs w:val="22"/>
              </w:rPr>
              <w:t>.</w:t>
            </w:r>
            <w:r w:rsidR="00E5097E">
              <w:rPr>
                <w:rFonts w:ascii="Calibri" w:hAnsi="Calibri"/>
                <w:bCs/>
                <w:noProof/>
                <w:sz w:val="22"/>
                <w:szCs w:val="22"/>
              </w:rPr>
              <w:t xml:space="preserve">  If </w:t>
            </w:r>
            <w:r w:rsidR="00C9131C">
              <w:rPr>
                <w:rFonts w:ascii="Calibri" w:hAnsi="Calibri"/>
                <w:bCs/>
                <w:noProof/>
                <w:sz w:val="22"/>
                <w:szCs w:val="22"/>
              </w:rPr>
              <w:t xml:space="preserve">an email is not sent to </w:t>
            </w:r>
            <w:r w:rsidR="0003512F">
              <w:rPr>
                <w:rFonts w:ascii="Calibri" w:hAnsi="Calibri"/>
                <w:bCs/>
                <w:noProof/>
                <w:sz w:val="22"/>
                <w:szCs w:val="22"/>
              </w:rPr>
              <w:t xml:space="preserve">Statewide </w:t>
            </w:r>
            <w:r w:rsidR="00C9131C">
              <w:rPr>
                <w:rFonts w:ascii="Calibri" w:hAnsi="Calibri"/>
                <w:bCs/>
                <w:noProof/>
                <w:sz w:val="22"/>
                <w:szCs w:val="22"/>
              </w:rPr>
              <w:t>Payroll, the reissue will be sent to the existing address in SHARP.</w:t>
            </w:r>
          </w:p>
          <w:p w14:paraId="1FCB9E3A" w14:textId="1F8F299E" w:rsidR="00831195" w:rsidRPr="0091405F" w:rsidRDefault="00831195" w:rsidP="00B81E39">
            <w:pPr>
              <w:rPr>
                <w:rFonts w:ascii="Calibri" w:hAnsi="Calibri"/>
                <w:bCs/>
                <w:noProof/>
                <w:sz w:val="22"/>
                <w:szCs w:val="22"/>
              </w:rPr>
            </w:pPr>
          </w:p>
        </w:tc>
        <w:tc>
          <w:tcPr>
            <w:tcW w:w="6997" w:type="dxa"/>
          </w:tcPr>
          <w:p w14:paraId="6181DE8D" w14:textId="43B7C533" w:rsidR="00E16883" w:rsidRDefault="00E16883" w:rsidP="00B81E39">
            <w:pPr>
              <w:rPr>
                <w:noProof/>
              </w:rPr>
            </w:pPr>
          </w:p>
          <w:p w14:paraId="7C15076C" w14:textId="170C4D20" w:rsidR="006A6EF0" w:rsidRPr="000C6715" w:rsidRDefault="006A6EF0" w:rsidP="00B81E39">
            <w:pPr>
              <w:rPr>
                <w:rFonts w:ascii="Calibri" w:hAnsi="Calibri" w:cs="Calibri"/>
                <w:noProof/>
                <w:sz w:val="22"/>
              </w:rPr>
            </w:pPr>
            <w:r>
              <w:rPr>
                <w:noProof/>
              </w:rPr>
              <w:drawing>
                <wp:inline distT="0" distB="0" distL="0" distR="0" wp14:anchorId="4DF771F5" wp14:editId="7636CC2C">
                  <wp:extent cx="4305935" cy="206795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17689" cy="2073595"/>
                          </a:xfrm>
                          <a:prstGeom prst="rect">
                            <a:avLst/>
                          </a:prstGeom>
                        </pic:spPr>
                      </pic:pic>
                    </a:graphicData>
                  </a:graphic>
                </wp:inline>
              </w:drawing>
            </w:r>
          </w:p>
          <w:p w14:paraId="4E43AC00" w14:textId="2E7C9565" w:rsidR="00E16883" w:rsidRDefault="00E16883" w:rsidP="00B81E39">
            <w:pPr>
              <w:rPr>
                <w:rFonts w:ascii="Calibri" w:hAnsi="Calibri" w:cs="Calibri"/>
                <w:noProof/>
                <w:sz w:val="22"/>
                <w:szCs w:val="20"/>
              </w:rPr>
            </w:pPr>
          </w:p>
          <w:p w14:paraId="152A619B" w14:textId="77777777" w:rsidR="00E16883" w:rsidRPr="00972B16" w:rsidRDefault="00E16883" w:rsidP="00B81E39">
            <w:pPr>
              <w:rPr>
                <w:rFonts w:ascii="Calibri" w:hAnsi="Calibri" w:cs="Calibri"/>
                <w:noProof/>
                <w:sz w:val="22"/>
                <w:szCs w:val="20"/>
              </w:rPr>
            </w:pPr>
          </w:p>
        </w:tc>
      </w:tr>
      <w:tr w:rsidR="00F64511" w:rsidRPr="00161D65" w14:paraId="643C0151" w14:textId="77777777" w:rsidTr="005F05D6">
        <w:tc>
          <w:tcPr>
            <w:tcW w:w="3443" w:type="dxa"/>
            <w:gridSpan w:val="2"/>
          </w:tcPr>
          <w:p w14:paraId="4E9AFC6B" w14:textId="68621429" w:rsidR="00F64511" w:rsidRDefault="006E1B7E" w:rsidP="005F05D6">
            <w:pPr>
              <w:rPr>
                <w:rFonts w:ascii="Calibri" w:hAnsi="Calibri"/>
                <w:b/>
                <w:noProof/>
              </w:rPr>
            </w:pPr>
            <w:r>
              <w:rPr>
                <w:rFonts w:ascii="Calibri" w:hAnsi="Calibri"/>
                <w:b/>
                <w:noProof/>
              </w:rPr>
              <w:t>Immediately after Reviewing the KPAY210</w:t>
            </w:r>
          </w:p>
        </w:tc>
        <w:tc>
          <w:tcPr>
            <w:tcW w:w="6997" w:type="dxa"/>
          </w:tcPr>
          <w:p w14:paraId="0D916C13" w14:textId="77777777" w:rsidR="00F64511" w:rsidRDefault="00204127" w:rsidP="005F05D6">
            <w:pPr>
              <w:rPr>
                <w:rFonts w:ascii="Calibri" w:hAnsi="Calibri" w:cs="Calibri"/>
                <w:bCs/>
                <w:noProof/>
                <w:sz w:val="22"/>
                <w:szCs w:val="20"/>
              </w:rPr>
            </w:pPr>
            <w:r>
              <w:rPr>
                <w:rFonts w:ascii="Calibri" w:hAnsi="Calibri" w:cs="Calibri"/>
                <w:bCs/>
                <w:noProof/>
                <w:sz w:val="22"/>
                <w:szCs w:val="20"/>
              </w:rPr>
              <w:t>Agency must notify employee that funds have been returned to the State of Kansas and confirm the following:</w:t>
            </w:r>
          </w:p>
          <w:p w14:paraId="261394DD" w14:textId="77777777" w:rsidR="006E1B7E" w:rsidRDefault="00A976F7" w:rsidP="00A976F7">
            <w:pPr>
              <w:pStyle w:val="ListParagraph"/>
              <w:numPr>
                <w:ilvl w:val="0"/>
                <w:numId w:val="44"/>
              </w:numPr>
              <w:rPr>
                <w:rFonts w:ascii="Calibri" w:hAnsi="Calibri" w:cs="Calibri"/>
                <w:bCs/>
                <w:noProof/>
                <w:sz w:val="22"/>
                <w:szCs w:val="20"/>
              </w:rPr>
            </w:pPr>
            <w:r>
              <w:rPr>
                <w:rFonts w:ascii="Calibri" w:hAnsi="Calibri" w:cs="Calibri"/>
                <w:bCs/>
                <w:noProof/>
                <w:sz w:val="22"/>
                <w:szCs w:val="20"/>
              </w:rPr>
              <w:t>Employee address</w:t>
            </w:r>
          </w:p>
          <w:p w14:paraId="2AD26366" w14:textId="247D10A1" w:rsidR="004B4D04" w:rsidRPr="00A976F7" w:rsidRDefault="004B4D04" w:rsidP="00A976F7">
            <w:pPr>
              <w:pStyle w:val="ListParagraph"/>
              <w:numPr>
                <w:ilvl w:val="0"/>
                <w:numId w:val="44"/>
              </w:numPr>
              <w:rPr>
                <w:rFonts w:ascii="Calibri" w:hAnsi="Calibri" w:cs="Calibri"/>
                <w:bCs/>
                <w:noProof/>
                <w:sz w:val="22"/>
                <w:szCs w:val="20"/>
              </w:rPr>
            </w:pPr>
            <w:r>
              <w:rPr>
                <w:rFonts w:ascii="Calibri" w:hAnsi="Calibri" w:cs="Calibri"/>
                <w:bCs/>
                <w:noProof/>
                <w:sz w:val="22"/>
                <w:szCs w:val="20"/>
              </w:rPr>
              <w:t>Employee banking information</w:t>
            </w:r>
          </w:p>
        </w:tc>
      </w:tr>
      <w:tr w:rsidR="00093A35" w:rsidRPr="00161D65" w14:paraId="231BE49A" w14:textId="77777777" w:rsidTr="00B51F4E">
        <w:tc>
          <w:tcPr>
            <w:tcW w:w="3443" w:type="dxa"/>
            <w:gridSpan w:val="2"/>
          </w:tcPr>
          <w:p w14:paraId="0D188A84" w14:textId="77777777" w:rsidR="00093A35" w:rsidRDefault="00093A35" w:rsidP="00B51F4E">
            <w:pPr>
              <w:rPr>
                <w:rFonts w:ascii="Calibri" w:hAnsi="Calibri"/>
                <w:b/>
                <w:noProof/>
              </w:rPr>
            </w:pPr>
            <w:bookmarkStart w:id="2" w:name="_Hlk89922549"/>
            <w:r>
              <w:rPr>
                <w:rFonts w:ascii="Calibri" w:hAnsi="Calibri"/>
                <w:b/>
                <w:noProof/>
              </w:rPr>
              <w:t>Instruction</w:t>
            </w:r>
          </w:p>
        </w:tc>
        <w:tc>
          <w:tcPr>
            <w:tcW w:w="6997" w:type="dxa"/>
          </w:tcPr>
          <w:p w14:paraId="01869557" w14:textId="77777777" w:rsidR="00093A35" w:rsidRPr="00321FA2" w:rsidRDefault="00093A35" w:rsidP="00B51F4E">
            <w:pPr>
              <w:rPr>
                <w:rFonts w:ascii="Calibri" w:hAnsi="Calibri" w:cs="Calibri"/>
                <w:bCs/>
                <w:noProof/>
                <w:sz w:val="22"/>
                <w:szCs w:val="20"/>
              </w:rPr>
            </w:pPr>
            <w:r>
              <w:rPr>
                <w:rFonts w:ascii="Calibri" w:hAnsi="Calibri" w:cs="Calibri"/>
                <w:bCs/>
                <w:noProof/>
                <w:sz w:val="22"/>
                <w:szCs w:val="20"/>
              </w:rPr>
              <w:t>Verify that the Employee Address in SHARP is correct.</w:t>
            </w:r>
          </w:p>
        </w:tc>
      </w:tr>
      <w:tr w:rsidR="005D4260" w:rsidRPr="00161D65" w14:paraId="510CD4A3" w14:textId="77777777" w:rsidTr="00090553">
        <w:tc>
          <w:tcPr>
            <w:tcW w:w="3443" w:type="dxa"/>
            <w:gridSpan w:val="2"/>
          </w:tcPr>
          <w:p w14:paraId="22DCDD8D" w14:textId="210FB989" w:rsidR="005D4260" w:rsidRDefault="005D4260" w:rsidP="005D4260">
            <w:pPr>
              <w:rPr>
                <w:rFonts w:ascii="Calibri" w:hAnsi="Calibri"/>
                <w:b/>
                <w:noProof/>
              </w:rPr>
            </w:pPr>
            <w:bookmarkStart w:id="3" w:name="_Hlk88212278"/>
            <w:bookmarkEnd w:id="1"/>
            <w:bookmarkEnd w:id="2"/>
            <w:r>
              <w:rPr>
                <w:rFonts w:ascii="Calibri" w:hAnsi="Calibri"/>
                <w:b/>
                <w:noProof/>
              </w:rPr>
              <w:t>Navigation</w:t>
            </w:r>
          </w:p>
        </w:tc>
        <w:tc>
          <w:tcPr>
            <w:tcW w:w="6997" w:type="dxa"/>
          </w:tcPr>
          <w:p w14:paraId="0E2C357E" w14:textId="027A330F" w:rsidR="002E14AB" w:rsidRPr="00972B16" w:rsidRDefault="008A40D9" w:rsidP="00B36866">
            <w:pPr>
              <w:rPr>
                <w:rFonts w:ascii="Calibri" w:hAnsi="Calibri" w:cs="Calibri"/>
                <w:noProof/>
                <w:sz w:val="22"/>
                <w:szCs w:val="20"/>
              </w:rPr>
            </w:pPr>
            <w:r>
              <w:rPr>
                <w:rFonts w:ascii="Calibri" w:hAnsi="Calibri" w:cs="Calibri"/>
                <w:b/>
                <w:noProof/>
                <w:sz w:val="22"/>
                <w:szCs w:val="20"/>
              </w:rPr>
              <w:t>SHARP &gt; Payroll</w:t>
            </w:r>
            <w:r w:rsidR="005D4260" w:rsidRPr="003F2A37">
              <w:rPr>
                <w:rFonts w:ascii="Calibri" w:hAnsi="Calibri" w:cs="Calibri"/>
                <w:b/>
                <w:noProof/>
                <w:sz w:val="22"/>
                <w:szCs w:val="20"/>
              </w:rPr>
              <w:t xml:space="preserve"> Homepage &gt; </w:t>
            </w:r>
            <w:r w:rsidR="00903A1E">
              <w:rPr>
                <w:rFonts w:ascii="Calibri" w:hAnsi="Calibri" w:cs="Calibri"/>
                <w:b/>
                <w:noProof/>
                <w:sz w:val="22"/>
                <w:szCs w:val="20"/>
              </w:rPr>
              <w:t>Employee Payrol</w:t>
            </w:r>
            <w:r w:rsidR="001A702F">
              <w:rPr>
                <w:rFonts w:ascii="Calibri" w:hAnsi="Calibri" w:cs="Calibri"/>
                <w:b/>
                <w:noProof/>
                <w:sz w:val="22"/>
                <w:szCs w:val="20"/>
              </w:rPr>
              <w:t>l</w:t>
            </w:r>
            <w:r w:rsidR="00903A1E">
              <w:rPr>
                <w:rFonts w:ascii="Calibri" w:hAnsi="Calibri" w:cs="Calibri"/>
                <w:b/>
                <w:noProof/>
                <w:sz w:val="22"/>
                <w:szCs w:val="20"/>
              </w:rPr>
              <w:t>/Benefits Data</w:t>
            </w:r>
            <w:r>
              <w:rPr>
                <w:rFonts w:ascii="Calibri" w:hAnsi="Calibri" w:cs="Calibri"/>
                <w:b/>
                <w:noProof/>
                <w:sz w:val="22"/>
                <w:szCs w:val="20"/>
              </w:rPr>
              <w:t xml:space="preserve"> </w:t>
            </w:r>
            <w:r w:rsidR="005D4260" w:rsidRPr="003F2A37">
              <w:rPr>
                <w:rFonts w:ascii="Calibri" w:hAnsi="Calibri" w:cs="Calibri"/>
                <w:b/>
                <w:noProof/>
                <w:sz w:val="22"/>
                <w:szCs w:val="20"/>
              </w:rPr>
              <w:t xml:space="preserve">&gt; </w:t>
            </w:r>
            <w:r w:rsidR="00B36866">
              <w:rPr>
                <w:rFonts w:ascii="Calibri" w:hAnsi="Calibri" w:cs="Calibri"/>
                <w:b/>
                <w:noProof/>
                <w:sz w:val="22"/>
                <w:szCs w:val="20"/>
              </w:rPr>
              <w:t>Modify a Person</w:t>
            </w:r>
          </w:p>
        </w:tc>
      </w:tr>
      <w:tr w:rsidR="005D4260" w:rsidRPr="00161D65" w14:paraId="24337D98" w14:textId="77777777" w:rsidTr="00090553">
        <w:tc>
          <w:tcPr>
            <w:tcW w:w="810" w:type="dxa"/>
          </w:tcPr>
          <w:p w14:paraId="0BB28AE8" w14:textId="5A26F046" w:rsidR="005D4260" w:rsidRDefault="002B26DF" w:rsidP="005D4260">
            <w:pPr>
              <w:rPr>
                <w:rFonts w:ascii="Calibri" w:hAnsi="Calibri"/>
                <w:b/>
                <w:noProof/>
              </w:rPr>
            </w:pPr>
            <w:bookmarkStart w:id="4" w:name="_Hlk87964014"/>
            <w:bookmarkEnd w:id="3"/>
            <w:r>
              <w:rPr>
                <w:rFonts w:ascii="Arial" w:hAnsi="Arial" w:cs="Arial"/>
                <w:b/>
                <w:noProof/>
              </w:rPr>
              <w:t>2.</w:t>
            </w:r>
          </w:p>
        </w:tc>
        <w:tc>
          <w:tcPr>
            <w:tcW w:w="2633" w:type="dxa"/>
          </w:tcPr>
          <w:p w14:paraId="2079D305" w14:textId="65F5BA3B" w:rsidR="005D4260" w:rsidRDefault="002E14AB" w:rsidP="005D4260">
            <w:pPr>
              <w:rPr>
                <w:rFonts w:ascii="Calibri" w:hAnsi="Calibri" w:cs="Calibri"/>
                <w:noProof/>
                <w:sz w:val="22"/>
                <w:szCs w:val="22"/>
              </w:rPr>
            </w:pPr>
            <w:r>
              <w:rPr>
                <w:rFonts w:ascii="Calibri" w:hAnsi="Calibri" w:cs="Calibri"/>
                <w:noProof/>
                <w:sz w:val="22"/>
                <w:szCs w:val="22"/>
              </w:rPr>
              <w:t>SHARP</w:t>
            </w:r>
            <w:r w:rsidR="005D4260">
              <w:rPr>
                <w:rFonts w:ascii="Calibri" w:hAnsi="Calibri" w:cs="Calibri"/>
                <w:noProof/>
                <w:sz w:val="22"/>
                <w:szCs w:val="22"/>
              </w:rPr>
              <w:t xml:space="preserve"> opens to the </w:t>
            </w:r>
            <w:r w:rsidR="00B36866">
              <w:rPr>
                <w:rFonts w:ascii="Calibri" w:hAnsi="Calibri" w:cs="Calibri"/>
                <w:noProof/>
                <w:sz w:val="22"/>
                <w:szCs w:val="22"/>
              </w:rPr>
              <w:t>Personal Information page</w:t>
            </w:r>
            <w:r w:rsidR="005D4260">
              <w:rPr>
                <w:rFonts w:ascii="Calibri" w:hAnsi="Calibri" w:cs="Calibri"/>
                <w:noProof/>
                <w:sz w:val="22"/>
                <w:szCs w:val="22"/>
              </w:rPr>
              <w:t xml:space="preserve">.  </w:t>
            </w:r>
          </w:p>
          <w:p w14:paraId="7CA124A1" w14:textId="77777777" w:rsidR="005D4260" w:rsidRDefault="005D4260" w:rsidP="005D4260">
            <w:pPr>
              <w:rPr>
                <w:rFonts w:ascii="Calibri" w:hAnsi="Calibri" w:cs="Calibri"/>
                <w:noProof/>
                <w:sz w:val="22"/>
                <w:szCs w:val="22"/>
              </w:rPr>
            </w:pPr>
          </w:p>
          <w:p w14:paraId="0F7781B0" w14:textId="77777777" w:rsidR="00A746F1" w:rsidRDefault="00A746F1" w:rsidP="005D4260">
            <w:pPr>
              <w:rPr>
                <w:rFonts w:ascii="Calibri" w:hAnsi="Calibri" w:cs="Calibri"/>
                <w:noProof/>
                <w:sz w:val="22"/>
                <w:szCs w:val="22"/>
              </w:rPr>
            </w:pPr>
          </w:p>
          <w:p w14:paraId="65E0E545" w14:textId="77777777" w:rsidR="00A746F1" w:rsidRDefault="00A746F1" w:rsidP="005D4260">
            <w:pPr>
              <w:rPr>
                <w:rFonts w:ascii="Calibri" w:hAnsi="Calibri" w:cs="Calibri"/>
                <w:noProof/>
                <w:sz w:val="22"/>
                <w:szCs w:val="22"/>
              </w:rPr>
            </w:pPr>
          </w:p>
          <w:p w14:paraId="0A1725FC" w14:textId="77777777" w:rsidR="00A746F1" w:rsidRDefault="00A746F1" w:rsidP="005D4260">
            <w:pPr>
              <w:rPr>
                <w:rFonts w:ascii="Calibri" w:hAnsi="Calibri" w:cs="Calibri"/>
                <w:noProof/>
                <w:sz w:val="22"/>
                <w:szCs w:val="22"/>
              </w:rPr>
            </w:pPr>
          </w:p>
          <w:p w14:paraId="778809FA" w14:textId="7718B651" w:rsidR="00422D45" w:rsidRDefault="002776CA" w:rsidP="005D4260">
            <w:pPr>
              <w:rPr>
                <w:rFonts w:ascii="Calibri" w:hAnsi="Calibri" w:cs="Calibri"/>
                <w:noProof/>
                <w:sz w:val="22"/>
                <w:szCs w:val="22"/>
              </w:rPr>
            </w:pPr>
            <w:r>
              <w:rPr>
                <w:rFonts w:ascii="Calibri" w:hAnsi="Calibri" w:cs="Calibri"/>
                <w:noProof/>
                <w:sz w:val="22"/>
                <w:szCs w:val="22"/>
              </w:rPr>
              <w:t>Enter the Empl</w:t>
            </w:r>
            <w:r w:rsidR="00620EA4">
              <w:rPr>
                <w:rFonts w:ascii="Calibri" w:hAnsi="Calibri" w:cs="Calibri"/>
                <w:noProof/>
                <w:sz w:val="22"/>
                <w:szCs w:val="22"/>
              </w:rPr>
              <w:t>oyee</w:t>
            </w:r>
            <w:r>
              <w:rPr>
                <w:rFonts w:ascii="Calibri" w:hAnsi="Calibri" w:cs="Calibri"/>
                <w:noProof/>
                <w:sz w:val="22"/>
                <w:szCs w:val="22"/>
              </w:rPr>
              <w:t xml:space="preserve"> ID</w:t>
            </w:r>
            <w:r w:rsidR="002C2D22">
              <w:rPr>
                <w:rFonts w:ascii="Calibri" w:hAnsi="Calibri" w:cs="Calibri"/>
                <w:noProof/>
                <w:sz w:val="22"/>
                <w:szCs w:val="22"/>
              </w:rPr>
              <w:t>.</w:t>
            </w:r>
            <w:r>
              <w:rPr>
                <w:rFonts w:ascii="Calibri" w:hAnsi="Calibri" w:cs="Calibri"/>
                <w:noProof/>
                <w:sz w:val="22"/>
                <w:szCs w:val="22"/>
              </w:rPr>
              <w:t xml:space="preserve"> </w:t>
            </w:r>
          </w:p>
          <w:p w14:paraId="78F42A56" w14:textId="77777777" w:rsidR="00422D45" w:rsidRDefault="00422D45" w:rsidP="005D4260">
            <w:pPr>
              <w:rPr>
                <w:rFonts w:ascii="Calibri" w:hAnsi="Calibri" w:cs="Calibri"/>
                <w:noProof/>
                <w:sz w:val="22"/>
                <w:szCs w:val="22"/>
              </w:rPr>
            </w:pPr>
          </w:p>
          <w:p w14:paraId="59B811B6" w14:textId="77777777" w:rsidR="00422D45" w:rsidRDefault="00422D45" w:rsidP="005D4260">
            <w:pPr>
              <w:rPr>
                <w:rFonts w:ascii="Calibri" w:hAnsi="Calibri" w:cs="Calibri"/>
                <w:noProof/>
                <w:sz w:val="22"/>
                <w:szCs w:val="22"/>
              </w:rPr>
            </w:pPr>
          </w:p>
          <w:p w14:paraId="756522A9" w14:textId="77777777" w:rsidR="00422D45" w:rsidRDefault="00422D45" w:rsidP="005D4260">
            <w:pPr>
              <w:rPr>
                <w:rFonts w:ascii="Calibri" w:hAnsi="Calibri" w:cs="Calibri"/>
                <w:noProof/>
                <w:sz w:val="22"/>
                <w:szCs w:val="22"/>
              </w:rPr>
            </w:pPr>
          </w:p>
          <w:p w14:paraId="5B5F89B6" w14:textId="77777777" w:rsidR="00422D45" w:rsidRDefault="00422D45" w:rsidP="005D4260">
            <w:pPr>
              <w:rPr>
                <w:rFonts w:ascii="Calibri" w:hAnsi="Calibri" w:cs="Calibri"/>
                <w:noProof/>
                <w:sz w:val="22"/>
                <w:szCs w:val="22"/>
              </w:rPr>
            </w:pPr>
          </w:p>
          <w:p w14:paraId="6D57DC36" w14:textId="77777777" w:rsidR="00422D45" w:rsidRDefault="00422D45" w:rsidP="005D4260">
            <w:pPr>
              <w:rPr>
                <w:rFonts w:ascii="Calibri" w:hAnsi="Calibri" w:cs="Calibri"/>
                <w:noProof/>
                <w:sz w:val="22"/>
                <w:szCs w:val="22"/>
              </w:rPr>
            </w:pPr>
          </w:p>
          <w:p w14:paraId="6ECF9F39" w14:textId="77777777" w:rsidR="00422D45" w:rsidRDefault="00422D45" w:rsidP="005D4260">
            <w:pPr>
              <w:rPr>
                <w:rFonts w:ascii="Calibri" w:hAnsi="Calibri" w:cs="Calibri"/>
                <w:noProof/>
                <w:sz w:val="22"/>
                <w:szCs w:val="22"/>
              </w:rPr>
            </w:pPr>
          </w:p>
          <w:p w14:paraId="0CFA2B6F" w14:textId="77777777" w:rsidR="00422D45" w:rsidRDefault="00422D45" w:rsidP="005D4260">
            <w:pPr>
              <w:rPr>
                <w:rFonts w:ascii="Calibri" w:hAnsi="Calibri" w:cs="Calibri"/>
                <w:noProof/>
                <w:sz w:val="22"/>
                <w:szCs w:val="22"/>
              </w:rPr>
            </w:pPr>
          </w:p>
          <w:p w14:paraId="48AA367A" w14:textId="77777777" w:rsidR="00422D45" w:rsidRDefault="00422D45" w:rsidP="005D4260">
            <w:pPr>
              <w:rPr>
                <w:rFonts w:ascii="Calibri" w:hAnsi="Calibri" w:cs="Calibri"/>
                <w:noProof/>
                <w:sz w:val="22"/>
                <w:szCs w:val="22"/>
              </w:rPr>
            </w:pPr>
          </w:p>
          <w:p w14:paraId="03A146E0" w14:textId="77777777" w:rsidR="00422D45" w:rsidRDefault="00422D45" w:rsidP="005D4260">
            <w:pPr>
              <w:rPr>
                <w:rFonts w:ascii="Calibri" w:hAnsi="Calibri" w:cs="Calibri"/>
                <w:noProof/>
                <w:sz w:val="22"/>
                <w:szCs w:val="22"/>
              </w:rPr>
            </w:pPr>
          </w:p>
          <w:p w14:paraId="7D8A650E" w14:textId="77777777" w:rsidR="00422D45" w:rsidRDefault="00422D45" w:rsidP="005D4260">
            <w:pPr>
              <w:rPr>
                <w:rFonts w:ascii="Calibri" w:hAnsi="Calibri" w:cs="Calibri"/>
                <w:noProof/>
                <w:sz w:val="22"/>
                <w:szCs w:val="22"/>
              </w:rPr>
            </w:pPr>
          </w:p>
          <w:p w14:paraId="4D6BB368" w14:textId="77777777" w:rsidR="00422D45" w:rsidRDefault="00422D45" w:rsidP="005D4260">
            <w:pPr>
              <w:rPr>
                <w:rFonts w:ascii="Calibri" w:hAnsi="Calibri" w:cs="Calibri"/>
                <w:noProof/>
                <w:sz w:val="22"/>
                <w:szCs w:val="22"/>
              </w:rPr>
            </w:pPr>
          </w:p>
          <w:p w14:paraId="3C94CDD8" w14:textId="4A0626A6" w:rsidR="00974863" w:rsidRDefault="005250A0" w:rsidP="005D4260">
            <w:pPr>
              <w:rPr>
                <w:rFonts w:ascii="Calibri" w:hAnsi="Calibri" w:cs="Calibri"/>
                <w:noProof/>
                <w:sz w:val="22"/>
                <w:szCs w:val="22"/>
              </w:rPr>
            </w:pPr>
            <w:r>
              <w:rPr>
                <w:rFonts w:ascii="Calibri" w:hAnsi="Calibri" w:cs="Calibri"/>
                <w:noProof/>
                <w:sz w:val="22"/>
                <w:szCs w:val="22"/>
              </w:rPr>
              <w:t>Se</w:t>
            </w:r>
            <w:r w:rsidR="005D4260">
              <w:rPr>
                <w:rFonts w:ascii="Calibri" w:hAnsi="Calibri" w:cs="Calibri"/>
                <w:noProof/>
                <w:sz w:val="22"/>
                <w:szCs w:val="22"/>
              </w:rPr>
              <w:t xml:space="preserve">lect </w:t>
            </w:r>
            <w:r w:rsidR="006C765E">
              <w:rPr>
                <w:rFonts w:ascii="Calibri" w:hAnsi="Calibri" w:cs="Calibri"/>
                <w:noProof/>
                <w:sz w:val="22"/>
                <w:szCs w:val="22"/>
              </w:rPr>
              <w:t>Search.</w:t>
            </w:r>
            <w:r w:rsidR="00974863">
              <w:rPr>
                <w:rFonts w:ascii="Calibri" w:hAnsi="Calibri" w:cs="Calibri"/>
                <w:noProof/>
                <w:sz w:val="22"/>
                <w:szCs w:val="22"/>
              </w:rPr>
              <w:t xml:space="preserve">  </w:t>
            </w:r>
          </w:p>
          <w:p w14:paraId="1185240B" w14:textId="77777777" w:rsidR="00522031" w:rsidRDefault="00522031" w:rsidP="005D4260">
            <w:pPr>
              <w:rPr>
                <w:rFonts w:ascii="Calibri" w:hAnsi="Calibri" w:cs="Calibri"/>
                <w:noProof/>
                <w:sz w:val="22"/>
                <w:szCs w:val="22"/>
              </w:rPr>
            </w:pPr>
          </w:p>
          <w:p w14:paraId="7D12654F" w14:textId="6CBE65FF" w:rsidR="00522031" w:rsidRDefault="00522031" w:rsidP="005D4260">
            <w:pPr>
              <w:rPr>
                <w:rFonts w:ascii="Calibri" w:hAnsi="Calibri" w:cs="Calibri"/>
                <w:noProof/>
                <w:sz w:val="22"/>
                <w:szCs w:val="22"/>
              </w:rPr>
            </w:pPr>
          </w:p>
          <w:p w14:paraId="2BD320CF" w14:textId="77777777" w:rsidR="00363C5D" w:rsidRDefault="00363C5D" w:rsidP="005D4260">
            <w:pPr>
              <w:rPr>
                <w:rFonts w:ascii="Calibri" w:hAnsi="Calibri" w:cs="Calibri"/>
                <w:noProof/>
                <w:sz w:val="22"/>
                <w:szCs w:val="22"/>
              </w:rPr>
            </w:pPr>
          </w:p>
          <w:p w14:paraId="27531CCF" w14:textId="5D9E6A0F" w:rsidR="00522031" w:rsidRDefault="00522031" w:rsidP="005D4260">
            <w:pPr>
              <w:rPr>
                <w:rFonts w:ascii="Calibri" w:hAnsi="Calibri" w:cs="Calibri"/>
                <w:noProof/>
                <w:sz w:val="22"/>
                <w:szCs w:val="22"/>
              </w:rPr>
            </w:pPr>
            <w:r>
              <w:rPr>
                <w:rFonts w:ascii="Calibri" w:hAnsi="Calibri" w:cs="Calibri"/>
                <w:noProof/>
                <w:sz w:val="22"/>
                <w:szCs w:val="22"/>
              </w:rPr>
              <w:lastRenderedPageBreak/>
              <w:t xml:space="preserve">Select the Contact Information </w:t>
            </w:r>
            <w:r w:rsidR="002B034F">
              <w:rPr>
                <w:rFonts w:ascii="Calibri" w:hAnsi="Calibri" w:cs="Calibri"/>
                <w:noProof/>
                <w:sz w:val="22"/>
                <w:szCs w:val="22"/>
              </w:rPr>
              <w:t>t</w:t>
            </w:r>
            <w:r>
              <w:rPr>
                <w:rFonts w:ascii="Calibri" w:hAnsi="Calibri" w:cs="Calibri"/>
                <w:noProof/>
                <w:sz w:val="22"/>
                <w:szCs w:val="22"/>
              </w:rPr>
              <w:t>ab</w:t>
            </w:r>
            <w:r w:rsidR="002B034F">
              <w:rPr>
                <w:rFonts w:ascii="Calibri" w:hAnsi="Calibri" w:cs="Calibri"/>
                <w:noProof/>
                <w:sz w:val="22"/>
                <w:szCs w:val="22"/>
              </w:rPr>
              <w:t>.</w:t>
            </w:r>
          </w:p>
          <w:p w14:paraId="21579885" w14:textId="3882DC57" w:rsidR="00363C5D" w:rsidRDefault="00363C5D" w:rsidP="005D4260">
            <w:pPr>
              <w:rPr>
                <w:rFonts w:ascii="Calibri" w:hAnsi="Calibri" w:cs="Calibri"/>
                <w:noProof/>
                <w:sz w:val="22"/>
                <w:szCs w:val="22"/>
              </w:rPr>
            </w:pPr>
          </w:p>
          <w:p w14:paraId="0F4BCE06" w14:textId="6A2B7C8A" w:rsidR="00363C5D" w:rsidRDefault="00363C5D" w:rsidP="005D4260">
            <w:pPr>
              <w:rPr>
                <w:rFonts w:ascii="Calibri" w:hAnsi="Calibri" w:cs="Calibri"/>
                <w:noProof/>
                <w:sz w:val="22"/>
                <w:szCs w:val="22"/>
              </w:rPr>
            </w:pPr>
          </w:p>
          <w:p w14:paraId="2155BB76" w14:textId="77777777" w:rsidR="00363C5D" w:rsidRDefault="00363C5D" w:rsidP="005D4260">
            <w:pPr>
              <w:rPr>
                <w:rFonts w:ascii="Calibri" w:hAnsi="Calibri" w:cs="Calibri"/>
                <w:noProof/>
                <w:sz w:val="22"/>
                <w:szCs w:val="22"/>
              </w:rPr>
            </w:pPr>
          </w:p>
          <w:p w14:paraId="33B4788D" w14:textId="77777777" w:rsidR="00F219A8" w:rsidRDefault="00F219A8" w:rsidP="005D4260">
            <w:pPr>
              <w:rPr>
                <w:rFonts w:ascii="Calibri" w:hAnsi="Calibri" w:cs="Calibri"/>
                <w:noProof/>
                <w:sz w:val="22"/>
                <w:szCs w:val="22"/>
              </w:rPr>
            </w:pPr>
          </w:p>
          <w:p w14:paraId="5D6CB012" w14:textId="77777777" w:rsidR="00F219A8" w:rsidRDefault="00F219A8" w:rsidP="005D4260">
            <w:pPr>
              <w:rPr>
                <w:rFonts w:ascii="Calibri" w:hAnsi="Calibri" w:cs="Calibri"/>
                <w:noProof/>
                <w:sz w:val="22"/>
                <w:szCs w:val="22"/>
              </w:rPr>
            </w:pPr>
          </w:p>
          <w:p w14:paraId="2A3EFF57" w14:textId="77777777" w:rsidR="00F219A8" w:rsidRDefault="00F219A8" w:rsidP="005D4260">
            <w:pPr>
              <w:rPr>
                <w:rFonts w:ascii="Calibri" w:hAnsi="Calibri" w:cs="Calibri"/>
                <w:noProof/>
                <w:sz w:val="22"/>
                <w:szCs w:val="22"/>
              </w:rPr>
            </w:pPr>
          </w:p>
          <w:p w14:paraId="34DD4F8B" w14:textId="77777777" w:rsidR="00F219A8" w:rsidRDefault="00F219A8" w:rsidP="005D4260">
            <w:pPr>
              <w:rPr>
                <w:rFonts w:ascii="Calibri" w:hAnsi="Calibri" w:cs="Calibri"/>
                <w:noProof/>
                <w:sz w:val="22"/>
                <w:szCs w:val="22"/>
              </w:rPr>
            </w:pPr>
          </w:p>
          <w:p w14:paraId="499F502D" w14:textId="77777777" w:rsidR="00F219A8" w:rsidRDefault="00F219A8" w:rsidP="005D4260">
            <w:pPr>
              <w:rPr>
                <w:rFonts w:ascii="Calibri" w:hAnsi="Calibri" w:cs="Calibri"/>
                <w:noProof/>
                <w:sz w:val="22"/>
                <w:szCs w:val="22"/>
              </w:rPr>
            </w:pPr>
          </w:p>
          <w:p w14:paraId="76A002D4" w14:textId="77777777" w:rsidR="00F219A8" w:rsidRDefault="00F219A8" w:rsidP="005D4260">
            <w:pPr>
              <w:rPr>
                <w:rFonts w:ascii="Calibri" w:hAnsi="Calibri" w:cs="Calibri"/>
                <w:noProof/>
                <w:sz w:val="22"/>
                <w:szCs w:val="22"/>
              </w:rPr>
            </w:pPr>
          </w:p>
          <w:p w14:paraId="635ED154" w14:textId="77777777" w:rsidR="00F219A8" w:rsidRDefault="00F219A8" w:rsidP="005D4260">
            <w:pPr>
              <w:rPr>
                <w:rFonts w:ascii="Calibri" w:hAnsi="Calibri" w:cs="Calibri"/>
                <w:noProof/>
                <w:sz w:val="22"/>
                <w:szCs w:val="22"/>
              </w:rPr>
            </w:pPr>
          </w:p>
          <w:p w14:paraId="32E48D9F" w14:textId="77777777" w:rsidR="00F219A8" w:rsidRDefault="00F219A8" w:rsidP="005D4260">
            <w:pPr>
              <w:rPr>
                <w:rFonts w:ascii="Calibri" w:hAnsi="Calibri" w:cs="Calibri"/>
                <w:noProof/>
                <w:sz w:val="22"/>
                <w:szCs w:val="22"/>
              </w:rPr>
            </w:pPr>
          </w:p>
          <w:p w14:paraId="4DD8B1CE" w14:textId="77777777" w:rsidR="00F219A8" w:rsidRDefault="00F219A8" w:rsidP="005D4260">
            <w:pPr>
              <w:rPr>
                <w:rFonts w:ascii="Calibri" w:hAnsi="Calibri" w:cs="Calibri"/>
                <w:noProof/>
                <w:sz w:val="22"/>
                <w:szCs w:val="22"/>
              </w:rPr>
            </w:pPr>
          </w:p>
          <w:p w14:paraId="58033183" w14:textId="0519E7A7" w:rsidR="00974180" w:rsidRDefault="00461EBF" w:rsidP="005D4260">
            <w:pPr>
              <w:rPr>
                <w:rFonts w:ascii="Calibri" w:hAnsi="Calibri" w:cs="Calibri"/>
                <w:noProof/>
                <w:sz w:val="22"/>
                <w:szCs w:val="22"/>
              </w:rPr>
            </w:pPr>
            <w:r>
              <w:rPr>
                <w:rFonts w:ascii="Calibri" w:hAnsi="Calibri" w:cs="Calibri"/>
                <w:noProof/>
                <w:sz w:val="22"/>
                <w:szCs w:val="22"/>
              </w:rPr>
              <w:t>I</w:t>
            </w:r>
            <w:r w:rsidR="009618B8">
              <w:rPr>
                <w:rFonts w:ascii="Calibri" w:hAnsi="Calibri" w:cs="Calibri"/>
                <w:noProof/>
                <w:sz w:val="22"/>
                <w:szCs w:val="22"/>
              </w:rPr>
              <w:t xml:space="preserve">s the address correct? </w:t>
            </w:r>
          </w:p>
          <w:p w14:paraId="1977EBBD" w14:textId="77777777" w:rsidR="00974180" w:rsidRDefault="00974180" w:rsidP="005D4260">
            <w:pPr>
              <w:rPr>
                <w:rFonts w:ascii="Calibri" w:hAnsi="Calibri" w:cs="Calibri"/>
                <w:noProof/>
                <w:sz w:val="22"/>
                <w:szCs w:val="22"/>
              </w:rPr>
            </w:pPr>
          </w:p>
          <w:p w14:paraId="70E1EF14" w14:textId="690579E8" w:rsidR="00974180" w:rsidRDefault="009618B8" w:rsidP="005D4260">
            <w:pPr>
              <w:rPr>
                <w:rFonts w:ascii="Calibri" w:hAnsi="Calibri" w:cs="Calibri"/>
                <w:noProof/>
                <w:sz w:val="22"/>
                <w:szCs w:val="22"/>
              </w:rPr>
            </w:pPr>
            <w:r>
              <w:rPr>
                <w:rFonts w:ascii="Calibri" w:hAnsi="Calibri" w:cs="Calibri"/>
                <w:noProof/>
                <w:sz w:val="22"/>
                <w:szCs w:val="22"/>
              </w:rPr>
              <w:t xml:space="preserve">If so, continue to Step 3.  </w:t>
            </w:r>
          </w:p>
          <w:p w14:paraId="0B086C50" w14:textId="77777777" w:rsidR="00974180" w:rsidRDefault="00974180" w:rsidP="005D4260">
            <w:pPr>
              <w:rPr>
                <w:rFonts w:ascii="Calibri" w:hAnsi="Calibri" w:cs="Calibri"/>
                <w:noProof/>
                <w:sz w:val="22"/>
                <w:szCs w:val="22"/>
              </w:rPr>
            </w:pPr>
          </w:p>
          <w:p w14:paraId="70E60234" w14:textId="193491FD" w:rsidR="00422D45" w:rsidRDefault="009618B8" w:rsidP="005D4260">
            <w:pPr>
              <w:rPr>
                <w:rFonts w:ascii="Calibri" w:hAnsi="Calibri" w:cs="Calibri"/>
                <w:noProof/>
                <w:sz w:val="22"/>
                <w:szCs w:val="22"/>
              </w:rPr>
            </w:pPr>
            <w:r>
              <w:rPr>
                <w:rFonts w:ascii="Calibri" w:hAnsi="Calibri" w:cs="Calibri"/>
                <w:noProof/>
                <w:sz w:val="22"/>
                <w:szCs w:val="22"/>
              </w:rPr>
              <w:t xml:space="preserve">If not, </w:t>
            </w:r>
            <w:r w:rsidR="00974180">
              <w:rPr>
                <w:rFonts w:ascii="Calibri" w:hAnsi="Calibri" w:cs="Calibri"/>
                <w:noProof/>
                <w:sz w:val="22"/>
                <w:szCs w:val="22"/>
              </w:rPr>
              <w:t xml:space="preserve">select </w:t>
            </w:r>
            <w:r w:rsidR="002B034F">
              <w:rPr>
                <w:rFonts w:ascii="Calibri" w:hAnsi="Calibri" w:cs="Calibri"/>
                <w:noProof/>
                <w:sz w:val="22"/>
                <w:szCs w:val="22"/>
              </w:rPr>
              <w:t>the</w:t>
            </w:r>
            <w:r>
              <w:rPr>
                <w:rFonts w:ascii="Calibri" w:hAnsi="Calibri" w:cs="Calibri"/>
                <w:noProof/>
                <w:sz w:val="22"/>
                <w:szCs w:val="22"/>
              </w:rPr>
              <w:t xml:space="preserve"> View Address Detail link.</w:t>
            </w:r>
          </w:p>
          <w:p w14:paraId="4842F231" w14:textId="77777777" w:rsidR="00422D45" w:rsidRDefault="00422D45" w:rsidP="005D4260">
            <w:pPr>
              <w:rPr>
                <w:rFonts w:ascii="Calibri" w:hAnsi="Calibri" w:cs="Calibri"/>
                <w:noProof/>
                <w:sz w:val="22"/>
                <w:szCs w:val="22"/>
              </w:rPr>
            </w:pPr>
          </w:p>
          <w:p w14:paraId="3FA18D46" w14:textId="33B58A5A" w:rsidR="00522031" w:rsidRDefault="00522031" w:rsidP="005D4260">
            <w:pPr>
              <w:rPr>
                <w:rFonts w:ascii="Calibri" w:hAnsi="Calibri" w:cs="Calibri"/>
                <w:noProof/>
                <w:sz w:val="22"/>
                <w:szCs w:val="22"/>
              </w:rPr>
            </w:pPr>
          </w:p>
          <w:p w14:paraId="568962F4" w14:textId="6FA616AF" w:rsidR="00522031" w:rsidRDefault="00522031" w:rsidP="005D4260">
            <w:pPr>
              <w:rPr>
                <w:rFonts w:ascii="Calibri" w:hAnsi="Calibri" w:cs="Calibri"/>
                <w:noProof/>
                <w:sz w:val="22"/>
                <w:szCs w:val="22"/>
              </w:rPr>
            </w:pPr>
          </w:p>
          <w:p w14:paraId="51C134EE" w14:textId="7C1863F3" w:rsidR="00522031" w:rsidRDefault="00522031" w:rsidP="005D4260">
            <w:pPr>
              <w:rPr>
                <w:rFonts w:ascii="Calibri" w:hAnsi="Calibri" w:cs="Calibri"/>
                <w:noProof/>
                <w:sz w:val="22"/>
                <w:szCs w:val="22"/>
              </w:rPr>
            </w:pPr>
          </w:p>
          <w:p w14:paraId="4E44FE76" w14:textId="075A15CB" w:rsidR="00522031" w:rsidRDefault="00B66FC7" w:rsidP="005D4260">
            <w:pPr>
              <w:rPr>
                <w:rFonts w:ascii="Calibri" w:hAnsi="Calibri" w:cs="Calibri"/>
                <w:noProof/>
                <w:sz w:val="22"/>
                <w:szCs w:val="22"/>
              </w:rPr>
            </w:pPr>
            <w:r>
              <w:rPr>
                <w:rFonts w:ascii="Calibri" w:hAnsi="Calibri" w:cs="Calibri"/>
                <w:noProof/>
                <w:sz w:val="22"/>
                <w:szCs w:val="22"/>
              </w:rPr>
              <w:t xml:space="preserve">After selecting the View Address Detail link:  </w:t>
            </w:r>
            <w:r w:rsidR="00522031">
              <w:rPr>
                <w:rFonts w:ascii="Calibri" w:hAnsi="Calibri" w:cs="Calibri"/>
                <w:noProof/>
                <w:sz w:val="22"/>
                <w:szCs w:val="22"/>
              </w:rPr>
              <w:t>Select +</w:t>
            </w:r>
            <w:r w:rsidR="002B034F">
              <w:rPr>
                <w:rFonts w:ascii="Calibri" w:hAnsi="Calibri" w:cs="Calibri"/>
                <w:noProof/>
                <w:sz w:val="22"/>
                <w:szCs w:val="22"/>
              </w:rPr>
              <w:t xml:space="preserve"> to add the correct address.</w:t>
            </w:r>
          </w:p>
          <w:p w14:paraId="3273D61C" w14:textId="20E9B7A8" w:rsidR="00522031" w:rsidRDefault="00522031" w:rsidP="005D4260">
            <w:pPr>
              <w:rPr>
                <w:rFonts w:ascii="Calibri" w:hAnsi="Calibri" w:cs="Calibri"/>
                <w:noProof/>
                <w:sz w:val="22"/>
                <w:szCs w:val="22"/>
              </w:rPr>
            </w:pPr>
          </w:p>
          <w:p w14:paraId="41376672" w14:textId="05620905" w:rsidR="00522031" w:rsidRDefault="00522031" w:rsidP="005D4260">
            <w:pPr>
              <w:rPr>
                <w:rFonts w:ascii="Calibri" w:hAnsi="Calibri" w:cs="Calibri"/>
                <w:noProof/>
                <w:sz w:val="22"/>
                <w:szCs w:val="22"/>
              </w:rPr>
            </w:pPr>
          </w:p>
          <w:p w14:paraId="1D00C3FC" w14:textId="416B52BE" w:rsidR="00522031" w:rsidRDefault="00522031" w:rsidP="005D4260">
            <w:pPr>
              <w:rPr>
                <w:rFonts w:ascii="Calibri" w:hAnsi="Calibri" w:cs="Calibri"/>
                <w:noProof/>
                <w:sz w:val="22"/>
                <w:szCs w:val="22"/>
              </w:rPr>
            </w:pPr>
          </w:p>
          <w:p w14:paraId="4D5225B4" w14:textId="637D4CB2" w:rsidR="00522031" w:rsidRDefault="00522031" w:rsidP="005D4260">
            <w:pPr>
              <w:rPr>
                <w:rFonts w:ascii="Calibri" w:hAnsi="Calibri" w:cs="Calibri"/>
                <w:noProof/>
                <w:sz w:val="22"/>
                <w:szCs w:val="22"/>
              </w:rPr>
            </w:pPr>
          </w:p>
          <w:p w14:paraId="58F42E7E" w14:textId="2AA86BD8" w:rsidR="00522031" w:rsidRDefault="00522031" w:rsidP="005D4260">
            <w:pPr>
              <w:rPr>
                <w:rFonts w:ascii="Calibri" w:hAnsi="Calibri" w:cs="Calibri"/>
                <w:noProof/>
                <w:sz w:val="22"/>
                <w:szCs w:val="22"/>
              </w:rPr>
            </w:pPr>
          </w:p>
          <w:p w14:paraId="1A3E0FAB" w14:textId="59EBD090" w:rsidR="00522031" w:rsidRDefault="00522031" w:rsidP="005D4260">
            <w:pPr>
              <w:rPr>
                <w:rFonts w:ascii="Calibri" w:hAnsi="Calibri" w:cs="Calibri"/>
                <w:noProof/>
                <w:sz w:val="22"/>
                <w:szCs w:val="22"/>
              </w:rPr>
            </w:pPr>
          </w:p>
          <w:p w14:paraId="46ACFC0E" w14:textId="754E7375" w:rsidR="00522031" w:rsidRDefault="00522031" w:rsidP="005D4260">
            <w:pPr>
              <w:rPr>
                <w:rFonts w:ascii="Calibri" w:hAnsi="Calibri" w:cs="Calibri"/>
                <w:noProof/>
                <w:sz w:val="22"/>
                <w:szCs w:val="22"/>
              </w:rPr>
            </w:pPr>
          </w:p>
          <w:p w14:paraId="5DB04F8E" w14:textId="4FE8E4C2" w:rsidR="00522031" w:rsidRDefault="00522031" w:rsidP="005D4260">
            <w:pPr>
              <w:rPr>
                <w:rFonts w:ascii="Calibri" w:hAnsi="Calibri" w:cs="Calibri"/>
                <w:noProof/>
                <w:sz w:val="22"/>
                <w:szCs w:val="22"/>
              </w:rPr>
            </w:pPr>
          </w:p>
          <w:p w14:paraId="349CCF14" w14:textId="7EC0FB9E" w:rsidR="00522031" w:rsidRDefault="00522031" w:rsidP="005D4260">
            <w:pPr>
              <w:rPr>
                <w:rFonts w:ascii="Calibri" w:hAnsi="Calibri" w:cs="Calibri"/>
                <w:noProof/>
                <w:sz w:val="22"/>
                <w:szCs w:val="22"/>
              </w:rPr>
            </w:pPr>
          </w:p>
          <w:p w14:paraId="2EE4DD47" w14:textId="77777777" w:rsidR="003907D9" w:rsidRDefault="003907D9" w:rsidP="005D4260">
            <w:pPr>
              <w:rPr>
                <w:rFonts w:ascii="Calibri" w:hAnsi="Calibri" w:cs="Calibri"/>
                <w:noProof/>
                <w:sz w:val="22"/>
                <w:szCs w:val="22"/>
              </w:rPr>
            </w:pPr>
          </w:p>
          <w:p w14:paraId="5F091EFD" w14:textId="7854FBD6" w:rsidR="00522031" w:rsidRDefault="00522031" w:rsidP="005D4260">
            <w:pPr>
              <w:rPr>
                <w:rFonts w:ascii="Calibri" w:hAnsi="Calibri" w:cs="Calibri"/>
                <w:noProof/>
                <w:sz w:val="22"/>
                <w:szCs w:val="22"/>
              </w:rPr>
            </w:pPr>
            <w:r>
              <w:rPr>
                <w:rFonts w:ascii="Calibri" w:hAnsi="Calibri" w:cs="Calibri"/>
                <w:noProof/>
                <w:sz w:val="22"/>
                <w:szCs w:val="22"/>
              </w:rPr>
              <w:t xml:space="preserve">Effective Date: </w:t>
            </w:r>
            <w:r w:rsidR="002B034F">
              <w:rPr>
                <w:rFonts w:ascii="Calibri" w:hAnsi="Calibri" w:cs="Calibri"/>
                <w:noProof/>
                <w:sz w:val="22"/>
                <w:szCs w:val="22"/>
              </w:rPr>
              <w:t>Enter the current date</w:t>
            </w:r>
          </w:p>
          <w:p w14:paraId="4DA27A16" w14:textId="6D327821" w:rsidR="00522031" w:rsidRDefault="00522031" w:rsidP="005D4260">
            <w:pPr>
              <w:rPr>
                <w:rFonts w:ascii="Calibri" w:hAnsi="Calibri" w:cs="Calibri"/>
                <w:noProof/>
                <w:sz w:val="22"/>
                <w:szCs w:val="22"/>
              </w:rPr>
            </w:pPr>
          </w:p>
          <w:p w14:paraId="790F0005" w14:textId="77777777" w:rsidR="004366F0" w:rsidRDefault="004366F0" w:rsidP="005D4260">
            <w:pPr>
              <w:rPr>
                <w:rFonts w:ascii="Calibri" w:hAnsi="Calibri" w:cs="Calibri"/>
                <w:noProof/>
                <w:sz w:val="22"/>
                <w:szCs w:val="22"/>
              </w:rPr>
            </w:pPr>
          </w:p>
          <w:p w14:paraId="44377789" w14:textId="040ADD50" w:rsidR="00522031" w:rsidRDefault="00522031" w:rsidP="005D4260">
            <w:pPr>
              <w:rPr>
                <w:rFonts w:ascii="Calibri" w:hAnsi="Calibri" w:cs="Calibri"/>
                <w:noProof/>
                <w:sz w:val="22"/>
                <w:szCs w:val="22"/>
              </w:rPr>
            </w:pPr>
            <w:r>
              <w:rPr>
                <w:rFonts w:ascii="Calibri" w:hAnsi="Calibri" w:cs="Calibri"/>
                <w:noProof/>
                <w:sz w:val="22"/>
                <w:szCs w:val="22"/>
              </w:rPr>
              <w:t xml:space="preserve">Select the Add Address </w:t>
            </w:r>
            <w:r w:rsidR="002B034F">
              <w:rPr>
                <w:rFonts w:ascii="Calibri" w:hAnsi="Calibri" w:cs="Calibri"/>
                <w:noProof/>
                <w:sz w:val="22"/>
                <w:szCs w:val="22"/>
              </w:rPr>
              <w:t>l</w:t>
            </w:r>
            <w:r>
              <w:rPr>
                <w:rFonts w:ascii="Calibri" w:hAnsi="Calibri" w:cs="Calibri"/>
                <w:noProof/>
                <w:sz w:val="22"/>
                <w:szCs w:val="22"/>
              </w:rPr>
              <w:t>ink</w:t>
            </w:r>
            <w:r w:rsidR="002B034F">
              <w:rPr>
                <w:rFonts w:ascii="Calibri" w:hAnsi="Calibri" w:cs="Calibri"/>
                <w:noProof/>
                <w:sz w:val="22"/>
                <w:szCs w:val="22"/>
              </w:rPr>
              <w:t>.</w:t>
            </w:r>
          </w:p>
          <w:p w14:paraId="69AC0895" w14:textId="07D2269B" w:rsidR="00522031" w:rsidRDefault="00522031" w:rsidP="005D4260">
            <w:pPr>
              <w:rPr>
                <w:rFonts w:ascii="Calibri" w:hAnsi="Calibri" w:cs="Calibri"/>
                <w:noProof/>
                <w:sz w:val="22"/>
                <w:szCs w:val="22"/>
              </w:rPr>
            </w:pPr>
          </w:p>
          <w:p w14:paraId="241FC00F" w14:textId="7117B851" w:rsidR="00522031" w:rsidRDefault="00522031" w:rsidP="005D4260">
            <w:pPr>
              <w:rPr>
                <w:rFonts w:ascii="Calibri" w:hAnsi="Calibri" w:cs="Calibri"/>
                <w:noProof/>
                <w:sz w:val="22"/>
                <w:szCs w:val="22"/>
              </w:rPr>
            </w:pPr>
          </w:p>
          <w:p w14:paraId="3606F675" w14:textId="4429CA3C" w:rsidR="00522031" w:rsidRDefault="00522031" w:rsidP="005D4260">
            <w:pPr>
              <w:rPr>
                <w:rFonts w:ascii="Calibri" w:hAnsi="Calibri" w:cs="Calibri"/>
                <w:noProof/>
                <w:sz w:val="22"/>
                <w:szCs w:val="22"/>
              </w:rPr>
            </w:pPr>
          </w:p>
          <w:p w14:paraId="12403093" w14:textId="43942389" w:rsidR="00522031" w:rsidRDefault="00522031" w:rsidP="005D4260">
            <w:pPr>
              <w:rPr>
                <w:rFonts w:ascii="Calibri" w:hAnsi="Calibri" w:cs="Calibri"/>
                <w:noProof/>
                <w:sz w:val="22"/>
                <w:szCs w:val="22"/>
              </w:rPr>
            </w:pPr>
          </w:p>
          <w:p w14:paraId="25241816" w14:textId="74BCCB3F" w:rsidR="00522031" w:rsidRDefault="00522031" w:rsidP="005D4260">
            <w:pPr>
              <w:rPr>
                <w:rFonts w:ascii="Calibri" w:hAnsi="Calibri" w:cs="Calibri"/>
                <w:noProof/>
                <w:sz w:val="22"/>
                <w:szCs w:val="22"/>
              </w:rPr>
            </w:pPr>
          </w:p>
          <w:p w14:paraId="09CE2621" w14:textId="44996561" w:rsidR="00522031" w:rsidRDefault="00522031" w:rsidP="005D4260">
            <w:pPr>
              <w:rPr>
                <w:rFonts w:ascii="Calibri" w:hAnsi="Calibri" w:cs="Calibri"/>
                <w:noProof/>
                <w:sz w:val="22"/>
                <w:szCs w:val="22"/>
              </w:rPr>
            </w:pPr>
          </w:p>
          <w:p w14:paraId="4BD30637" w14:textId="79A24CDC" w:rsidR="00522031" w:rsidRDefault="00522031" w:rsidP="005D4260">
            <w:pPr>
              <w:rPr>
                <w:rFonts w:ascii="Calibri" w:hAnsi="Calibri" w:cs="Calibri"/>
                <w:noProof/>
                <w:sz w:val="22"/>
                <w:szCs w:val="22"/>
              </w:rPr>
            </w:pPr>
          </w:p>
          <w:p w14:paraId="700540A7" w14:textId="7C3EE250" w:rsidR="00522031" w:rsidRDefault="00522031" w:rsidP="005D4260">
            <w:pPr>
              <w:rPr>
                <w:rFonts w:ascii="Calibri" w:hAnsi="Calibri" w:cs="Calibri"/>
                <w:noProof/>
                <w:sz w:val="22"/>
                <w:szCs w:val="22"/>
              </w:rPr>
            </w:pPr>
            <w:r>
              <w:rPr>
                <w:rFonts w:ascii="Calibri" w:hAnsi="Calibri" w:cs="Calibri"/>
                <w:noProof/>
                <w:sz w:val="22"/>
                <w:szCs w:val="22"/>
              </w:rPr>
              <w:lastRenderedPageBreak/>
              <w:t>Enter the correct address</w:t>
            </w:r>
            <w:r w:rsidR="002B034F">
              <w:rPr>
                <w:rFonts w:ascii="Calibri" w:hAnsi="Calibri" w:cs="Calibri"/>
                <w:noProof/>
                <w:sz w:val="22"/>
                <w:szCs w:val="22"/>
              </w:rPr>
              <w:t>.</w:t>
            </w:r>
          </w:p>
          <w:p w14:paraId="57CFB852" w14:textId="56DEF64F" w:rsidR="00270403" w:rsidRDefault="00270403" w:rsidP="005D4260">
            <w:pPr>
              <w:rPr>
                <w:rFonts w:ascii="Calibri" w:hAnsi="Calibri" w:cs="Calibri"/>
                <w:noProof/>
                <w:sz w:val="22"/>
                <w:szCs w:val="22"/>
              </w:rPr>
            </w:pPr>
          </w:p>
          <w:p w14:paraId="16BE3ADA" w14:textId="77777777" w:rsidR="004366F0" w:rsidRDefault="004366F0" w:rsidP="005D4260">
            <w:pPr>
              <w:rPr>
                <w:rFonts w:ascii="Calibri" w:hAnsi="Calibri" w:cs="Calibri"/>
                <w:noProof/>
                <w:sz w:val="22"/>
                <w:szCs w:val="22"/>
              </w:rPr>
            </w:pPr>
          </w:p>
          <w:p w14:paraId="429C0A58" w14:textId="071E1B2C" w:rsidR="00270403" w:rsidRDefault="002B034F" w:rsidP="005D4260">
            <w:pPr>
              <w:rPr>
                <w:rFonts w:ascii="Calibri" w:hAnsi="Calibri" w:cs="Calibri"/>
                <w:noProof/>
                <w:sz w:val="22"/>
                <w:szCs w:val="22"/>
              </w:rPr>
            </w:pPr>
            <w:r>
              <w:rPr>
                <w:rFonts w:ascii="Calibri" w:hAnsi="Calibri" w:cs="Calibri"/>
                <w:noProof/>
                <w:sz w:val="22"/>
                <w:szCs w:val="22"/>
              </w:rPr>
              <w:t xml:space="preserve">Select </w:t>
            </w:r>
            <w:r w:rsidR="00270403">
              <w:rPr>
                <w:rFonts w:ascii="Calibri" w:hAnsi="Calibri" w:cs="Calibri"/>
                <w:noProof/>
                <w:sz w:val="22"/>
                <w:szCs w:val="22"/>
              </w:rPr>
              <w:t>OK</w:t>
            </w:r>
            <w:r>
              <w:rPr>
                <w:rFonts w:ascii="Calibri" w:hAnsi="Calibri" w:cs="Calibri"/>
                <w:noProof/>
                <w:sz w:val="22"/>
                <w:szCs w:val="22"/>
              </w:rPr>
              <w:t>.</w:t>
            </w:r>
          </w:p>
          <w:p w14:paraId="50367404" w14:textId="540DA753" w:rsidR="00270403" w:rsidRDefault="00270403" w:rsidP="005D4260">
            <w:pPr>
              <w:rPr>
                <w:rFonts w:ascii="Calibri" w:hAnsi="Calibri" w:cs="Calibri"/>
                <w:noProof/>
                <w:sz w:val="22"/>
                <w:szCs w:val="22"/>
              </w:rPr>
            </w:pPr>
          </w:p>
          <w:p w14:paraId="2AD90E3E" w14:textId="64043A5C" w:rsidR="00270403" w:rsidRDefault="00270403" w:rsidP="005D4260">
            <w:pPr>
              <w:rPr>
                <w:rFonts w:ascii="Calibri" w:hAnsi="Calibri" w:cs="Calibri"/>
                <w:noProof/>
                <w:sz w:val="22"/>
                <w:szCs w:val="22"/>
              </w:rPr>
            </w:pPr>
          </w:p>
          <w:p w14:paraId="113FD376" w14:textId="58A008E4" w:rsidR="00270403" w:rsidRDefault="00270403" w:rsidP="005D4260">
            <w:pPr>
              <w:rPr>
                <w:rFonts w:ascii="Calibri" w:hAnsi="Calibri" w:cs="Calibri"/>
                <w:noProof/>
                <w:sz w:val="22"/>
                <w:szCs w:val="22"/>
              </w:rPr>
            </w:pPr>
          </w:p>
          <w:p w14:paraId="47BCFBF9" w14:textId="77777777" w:rsidR="00CF5E27" w:rsidRDefault="00CF5E27" w:rsidP="005D4260">
            <w:pPr>
              <w:rPr>
                <w:rFonts w:ascii="Calibri" w:hAnsi="Calibri" w:cs="Calibri"/>
                <w:noProof/>
                <w:sz w:val="22"/>
                <w:szCs w:val="22"/>
              </w:rPr>
            </w:pPr>
          </w:p>
          <w:p w14:paraId="29AE7A67" w14:textId="77777777" w:rsidR="00774368" w:rsidRDefault="00774368" w:rsidP="005D4260">
            <w:pPr>
              <w:rPr>
                <w:rFonts w:ascii="Calibri" w:hAnsi="Calibri" w:cs="Calibri"/>
                <w:noProof/>
                <w:sz w:val="22"/>
                <w:szCs w:val="22"/>
              </w:rPr>
            </w:pPr>
          </w:p>
          <w:p w14:paraId="342F6816" w14:textId="77777777" w:rsidR="00774368" w:rsidRDefault="00774368" w:rsidP="005D4260">
            <w:pPr>
              <w:rPr>
                <w:rFonts w:ascii="Calibri" w:hAnsi="Calibri" w:cs="Calibri"/>
                <w:noProof/>
                <w:sz w:val="22"/>
                <w:szCs w:val="22"/>
              </w:rPr>
            </w:pPr>
          </w:p>
          <w:p w14:paraId="23E5EA98" w14:textId="259A86BB" w:rsidR="00270403" w:rsidRDefault="002B034F" w:rsidP="005D4260">
            <w:pPr>
              <w:rPr>
                <w:rFonts w:ascii="Calibri" w:hAnsi="Calibri" w:cs="Calibri"/>
                <w:noProof/>
                <w:sz w:val="22"/>
                <w:szCs w:val="22"/>
              </w:rPr>
            </w:pPr>
            <w:r>
              <w:rPr>
                <w:rFonts w:ascii="Calibri" w:hAnsi="Calibri" w:cs="Calibri"/>
                <w:noProof/>
                <w:sz w:val="22"/>
                <w:szCs w:val="22"/>
              </w:rPr>
              <w:t>Current address will now display in Address History</w:t>
            </w:r>
            <w:r w:rsidR="00393BCE">
              <w:rPr>
                <w:rFonts w:ascii="Calibri" w:hAnsi="Calibri" w:cs="Calibri"/>
                <w:noProof/>
                <w:sz w:val="22"/>
                <w:szCs w:val="22"/>
              </w:rPr>
              <w:t>.</w:t>
            </w:r>
          </w:p>
          <w:p w14:paraId="3F3F60E5" w14:textId="7D7510A6" w:rsidR="00270403" w:rsidRDefault="00270403" w:rsidP="005D4260">
            <w:pPr>
              <w:rPr>
                <w:rFonts w:ascii="Calibri" w:hAnsi="Calibri" w:cs="Calibri"/>
                <w:noProof/>
                <w:sz w:val="22"/>
                <w:szCs w:val="22"/>
              </w:rPr>
            </w:pPr>
          </w:p>
          <w:p w14:paraId="54EF7933" w14:textId="02098774" w:rsidR="00270403" w:rsidRDefault="00270403" w:rsidP="005D4260">
            <w:pPr>
              <w:rPr>
                <w:rFonts w:ascii="Calibri" w:hAnsi="Calibri" w:cs="Calibri"/>
                <w:noProof/>
                <w:sz w:val="22"/>
                <w:szCs w:val="22"/>
              </w:rPr>
            </w:pPr>
          </w:p>
          <w:p w14:paraId="1865D2A4" w14:textId="77777777" w:rsidR="006E6E9A" w:rsidRDefault="006E6E9A" w:rsidP="005D4260">
            <w:pPr>
              <w:rPr>
                <w:rFonts w:ascii="Calibri" w:hAnsi="Calibri" w:cs="Calibri"/>
                <w:noProof/>
                <w:sz w:val="22"/>
                <w:szCs w:val="22"/>
              </w:rPr>
            </w:pPr>
          </w:p>
          <w:p w14:paraId="01EEB9F6" w14:textId="77777777" w:rsidR="006E6E9A" w:rsidRDefault="006E6E9A" w:rsidP="005D4260">
            <w:pPr>
              <w:rPr>
                <w:rFonts w:ascii="Calibri" w:hAnsi="Calibri" w:cs="Calibri"/>
                <w:noProof/>
                <w:sz w:val="22"/>
                <w:szCs w:val="22"/>
              </w:rPr>
            </w:pPr>
          </w:p>
          <w:p w14:paraId="2081AD6E" w14:textId="77777777" w:rsidR="006E6E9A" w:rsidRDefault="006E6E9A" w:rsidP="005D4260">
            <w:pPr>
              <w:rPr>
                <w:rFonts w:ascii="Calibri" w:hAnsi="Calibri" w:cs="Calibri"/>
                <w:noProof/>
                <w:sz w:val="22"/>
                <w:szCs w:val="22"/>
              </w:rPr>
            </w:pPr>
          </w:p>
          <w:p w14:paraId="23CA8DDB" w14:textId="77777777" w:rsidR="006E6E9A" w:rsidRDefault="006E6E9A" w:rsidP="005D4260">
            <w:pPr>
              <w:rPr>
                <w:rFonts w:ascii="Calibri" w:hAnsi="Calibri" w:cs="Calibri"/>
                <w:noProof/>
                <w:sz w:val="22"/>
                <w:szCs w:val="22"/>
              </w:rPr>
            </w:pPr>
          </w:p>
          <w:p w14:paraId="159F181D" w14:textId="77777777" w:rsidR="006E6E9A" w:rsidRDefault="006E6E9A" w:rsidP="005D4260">
            <w:pPr>
              <w:rPr>
                <w:rFonts w:ascii="Calibri" w:hAnsi="Calibri" w:cs="Calibri"/>
                <w:noProof/>
                <w:sz w:val="22"/>
                <w:szCs w:val="22"/>
              </w:rPr>
            </w:pPr>
          </w:p>
          <w:p w14:paraId="50BF20B5" w14:textId="77777777" w:rsidR="006E6E9A" w:rsidRDefault="006E6E9A" w:rsidP="005D4260">
            <w:pPr>
              <w:rPr>
                <w:rFonts w:ascii="Calibri" w:hAnsi="Calibri" w:cs="Calibri"/>
                <w:noProof/>
                <w:sz w:val="22"/>
                <w:szCs w:val="22"/>
              </w:rPr>
            </w:pPr>
          </w:p>
          <w:p w14:paraId="485AAD60" w14:textId="77777777" w:rsidR="006E6E9A" w:rsidRDefault="006E6E9A" w:rsidP="005D4260">
            <w:pPr>
              <w:rPr>
                <w:rFonts w:ascii="Calibri" w:hAnsi="Calibri" w:cs="Calibri"/>
                <w:noProof/>
                <w:sz w:val="22"/>
                <w:szCs w:val="22"/>
              </w:rPr>
            </w:pPr>
          </w:p>
          <w:p w14:paraId="65AF6291" w14:textId="77777777" w:rsidR="006E6E9A" w:rsidRDefault="006E6E9A" w:rsidP="005D4260">
            <w:pPr>
              <w:rPr>
                <w:rFonts w:ascii="Calibri" w:hAnsi="Calibri" w:cs="Calibri"/>
                <w:noProof/>
                <w:sz w:val="22"/>
                <w:szCs w:val="22"/>
              </w:rPr>
            </w:pPr>
          </w:p>
          <w:p w14:paraId="0990C5CD" w14:textId="77777777" w:rsidR="006E6E9A" w:rsidRDefault="006E6E9A" w:rsidP="005D4260">
            <w:pPr>
              <w:rPr>
                <w:rFonts w:ascii="Calibri" w:hAnsi="Calibri" w:cs="Calibri"/>
                <w:noProof/>
                <w:sz w:val="22"/>
                <w:szCs w:val="22"/>
              </w:rPr>
            </w:pPr>
          </w:p>
          <w:p w14:paraId="6FF6CD91" w14:textId="77777777" w:rsidR="00F219A8" w:rsidRDefault="00F219A8" w:rsidP="005D4260">
            <w:pPr>
              <w:rPr>
                <w:rFonts w:ascii="Calibri" w:hAnsi="Calibri" w:cs="Calibri"/>
                <w:noProof/>
                <w:sz w:val="22"/>
                <w:szCs w:val="22"/>
              </w:rPr>
            </w:pPr>
          </w:p>
          <w:p w14:paraId="2BF8E4F2" w14:textId="77777777" w:rsidR="00F219A8" w:rsidRDefault="00F219A8" w:rsidP="005D4260">
            <w:pPr>
              <w:rPr>
                <w:rFonts w:ascii="Calibri" w:hAnsi="Calibri" w:cs="Calibri"/>
                <w:noProof/>
                <w:sz w:val="22"/>
                <w:szCs w:val="22"/>
              </w:rPr>
            </w:pPr>
          </w:p>
          <w:p w14:paraId="34E51A55" w14:textId="6A391C20" w:rsidR="00270403" w:rsidRDefault="00393BCE" w:rsidP="005D4260">
            <w:pPr>
              <w:rPr>
                <w:rFonts w:ascii="Calibri" w:hAnsi="Calibri" w:cs="Calibri"/>
                <w:noProof/>
                <w:sz w:val="22"/>
                <w:szCs w:val="22"/>
              </w:rPr>
            </w:pPr>
            <w:r>
              <w:rPr>
                <w:rFonts w:ascii="Calibri" w:hAnsi="Calibri" w:cs="Calibri"/>
                <w:noProof/>
                <w:sz w:val="22"/>
                <w:szCs w:val="22"/>
              </w:rPr>
              <w:t xml:space="preserve">Select </w:t>
            </w:r>
            <w:r w:rsidR="00270403">
              <w:rPr>
                <w:rFonts w:ascii="Calibri" w:hAnsi="Calibri" w:cs="Calibri"/>
                <w:noProof/>
                <w:sz w:val="22"/>
                <w:szCs w:val="22"/>
              </w:rPr>
              <w:t>OK</w:t>
            </w:r>
            <w:r>
              <w:rPr>
                <w:rFonts w:ascii="Calibri" w:hAnsi="Calibri" w:cs="Calibri"/>
                <w:noProof/>
                <w:sz w:val="22"/>
                <w:szCs w:val="22"/>
              </w:rPr>
              <w:t>.</w:t>
            </w:r>
          </w:p>
          <w:p w14:paraId="519869F1" w14:textId="5F251D4A" w:rsidR="00270403" w:rsidRDefault="00270403" w:rsidP="005D4260">
            <w:pPr>
              <w:rPr>
                <w:rFonts w:ascii="Calibri" w:hAnsi="Calibri" w:cs="Calibri"/>
                <w:noProof/>
                <w:sz w:val="22"/>
                <w:szCs w:val="22"/>
              </w:rPr>
            </w:pPr>
          </w:p>
          <w:p w14:paraId="2DE17873" w14:textId="3DD6A214" w:rsidR="00270403" w:rsidRDefault="00270403" w:rsidP="005D4260">
            <w:pPr>
              <w:rPr>
                <w:rFonts w:ascii="Calibri" w:hAnsi="Calibri" w:cs="Calibri"/>
                <w:noProof/>
                <w:sz w:val="22"/>
                <w:szCs w:val="22"/>
              </w:rPr>
            </w:pPr>
          </w:p>
          <w:p w14:paraId="6E14ABFC" w14:textId="2A16D0C5" w:rsidR="00270403" w:rsidRDefault="00270403" w:rsidP="005D4260">
            <w:pPr>
              <w:rPr>
                <w:rFonts w:ascii="Calibri" w:hAnsi="Calibri" w:cs="Calibri"/>
                <w:noProof/>
                <w:sz w:val="22"/>
                <w:szCs w:val="22"/>
              </w:rPr>
            </w:pPr>
          </w:p>
          <w:p w14:paraId="4853D089" w14:textId="5273EFBC" w:rsidR="00270403" w:rsidRDefault="00270403" w:rsidP="005D4260">
            <w:pPr>
              <w:rPr>
                <w:rFonts w:ascii="Calibri" w:hAnsi="Calibri" w:cs="Calibri"/>
                <w:noProof/>
                <w:sz w:val="22"/>
                <w:szCs w:val="22"/>
              </w:rPr>
            </w:pPr>
          </w:p>
          <w:p w14:paraId="44C0E294" w14:textId="36C11518" w:rsidR="00270403" w:rsidRDefault="00270403" w:rsidP="005D4260">
            <w:pPr>
              <w:rPr>
                <w:rFonts w:ascii="Calibri" w:hAnsi="Calibri" w:cs="Calibri"/>
                <w:noProof/>
                <w:sz w:val="22"/>
                <w:szCs w:val="22"/>
              </w:rPr>
            </w:pPr>
          </w:p>
          <w:p w14:paraId="2852FE94" w14:textId="12FD4AD6" w:rsidR="00270403" w:rsidRDefault="00270403" w:rsidP="005D4260">
            <w:pPr>
              <w:rPr>
                <w:rFonts w:ascii="Calibri" w:hAnsi="Calibri" w:cs="Calibri"/>
                <w:noProof/>
                <w:sz w:val="22"/>
                <w:szCs w:val="22"/>
              </w:rPr>
            </w:pPr>
          </w:p>
          <w:p w14:paraId="1A2CA9C5" w14:textId="3E799C9E" w:rsidR="00270403" w:rsidRDefault="00270403" w:rsidP="005D4260">
            <w:pPr>
              <w:rPr>
                <w:rFonts w:ascii="Calibri" w:hAnsi="Calibri" w:cs="Calibri"/>
                <w:noProof/>
                <w:sz w:val="22"/>
                <w:szCs w:val="22"/>
              </w:rPr>
            </w:pPr>
          </w:p>
          <w:p w14:paraId="5A7A4020" w14:textId="1EFAE697" w:rsidR="00270403" w:rsidRDefault="00270403" w:rsidP="005D4260">
            <w:pPr>
              <w:rPr>
                <w:rFonts w:ascii="Calibri" w:hAnsi="Calibri" w:cs="Calibri"/>
                <w:noProof/>
                <w:sz w:val="22"/>
                <w:szCs w:val="22"/>
              </w:rPr>
            </w:pPr>
          </w:p>
          <w:p w14:paraId="1A6CF5F7" w14:textId="6124C6AA" w:rsidR="00270403" w:rsidRDefault="00270403" w:rsidP="005D4260">
            <w:pPr>
              <w:rPr>
                <w:rFonts w:ascii="Calibri" w:hAnsi="Calibri" w:cs="Calibri"/>
                <w:noProof/>
                <w:sz w:val="22"/>
                <w:szCs w:val="22"/>
              </w:rPr>
            </w:pPr>
          </w:p>
          <w:p w14:paraId="5AE661F7" w14:textId="53492462" w:rsidR="00270403" w:rsidRDefault="00270403" w:rsidP="005D4260">
            <w:pPr>
              <w:rPr>
                <w:rFonts w:ascii="Calibri" w:hAnsi="Calibri" w:cs="Calibri"/>
                <w:noProof/>
                <w:sz w:val="22"/>
                <w:szCs w:val="22"/>
              </w:rPr>
            </w:pPr>
          </w:p>
          <w:p w14:paraId="3805B3C5" w14:textId="4DCE632F" w:rsidR="00270403" w:rsidRDefault="00270403" w:rsidP="005D4260">
            <w:pPr>
              <w:rPr>
                <w:rFonts w:ascii="Calibri" w:hAnsi="Calibri" w:cs="Calibri"/>
                <w:noProof/>
                <w:sz w:val="22"/>
                <w:szCs w:val="22"/>
              </w:rPr>
            </w:pPr>
          </w:p>
          <w:p w14:paraId="01BFDB05" w14:textId="3841F33B" w:rsidR="00270403" w:rsidRDefault="00270403" w:rsidP="005D4260">
            <w:pPr>
              <w:rPr>
                <w:rFonts w:ascii="Calibri" w:hAnsi="Calibri" w:cs="Calibri"/>
                <w:noProof/>
                <w:sz w:val="22"/>
                <w:szCs w:val="22"/>
              </w:rPr>
            </w:pPr>
          </w:p>
          <w:p w14:paraId="551D02EA" w14:textId="5505ABBD" w:rsidR="00270403" w:rsidRDefault="00270403" w:rsidP="005D4260">
            <w:pPr>
              <w:rPr>
                <w:rFonts w:ascii="Calibri" w:hAnsi="Calibri" w:cs="Calibri"/>
                <w:noProof/>
                <w:sz w:val="22"/>
                <w:szCs w:val="22"/>
              </w:rPr>
            </w:pPr>
          </w:p>
          <w:p w14:paraId="559A5E9B" w14:textId="1E2C3E32" w:rsidR="00270403" w:rsidRDefault="00270403" w:rsidP="005D4260">
            <w:pPr>
              <w:rPr>
                <w:rFonts w:ascii="Calibri" w:hAnsi="Calibri" w:cs="Calibri"/>
                <w:noProof/>
                <w:sz w:val="22"/>
                <w:szCs w:val="22"/>
              </w:rPr>
            </w:pPr>
          </w:p>
          <w:p w14:paraId="225ACE7F" w14:textId="10B098CF" w:rsidR="00270403" w:rsidRDefault="00270403" w:rsidP="005D4260">
            <w:pPr>
              <w:rPr>
                <w:rFonts w:ascii="Calibri" w:hAnsi="Calibri" w:cs="Calibri"/>
                <w:noProof/>
                <w:sz w:val="22"/>
                <w:szCs w:val="22"/>
              </w:rPr>
            </w:pPr>
          </w:p>
          <w:p w14:paraId="61E2F94A" w14:textId="12229DB0" w:rsidR="00270403" w:rsidRDefault="00CF03BB" w:rsidP="005D4260">
            <w:pPr>
              <w:rPr>
                <w:rFonts w:ascii="Calibri" w:hAnsi="Calibri" w:cs="Calibri"/>
                <w:noProof/>
                <w:sz w:val="22"/>
                <w:szCs w:val="22"/>
              </w:rPr>
            </w:pPr>
            <w:r>
              <w:rPr>
                <w:rFonts w:ascii="Calibri" w:hAnsi="Calibri" w:cs="Calibri"/>
                <w:noProof/>
                <w:sz w:val="22"/>
                <w:szCs w:val="22"/>
              </w:rPr>
              <w:t xml:space="preserve">This page automatically displays after </w:t>
            </w:r>
            <w:r w:rsidR="0003512F">
              <w:rPr>
                <w:rFonts w:ascii="Calibri" w:hAnsi="Calibri" w:cs="Calibri"/>
                <w:noProof/>
                <w:sz w:val="22"/>
                <w:szCs w:val="22"/>
              </w:rPr>
              <w:t>selecting OK</w:t>
            </w:r>
            <w:r>
              <w:rPr>
                <w:rFonts w:ascii="Calibri" w:hAnsi="Calibri" w:cs="Calibri"/>
                <w:noProof/>
                <w:sz w:val="22"/>
                <w:szCs w:val="22"/>
              </w:rPr>
              <w:t>.</w:t>
            </w:r>
          </w:p>
          <w:p w14:paraId="3867CF22" w14:textId="01821E4D" w:rsidR="00270403" w:rsidRDefault="00270403" w:rsidP="005D4260">
            <w:pPr>
              <w:rPr>
                <w:rFonts w:ascii="Calibri" w:hAnsi="Calibri" w:cs="Calibri"/>
                <w:noProof/>
                <w:sz w:val="22"/>
                <w:szCs w:val="22"/>
              </w:rPr>
            </w:pPr>
          </w:p>
          <w:p w14:paraId="77D1265E" w14:textId="2DB9DF68" w:rsidR="00270403" w:rsidRDefault="00270403" w:rsidP="005D4260">
            <w:pPr>
              <w:rPr>
                <w:rFonts w:ascii="Calibri" w:hAnsi="Calibri" w:cs="Calibri"/>
                <w:noProof/>
                <w:sz w:val="22"/>
                <w:szCs w:val="22"/>
              </w:rPr>
            </w:pPr>
          </w:p>
          <w:p w14:paraId="1F629FBF" w14:textId="77777777" w:rsidR="00AF42F9" w:rsidRDefault="00AF42F9" w:rsidP="005D4260">
            <w:pPr>
              <w:rPr>
                <w:rFonts w:ascii="Calibri" w:hAnsi="Calibri" w:cs="Calibri"/>
                <w:noProof/>
                <w:sz w:val="22"/>
                <w:szCs w:val="22"/>
              </w:rPr>
            </w:pPr>
          </w:p>
          <w:p w14:paraId="3264D77B" w14:textId="77777777" w:rsidR="00AF42F9" w:rsidRDefault="00AF42F9" w:rsidP="005D4260">
            <w:pPr>
              <w:rPr>
                <w:rFonts w:ascii="Calibri" w:hAnsi="Calibri" w:cs="Calibri"/>
                <w:noProof/>
                <w:sz w:val="22"/>
                <w:szCs w:val="22"/>
              </w:rPr>
            </w:pPr>
          </w:p>
          <w:p w14:paraId="061608DE" w14:textId="77777777" w:rsidR="00AF42F9" w:rsidRDefault="00AF42F9" w:rsidP="005D4260">
            <w:pPr>
              <w:rPr>
                <w:rFonts w:ascii="Calibri" w:hAnsi="Calibri" w:cs="Calibri"/>
                <w:noProof/>
                <w:sz w:val="22"/>
                <w:szCs w:val="22"/>
              </w:rPr>
            </w:pPr>
          </w:p>
          <w:p w14:paraId="4E30FB2C" w14:textId="77777777" w:rsidR="00AF42F9" w:rsidRDefault="00AF42F9" w:rsidP="005D4260">
            <w:pPr>
              <w:rPr>
                <w:rFonts w:ascii="Calibri" w:hAnsi="Calibri" w:cs="Calibri"/>
                <w:noProof/>
                <w:sz w:val="22"/>
                <w:szCs w:val="22"/>
              </w:rPr>
            </w:pPr>
          </w:p>
          <w:p w14:paraId="25A43D63" w14:textId="77777777" w:rsidR="00AF42F9" w:rsidRDefault="00AF42F9" w:rsidP="005D4260">
            <w:pPr>
              <w:rPr>
                <w:rFonts w:ascii="Calibri" w:hAnsi="Calibri" w:cs="Calibri"/>
                <w:noProof/>
                <w:sz w:val="22"/>
                <w:szCs w:val="22"/>
              </w:rPr>
            </w:pPr>
          </w:p>
          <w:p w14:paraId="6142933D" w14:textId="77777777" w:rsidR="00AF42F9" w:rsidRDefault="00AF42F9" w:rsidP="005D4260">
            <w:pPr>
              <w:rPr>
                <w:rFonts w:ascii="Calibri" w:hAnsi="Calibri" w:cs="Calibri"/>
                <w:noProof/>
                <w:sz w:val="22"/>
                <w:szCs w:val="22"/>
              </w:rPr>
            </w:pPr>
          </w:p>
          <w:p w14:paraId="0E1DC5D6" w14:textId="470BE1AB" w:rsidR="00270403" w:rsidRDefault="00A07E9A" w:rsidP="005D4260">
            <w:pPr>
              <w:rPr>
                <w:rFonts w:ascii="Calibri" w:hAnsi="Calibri" w:cs="Calibri"/>
                <w:noProof/>
                <w:sz w:val="22"/>
                <w:szCs w:val="22"/>
              </w:rPr>
            </w:pPr>
            <w:r>
              <w:rPr>
                <w:rFonts w:ascii="Calibri" w:hAnsi="Calibri" w:cs="Calibri"/>
                <w:noProof/>
                <w:sz w:val="22"/>
                <w:szCs w:val="22"/>
              </w:rPr>
              <w:lastRenderedPageBreak/>
              <w:t xml:space="preserve">Select </w:t>
            </w:r>
            <w:r w:rsidR="00270403">
              <w:rPr>
                <w:rFonts w:ascii="Calibri" w:hAnsi="Calibri" w:cs="Calibri"/>
                <w:noProof/>
                <w:sz w:val="22"/>
                <w:szCs w:val="22"/>
              </w:rPr>
              <w:t>Save</w:t>
            </w:r>
          </w:p>
          <w:p w14:paraId="7E32A8F4" w14:textId="7888A31B" w:rsidR="00270403" w:rsidRDefault="00270403" w:rsidP="005D4260">
            <w:pPr>
              <w:rPr>
                <w:rFonts w:ascii="Calibri" w:hAnsi="Calibri" w:cs="Calibri"/>
                <w:noProof/>
                <w:sz w:val="22"/>
                <w:szCs w:val="22"/>
              </w:rPr>
            </w:pPr>
          </w:p>
          <w:p w14:paraId="5A87B158" w14:textId="38C5809B" w:rsidR="00A51A0E" w:rsidRPr="00974863" w:rsidRDefault="00A51A0E" w:rsidP="005D4260">
            <w:pPr>
              <w:rPr>
                <w:rFonts w:ascii="Calibri" w:hAnsi="Calibri" w:cs="Calibri"/>
                <w:noProof/>
                <w:sz w:val="22"/>
                <w:szCs w:val="22"/>
              </w:rPr>
            </w:pPr>
            <w:r>
              <w:rPr>
                <w:rFonts w:ascii="Calibri" w:hAnsi="Calibri" w:cs="Calibri"/>
                <w:noProof/>
                <w:sz w:val="22"/>
                <w:szCs w:val="22"/>
              </w:rPr>
              <w:t xml:space="preserve">Once Save is selected, </w:t>
            </w:r>
            <w:r w:rsidR="00A07E9A">
              <w:rPr>
                <w:rFonts w:ascii="Calibri" w:hAnsi="Calibri" w:cs="Calibri"/>
                <w:noProof/>
                <w:sz w:val="22"/>
                <w:szCs w:val="22"/>
              </w:rPr>
              <w:t xml:space="preserve">the address has been updated and </w:t>
            </w:r>
            <w:r w:rsidR="00EA6F02">
              <w:rPr>
                <w:rFonts w:ascii="Calibri" w:hAnsi="Calibri" w:cs="Calibri"/>
                <w:noProof/>
                <w:sz w:val="22"/>
                <w:szCs w:val="22"/>
              </w:rPr>
              <w:t>the page can be closed.</w:t>
            </w:r>
          </w:p>
        </w:tc>
        <w:tc>
          <w:tcPr>
            <w:tcW w:w="6997" w:type="dxa"/>
          </w:tcPr>
          <w:p w14:paraId="48A107F2" w14:textId="721F78E2" w:rsidR="005D4260" w:rsidRPr="000C6715" w:rsidRDefault="006C765E" w:rsidP="005D4260">
            <w:pPr>
              <w:rPr>
                <w:rFonts w:ascii="Calibri" w:hAnsi="Calibri" w:cs="Calibri"/>
                <w:noProof/>
                <w:sz w:val="22"/>
              </w:rPr>
            </w:pPr>
            <w:r>
              <w:rPr>
                <w:noProof/>
              </w:rPr>
              <w:lastRenderedPageBreak/>
              <w:drawing>
                <wp:inline distT="0" distB="0" distL="0" distR="0" wp14:anchorId="3C6D5F87" wp14:editId="4AF68766">
                  <wp:extent cx="4305935" cy="40398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05935" cy="4039870"/>
                          </a:xfrm>
                          <a:prstGeom prst="rect">
                            <a:avLst/>
                          </a:prstGeom>
                        </pic:spPr>
                      </pic:pic>
                    </a:graphicData>
                  </a:graphic>
                </wp:inline>
              </w:drawing>
            </w:r>
          </w:p>
          <w:p w14:paraId="612FA6E6" w14:textId="6FE6D650" w:rsidR="005D4260" w:rsidRDefault="00517745" w:rsidP="005D4260">
            <w:pPr>
              <w:rPr>
                <w:rFonts w:ascii="Calibri" w:hAnsi="Calibri" w:cs="Calibri"/>
                <w:noProof/>
                <w:sz w:val="22"/>
                <w:szCs w:val="20"/>
              </w:rPr>
            </w:pPr>
            <w:r>
              <w:rPr>
                <w:rFonts w:ascii="Calibri" w:hAnsi="Calibri" w:cs="Calibri"/>
                <w:noProof/>
                <w:sz w:val="22"/>
                <w:szCs w:val="20"/>
              </w:rPr>
              <w:lastRenderedPageBreak/>
              <w:drawing>
                <wp:inline distT="0" distB="0" distL="0" distR="0" wp14:anchorId="3C0D1F34" wp14:editId="3C825AEC">
                  <wp:extent cx="4304030" cy="1957070"/>
                  <wp:effectExtent l="0" t="0" r="127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04030" cy="1957070"/>
                          </a:xfrm>
                          <a:prstGeom prst="rect">
                            <a:avLst/>
                          </a:prstGeom>
                          <a:noFill/>
                        </pic:spPr>
                      </pic:pic>
                    </a:graphicData>
                  </a:graphic>
                </wp:inline>
              </w:drawing>
            </w:r>
          </w:p>
          <w:p w14:paraId="1B902A78" w14:textId="0E3876D0" w:rsidR="000C6715" w:rsidRDefault="000C6715" w:rsidP="005D4260">
            <w:pPr>
              <w:rPr>
                <w:rFonts w:ascii="Calibri" w:hAnsi="Calibri" w:cs="Calibri"/>
                <w:noProof/>
                <w:sz w:val="22"/>
                <w:szCs w:val="20"/>
              </w:rPr>
            </w:pPr>
          </w:p>
          <w:p w14:paraId="2732CD86" w14:textId="77777777" w:rsidR="007B1465" w:rsidRDefault="007B1465" w:rsidP="005D4260">
            <w:pPr>
              <w:rPr>
                <w:rFonts w:ascii="Calibri" w:hAnsi="Calibri" w:cs="Calibri"/>
                <w:noProof/>
                <w:sz w:val="22"/>
                <w:szCs w:val="20"/>
              </w:rPr>
            </w:pPr>
          </w:p>
          <w:p w14:paraId="0C251CF4" w14:textId="5C8B8B4F" w:rsidR="00517745" w:rsidRDefault="007B1465" w:rsidP="005D4260">
            <w:pPr>
              <w:rPr>
                <w:rFonts w:ascii="Calibri" w:hAnsi="Calibri" w:cs="Calibri"/>
                <w:noProof/>
                <w:sz w:val="22"/>
                <w:szCs w:val="20"/>
              </w:rPr>
            </w:pPr>
            <w:r>
              <w:rPr>
                <w:noProof/>
              </w:rPr>
              <w:drawing>
                <wp:inline distT="0" distB="0" distL="0" distR="0" wp14:anchorId="706C3993" wp14:editId="02E9C17B">
                  <wp:extent cx="4305935" cy="14846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05935" cy="1484630"/>
                          </a:xfrm>
                          <a:prstGeom prst="rect">
                            <a:avLst/>
                          </a:prstGeom>
                        </pic:spPr>
                      </pic:pic>
                    </a:graphicData>
                  </a:graphic>
                </wp:inline>
              </w:drawing>
            </w:r>
          </w:p>
          <w:p w14:paraId="4CE0E6F7" w14:textId="56C131CA" w:rsidR="007B1465" w:rsidRDefault="007B1465" w:rsidP="005D4260">
            <w:pPr>
              <w:rPr>
                <w:rFonts w:ascii="Calibri" w:hAnsi="Calibri" w:cs="Calibri"/>
                <w:noProof/>
                <w:sz w:val="22"/>
                <w:szCs w:val="20"/>
              </w:rPr>
            </w:pPr>
          </w:p>
          <w:p w14:paraId="4C9FED0C" w14:textId="491BD2F2" w:rsidR="007B1465" w:rsidRDefault="007B1465" w:rsidP="005D4260">
            <w:pPr>
              <w:rPr>
                <w:rFonts w:ascii="Calibri" w:hAnsi="Calibri" w:cs="Calibri"/>
                <w:noProof/>
                <w:sz w:val="22"/>
                <w:szCs w:val="20"/>
              </w:rPr>
            </w:pPr>
          </w:p>
          <w:p w14:paraId="17C3834B" w14:textId="2BCB4838" w:rsidR="00517745" w:rsidRDefault="00517745" w:rsidP="005D4260">
            <w:pPr>
              <w:rPr>
                <w:rFonts w:ascii="Calibri" w:hAnsi="Calibri" w:cs="Calibri"/>
                <w:noProof/>
                <w:sz w:val="22"/>
                <w:szCs w:val="20"/>
              </w:rPr>
            </w:pPr>
            <w:r>
              <w:rPr>
                <w:rFonts w:ascii="Calibri" w:hAnsi="Calibri" w:cs="Calibri"/>
                <w:noProof/>
                <w:sz w:val="22"/>
                <w:szCs w:val="20"/>
              </w:rPr>
              <w:drawing>
                <wp:inline distT="0" distB="0" distL="0" distR="0" wp14:anchorId="46F8E6E1" wp14:editId="4660D7E6">
                  <wp:extent cx="4304030" cy="2023745"/>
                  <wp:effectExtent l="0" t="0" r="127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04030" cy="2023745"/>
                          </a:xfrm>
                          <a:prstGeom prst="rect">
                            <a:avLst/>
                          </a:prstGeom>
                          <a:noFill/>
                        </pic:spPr>
                      </pic:pic>
                    </a:graphicData>
                  </a:graphic>
                </wp:inline>
              </w:drawing>
            </w:r>
          </w:p>
          <w:p w14:paraId="4B234C27" w14:textId="621A4E17" w:rsidR="00517745" w:rsidRDefault="00517745" w:rsidP="005D4260">
            <w:pPr>
              <w:rPr>
                <w:rFonts w:ascii="Calibri" w:hAnsi="Calibri" w:cs="Calibri"/>
                <w:noProof/>
                <w:sz w:val="22"/>
                <w:szCs w:val="20"/>
              </w:rPr>
            </w:pPr>
          </w:p>
          <w:p w14:paraId="7C1311FF" w14:textId="3C48D2C8" w:rsidR="00517745" w:rsidRDefault="00517745" w:rsidP="005D4260">
            <w:pPr>
              <w:rPr>
                <w:rFonts w:ascii="Calibri" w:hAnsi="Calibri" w:cs="Calibri"/>
                <w:noProof/>
                <w:sz w:val="22"/>
                <w:szCs w:val="20"/>
              </w:rPr>
            </w:pPr>
            <w:r>
              <w:rPr>
                <w:rFonts w:ascii="Calibri" w:hAnsi="Calibri" w:cs="Calibri"/>
                <w:noProof/>
                <w:sz w:val="22"/>
                <w:szCs w:val="20"/>
              </w:rPr>
              <w:drawing>
                <wp:inline distT="0" distB="0" distL="0" distR="0" wp14:anchorId="1F22C6A4" wp14:editId="5C700E12">
                  <wp:extent cx="4304030" cy="2482850"/>
                  <wp:effectExtent l="0" t="0" r="127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04030" cy="2482850"/>
                          </a:xfrm>
                          <a:prstGeom prst="rect">
                            <a:avLst/>
                          </a:prstGeom>
                          <a:noFill/>
                        </pic:spPr>
                      </pic:pic>
                    </a:graphicData>
                  </a:graphic>
                </wp:inline>
              </w:drawing>
            </w:r>
          </w:p>
          <w:p w14:paraId="5364B548" w14:textId="29806AA8" w:rsidR="00517745" w:rsidRDefault="00517745" w:rsidP="005D4260">
            <w:pPr>
              <w:rPr>
                <w:rFonts w:ascii="Calibri" w:hAnsi="Calibri" w:cs="Calibri"/>
                <w:noProof/>
                <w:sz w:val="22"/>
                <w:szCs w:val="20"/>
              </w:rPr>
            </w:pPr>
            <w:r>
              <w:rPr>
                <w:rFonts w:ascii="Calibri" w:hAnsi="Calibri" w:cs="Calibri"/>
                <w:noProof/>
                <w:sz w:val="22"/>
                <w:szCs w:val="20"/>
              </w:rPr>
              <w:lastRenderedPageBreak/>
              <w:drawing>
                <wp:inline distT="0" distB="0" distL="0" distR="0" wp14:anchorId="539AF6C3" wp14:editId="51DD1521">
                  <wp:extent cx="4304030" cy="3035935"/>
                  <wp:effectExtent l="0" t="0" r="127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04030" cy="3035935"/>
                          </a:xfrm>
                          <a:prstGeom prst="rect">
                            <a:avLst/>
                          </a:prstGeom>
                          <a:noFill/>
                        </pic:spPr>
                      </pic:pic>
                    </a:graphicData>
                  </a:graphic>
                </wp:inline>
              </w:drawing>
            </w:r>
          </w:p>
          <w:p w14:paraId="54B3F08A" w14:textId="3E887670" w:rsidR="00517745" w:rsidRDefault="00517745" w:rsidP="005D4260">
            <w:pPr>
              <w:rPr>
                <w:rFonts w:ascii="Calibri" w:hAnsi="Calibri" w:cs="Calibri"/>
                <w:noProof/>
                <w:sz w:val="22"/>
                <w:szCs w:val="20"/>
              </w:rPr>
            </w:pPr>
          </w:p>
          <w:p w14:paraId="14348480" w14:textId="77777777" w:rsidR="00517745" w:rsidRDefault="00517745" w:rsidP="005D4260">
            <w:pPr>
              <w:rPr>
                <w:rFonts w:ascii="Calibri" w:hAnsi="Calibri" w:cs="Calibri"/>
                <w:noProof/>
                <w:sz w:val="22"/>
                <w:szCs w:val="20"/>
              </w:rPr>
            </w:pPr>
          </w:p>
          <w:p w14:paraId="5B1AEF08" w14:textId="5D1A897A" w:rsidR="00517745" w:rsidRDefault="00CF5E27" w:rsidP="005D4260">
            <w:pPr>
              <w:rPr>
                <w:rFonts w:ascii="Calibri" w:hAnsi="Calibri" w:cs="Calibri"/>
                <w:noProof/>
                <w:sz w:val="22"/>
                <w:szCs w:val="20"/>
              </w:rPr>
            </w:pPr>
            <w:r>
              <w:rPr>
                <w:noProof/>
              </w:rPr>
              <w:drawing>
                <wp:inline distT="0" distB="0" distL="0" distR="0" wp14:anchorId="5E18E3DC" wp14:editId="7BEA6741">
                  <wp:extent cx="4305935" cy="30943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305935" cy="3094355"/>
                          </a:xfrm>
                          <a:prstGeom prst="rect">
                            <a:avLst/>
                          </a:prstGeom>
                        </pic:spPr>
                      </pic:pic>
                    </a:graphicData>
                  </a:graphic>
                </wp:inline>
              </w:drawing>
            </w:r>
          </w:p>
          <w:p w14:paraId="423F8191" w14:textId="195A6335" w:rsidR="00517745" w:rsidRDefault="00517745" w:rsidP="005D4260">
            <w:pPr>
              <w:rPr>
                <w:rFonts w:ascii="Calibri" w:hAnsi="Calibri" w:cs="Calibri"/>
                <w:noProof/>
                <w:sz w:val="22"/>
                <w:szCs w:val="20"/>
              </w:rPr>
            </w:pPr>
          </w:p>
          <w:p w14:paraId="3B9C9F54" w14:textId="449324AC" w:rsidR="00517745" w:rsidRDefault="00517745" w:rsidP="005D4260">
            <w:pPr>
              <w:rPr>
                <w:rFonts w:ascii="Calibri" w:hAnsi="Calibri" w:cs="Calibri"/>
                <w:noProof/>
                <w:sz w:val="22"/>
                <w:szCs w:val="20"/>
              </w:rPr>
            </w:pPr>
            <w:r>
              <w:rPr>
                <w:rFonts w:ascii="Calibri" w:hAnsi="Calibri" w:cs="Calibri"/>
                <w:noProof/>
                <w:sz w:val="22"/>
                <w:szCs w:val="20"/>
              </w:rPr>
              <w:lastRenderedPageBreak/>
              <w:drawing>
                <wp:inline distT="0" distB="0" distL="0" distR="0" wp14:anchorId="0D135E25" wp14:editId="303D8E91">
                  <wp:extent cx="4304030" cy="4218940"/>
                  <wp:effectExtent l="0" t="0" r="127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04030" cy="4218940"/>
                          </a:xfrm>
                          <a:prstGeom prst="rect">
                            <a:avLst/>
                          </a:prstGeom>
                          <a:noFill/>
                        </pic:spPr>
                      </pic:pic>
                    </a:graphicData>
                  </a:graphic>
                </wp:inline>
              </w:drawing>
            </w:r>
          </w:p>
          <w:p w14:paraId="0A3A2D8D" w14:textId="77777777" w:rsidR="00517745" w:rsidRDefault="00517745" w:rsidP="005D4260">
            <w:pPr>
              <w:rPr>
                <w:rFonts w:ascii="Calibri" w:hAnsi="Calibri" w:cs="Calibri"/>
                <w:noProof/>
                <w:sz w:val="22"/>
                <w:szCs w:val="20"/>
              </w:rPr>
            </w:pPr>
          </w:p>
          <w:p w14:paraId="384D6158" w14:textId="77777777" w:rsidR="00E54B56" w:rsidRDefault="00E54B56" w:rsidP="005D4260">
            <w:pPr>
              <w:rPr>
                <w:rFonts w:ascii="Calibri" w:hAnsi="Calibri" w:cs="Calibri"/>
                <w:noProof/>
                <w:sz w:val="22"/>
                <w:szCs w:val="20"/>
              </w:rPr>
            </w:pPr>
          </w:p>
          <w:p w14:paraId="03193E9C" w14:textId="77777777" w:rsidR="00A51A0E" w:rsidRDefault="00A51A0E" w:rsidP="005D4260">
            <w:pPr>
              <w:rPr>
                <w:rFonts w:ascii="Calibri" w:hAnsi="Calibri" w:cs="Calibri"/>
                <w:noProof/>
                <w:sz w:val="22"/>
                <w:szCs w:val="20"/>
              </w:rPr>
            </w:pPr>
          </w:p>
          <w:p w14:paraId="22AB644C" w14:textId="0B9C37E7" w:rsidR="00A51A0E" w:rsidRPr="00972B16" w:rsidRDefault="00A51A0E" w:rsidP="005D4260">
            <w:pPr>
              <w:rPr>
                <w:rFonts w:ascii="Calibri" w:hAnsi="Calibri" w:cs="Calibri"/>
                <w:noProof/>
                <w:sz w:val="22"/>
                <w:szCs w:val="20"/>
              </w:rPr>
            </w:pPr>
          </w:p>
        </w:tc>
      </w:tr>
      <w:tr w:rsidR="00393BCE" w:rsidRPr="00161D65" w14:paraId="5D9CE4EC" w14:textId="77777777" w:rsidTr="00B51F4E">
        <w:tc>
          <w:tcPr>
            <w:tcW w:w="3443" w:type="dxa"/>
            <w:gridSpan w:val="2"/>
          </w:tcPr>
          <w:p w14:paraId="19F9FAB7" w14:textId="77777777" w:rsidR="00393BCE" w:rsidRDefault="00393BCE" w:rsidP="00B51F4E">
            <w:pPr>
              <w:rPr>
                <w:rFonts w:ascii="Calibri" w:hAnsi="Calibri"/>
                <w:b/>
                <w:noProof/>
              </w:rPr>
            </w:pPr>
            <w:r>
              <w:rPr>
                <w:rFonts w:ascii="Calibri" w:hAnsi="Calibri"/>
                <w:b/>
                <w:noProof/>
              </w:rPr>
              <w:lastRenderedPageBreak/>
              <w:t>Instruction</w:t>
            </w:r>
          </w:p>
        </w:tc>
        <w:tc>
          <w:tcPr>
            <w:tcW w:w="6997" w:type="dxa"/>
          </w:tcPr>
          <w:p w14:paraId="2613EE10" w14:textId="0BE380D2" w:rsidR="00393BCE" w:rsidRDefault="00393BCE" w:rsidP="00B51F4E">
            <w:pPr>
              <w:rPr>
                <w:rFonts w:ascii="Calibri" w:hAnsi="Calibri" w:cs="Calibri"/>
                <w:bCs/>
                <w:noProof/>
                <w:sz w:val="22"/>
                <w:szCs w:val="20"/>
              </w:rPr>
            </w:pPr>
            <w:r>
              <w:rPr>
                <w:rFonts w:ascii="Calibri" w:hAnsi="Calibri" w:cs="Calibri"/>
                <w:bCs/>
                <w:noProof/>
                <w:sz w:val="22"/>
                <w:szCs w:val="20"/>
              </w:rPr>
              <w:t>If the employee banking information is incorrect, follow Step 3 to add new banking information.</w:t>
            </w:r>
          </w:p>
          <w:p w14:paraId="65A09C66" w14:textId="77777777" w:rsidR="00393BCE" w:rsidRPr="00766FDC" w:rsidRDefault="00393BCE" w:rsidP="00B51F4E">
            <w:pPr>
              <w:rPr>
                <w:rFonts w:ascii="Calibri" w:hAnsi="Calibri" w:cs="Calibri"/>
                <w:bCs/>
                <w:noProof/>
                <w:sz w:val="22"/>
                <w:szCs w:val="20"/>
              </w:rPr>
            </w:pPr>
          </w:p>
        </w:tc>
      </w:tr>
      <w:tr w:rsidR="00501ED3" w:rsidRPr="00161D65" w14:paraId="23876FB3" w14:textId="77777777" w:rsidTr="00E5437F">
        <w:tc>
          <w:tcPr>
            <w:tcW w:w="3443" w:type="dxa"/>
            <w:gridSpan w:val="2"/>
          </w:tcPr>
          <w:p w14:paraId="0B9612B2" w14:textId="77777777" w:rsidR="00501ED3" w:rsidRDefault="00501ED3" w:rsidP="00E5437F">
            <w:pPr>
              <w:rPr>
                <w:rFonts w:ascii="Calibri" w:hAnsi="Calibri"/>
                <w:b/>
                <w:noProof/>
              </w:rPr>
            </w:pPr>
            <w:r>
              <w:rPr>
                <w:rFonts w:ascii="Calibri" w:hAnsi="Calibri"/>
                <w:b/>
                <w:noProof/>
              </w:rPr>
              <w:t>Navigation</w:t>
            </w:r>
          </w:p>
        </w:tc>
        <w:tc>
          <w:tcPr>
            <w:tcW w:w="6997" w:type="dxa"/>
          </w:tcPr>
          <w:p w14:paraId="1757EF63" w14:textId="7A6D9C92" w:rsidR="00501ED3" w:rsidRPr="00972B16" w:rsidRDefault="00501ED3" w:rsidP="00E5437F">
            <w:pPr>
              <w:rPr>
                <w:rFonts w:ascii="Calibri" w:hAnsi="Calibri" w:cs="Calibri"/>
                <w:noProof/>
                <w:sz w:val="22"/>
                <w:szCs w:val="20"/>
              </w:rPr>
            </w:pPr>
            <w:r>
              <w:rPr>
                <w:rFonts w:ascii="Calibri" w:hAnsi="Calibri" w:cs="Calibri"/>
                <w:b/>
                <w:noProof/>
                <w:sz w:val="22"/>
                <w:szCs w:val="20"/>
              </w:rPr>
              <w:t>SHARP &gt; Payroll</w:t>
            </w:r>
            <w:r w:rsidRPr="003F2A37">
              <w:rPr>
                <w:rFonts w:ascii="Calibri" w:hAnsi="Calibri" w:cs="Calibri"/>
                <w:b/>
                <w:noProof/>
                <w:sz w:val="22"/>
                <w:szCs w:val="20"/>
              </w:rPr>
              <w:t xml:space="preserve"> Homepage &gt; </w:t>
            </w:r>
            <w:r w:rsidR="003F1BC6">
              <w:rPr>
                <w:rFonts w:ascii="Calibri" w:hAnsi="Calibri" w:cs="Calibri"/>
                <w:b/>
                <w:noProof/>
                <w:sz w:val="22"/>
                <w:szCs w:val="20"/>
              </w:rPr>
              <w:t xml:space="preserve">Employee Payroll/Benefits Data &gt; </w:t>
            </w:r>
            <w:r>
              <w:rPr>
                <w:rFonts w:ascii="Calibri" w:hAnsi="Calibri" w:cs="Calibri"/>
                <w:b/>
                <w:noProof/>
                <w:sz w:val="22"/>
                <w:szCs w:val="20"/>
              </w:rPr>
              <w:t>Request Direct Deposit</w:t>
            </w:r>
          </w:p>
        </w:tc>
      </w:tr>
      <w:tr w:rsidR="00501ED3" w:rsidRPr="00161D65" w14:paraId="2F090823" w14:textId="77777777" w:rsidTr="00E5437F">
        <w:tc>
          <w:tcPr>
            <w:tcW w:w="810" w:type="dxa"/>
          </w:tcPr>
          <w:p w14:paraId="4A85E0E6" w14:textId="7893904E" w:rsidR="00501ED3" w:rsidRDefault="00501ED3" w:rsidP="00E5437F">
            <w:pPr>
              <w:rPr>
                <w:rFonts w:ascii="Calibri" w:hAnsi="Calibri"/>
                <w:b/>
                <w:noProof/>
              </w:rPr>
            </w:pPr>
            <w:r>
              <w:rPr>
                <w:rFonts w:ascii="Arial" w:hAnsi="Arial" w:cs="Arial"/>
                <w:b/>
                <w:noProof/>
              </w:rPr>
              <w:t>3.</w:t>
            </w:r>
          </w:p>
        </w:tc>
        <w:tc>
          <w:tcPr>
            <w:tcW w:w="2633" w:type="dxa"/>
          </w:tcPr>
          <w:p w14:paraId="19D4E550" w14:textId="6E84579A" w:rsidR="00987F10" w:rsidRDefault="00987F10" w:rsidP="00501ED3">
            <w:pPr>
              <w:rPr>
                <w:rFonts w:ascii="Calibri" w:hAnsi="Calibri"/>
                <w:bCs/>
                <w:noProof/>
                <w:sz w:val="22"/>
                <w:szCs w:val="22"/>
              </w:rPr>
            </w:pPr>
            <w:r>
              <w:rPr>
                <w:rFonts w:ascii="Calibri" w:hAnsi="Calibri"/>
                <w:bCs/>
                <w:noProof/>
                <w:sz w:val="22"/>
                <w:szCs w:val="22"/>
              </w:rPr>
              <w:t>Enter the Empl</w:t>
            </w:r>
            <w:r w:rsidR="00393BCE">
              <w:rPr>
                <w:rFonts w:ascii="Calibri" w:hAnsi="Calibri"/>
                <w:bCs/>
                <w:noProof/>
                <w:sz w:val="22"/>
                <w:szCs w:val="22"/>
              </w:rPr>
              <w:t>oyee</w:t>
            </w:r>
            <w:r>
              <w:rPr>
                <w:rFonts w:ascii="Calibri" w:hAnsi="Calibri"/>
                <w:bCs/>
                <w:noProof/>
                <w:sz w:val="22"/>
                <w:szCs w:val="22"/>
              </w:rPr>
              <w:t xml:space="preserve"> ID</w:t>
            </w:r>
            <w:r w:rsidR="00393BCE">
              <w:rPr>
                <w:rFonts w:ascii="Calibri" w:hAnsi="Calibri"/>
                <w:bCs/>
                <w:noProof/>
                <w:sz w:val="22"/>
                <w:szCs w:val="22"/>
              </w:rPr>
              <w:t>.</w:t>
            </w:r>
          </w:p>
          <w:p w14:paraId="70DC157D" w14:textId="77777777" w:rsidR="00987F10" w:rsidRDefault="00987F10" w:rsidP="00501ED3">
            <w:pPr>
              <w:rPr>
                <w:rFonts w:ascii="Calibri" w:hAnsi="Calibri"/>
                <w:bCs/>
                <w:noProof/>
                <w:sz w:val="22"/>
                <w:szCs w:val="22"/>
              </w:rPr>
            </w:pPr>
          </w:p>
          <w:p w14:paraId="6AE3B102" w14:textId="77777777" w:rsidR="00987F10" w:rsidRDefault="00987F10" w:rsidP="00501ED3">
            <w:pPr>
              <w:rPr>
                <w:rFonts w:ascii="Calibri" w:hAnsi="Calibri"/>
                <w:bCs/>
                <w:noProof/>
                <w:sz w:val="22"/>
                <w:szCs w:val="22"/>
              </w:rPr>
            </w:pPr>
          </w:p>
          <w:p w14:paraId="7D38F735" w14:textId="77777777" w:rsidR="00987F10" w:rsidRDefault="00987F10" w:rsidP="00501ED3">
            <w:pPr>
              <w:rPr>
                <w:rFonts w:ascii="Calibri" w:hAnsi="Calibri"/>
                <w:bCs/>
                <w:noProof/>
                <w:sz w:val="22"/>
                <w:szCs w:val="22"/>
              </w:rPr>
            </w:pPr>
          </w:p>
          <w:p w14:paraId="36CB73DF" w14:textId="77777777" w:rsidR="00987F10" w:rsidRDefault="00987F10" w:rsidP="00501ED3">
            <w:pPr>
              <w:rPr>
                <w:rFonts w:ascii="Calibri" w:hAnsi="Calibri"/>
                <w:bCs/>
                <w:noProof/>
                <w:sz w:val="22"/>
                <w:szCs w:val="22"/>
              </w:rPr>
            </w:pPr>
          </w:p>
          <w:p w14:paraId="5BC1C985" w14:textId="77777777" w:rsidR="00987F10" w:rsidRDefault="00987F10" w:rsidP="00501ED3">
            <w:pPr>
              <w:rPr>
                <w:rFonts w:ascii="Calibri" w:hAnsi="Calibri"/>
                <w:bCs/>
                <w:noProof/>
                <w:sz w:val="22"/>
                <w:szCs w:val="22"/>
              </w:rPr>
            </w:pPr>
          </w:p>
          <w:p w14:paraId="66B02F48" w14:textId="77777777" w:rsidR="00987F10" w:rsidRDefault="00987F10" w:rsidP="00501ED3">
            <w:pPr>
              <w:rPr>
                <w:rFonts w:ascii="Calibri" w:hAnsi="Calibri"/>
                <w:bCs/>
                <w:noProof/>
                <w:sz w:val="22"/>
                <w:szCs w:val="22"/>
              </w:rPr>
            </w:pPr>
          </w:p>
          <w:p w14:paraId="3939C3DA" w14:textId="77777777" w:rsidR="00987F10" w:rsidRDefault="00987F10" w:rsidP="00501ED3">
            <w:pPr>
              <w:rPr>
                <w:rFonts w:ascii="Calibri" w:hAnsi="Calibri"/>
                <w:bCs/>
                <w:noProof/>
                <w:sz w:val="22"/>
                <w:szCs w:val="22"/>
              </w:rPr>
            </w:pPr>
          </w:p>
          <w:p w14:paraId="4C58FA6F" w14:textId="77777777" w:rsidR="00987F10" w:rsidRDefault="00987F10" w:rsidP="00501ED3">
            <w:pPr>
              <w:rPr>
                <w:rFonts w:ascii="Calibri" w:hAnsi="Calibri"/>
                <w:bCs/>
                <w:noProof/>
                <w:sz w:val="22"/>
                <w:szCs w:val="22"/>
              </w:rPr>
            </w:pPr>
          </w:p>
          <w:p w14:paraId="71427F87" w14:textId="348C97E5" w:rsidR="00987F10" w:rsidRDefault="00393BCE" w:rsidP="00501ED3">
            <w:pPr>
              <w:rPr>
                <w:rFonts w:ascii="Calibri" w:hAnsi="Calibri"/>
                <w:bCs/>
                <w:noProof/>
                <w:sz w:val="22"/>
                <w:szCs w:val="22"/>
              </w:rPr>
            </w:pPr>
            <w:r>
              <w:rPr>
                <w:rFonts w:ascii="Calibri" w:hAnsi="Calibri"/>
                <w:bCs/>
                <w:noProof/>
                <w:sz w:val="22"/>
                <w:szCs w:val="22"/>
              </w:rPr>
              <w:t xml:space="preserve">Select </w:t>
            </w:r>
            <w:r w:rsidR="00987F10">
              <w:rPr>
                <w:rFonts w:ascii="Calibri" w:hAnsi="Calibri"/>
                <w:bCs/>
                <w:noProof/>
                <w:sz w:val="22"/>
                <w:szCs w:val="22"/>
              </w:rPr>
              <w:t>Search</w:t>
            </w:r>
            <w:r>
              <w:rPr>
                <w:rFonts w:ascii="Calibri" w:hAnsi="Calibri"/>
                <w:bCs/>
                <w:noProof/>
                <w:sz w:val="22"/>
                <w:szCs w:val="22"/>
              </w:rPr>
              <w:t>.</w:t>
            </w:r>
          </w:p>
          <w:p w14:paraId="29485B0E" w14:textId="77777777" w:rsidR="00987F10" w:rsidRDefault="00987F10" w:rsidP="00501ED3">
            <w:pPr>
              <w:rPr>
                <w:rFonts w:ascii="Calibri" w:hAnsi="Calibri"/>
                <w:bCs/>
                <w:noProof/>
                <w:sz w:val="22"/>
                <w:szCs w:val="22"/>
              </w:rPr>
            </w:pPr>
          </w:p>
          <w:p w14:paraId="0D90BD2B" w14:textId="77777777" w:rsidR="007D7105" w:rsidRDefault="007D7105" w:rsidP="00501ED3">
            <w:pPr>
              <w:rPr>
                <w:rFonts w:ascii="Calibri" w:hAnsi="Calibri"/>
                <w:bCs/>
                <w:noProof/>
                <w:sz w:val="22"/>
                <w:szCs w:val="22"/>
              </w:rPr>
            </w:pPr>
          </w:p>
          <w:p w14:paraId="4E8ADCED" w14:textId="77777777" w:rsidR="007D7105" w:rsidRDefault="007D7105" w:rsidP="00501ED3">
            <w:pPr>
              <w:rPr>
                <w:rFonts w:ascii="Calibri" w:hAnsi="Calibri"/>
                <w:bCs/>
                <w:noProof/>
                <w:sz w:val="22"/>
                <w:szCs w:val="22"/>
              </w:rPr>
            </w:pPr>
          </w:p>
          <w:p w14:paraId="7C00997F" w14:textId="77777777" w:rsidR="007D7105" w:rsidRDefault="007D7105" w:rsidP="00501ED3">
            <w:pPr>
              <w:rPr>
                <w:rFonts w:ascii="Calibri" w:hAnsi="Calibri"/>
                <w:bCs/>
                <w:noProof/>
                <w:sz w:val="22"/>
                <w:szCs w:val="22"/>
              </w:rPr>
            </w:pPr>
          </w:p>
          <w:p w14:paraId="295FFB1E" w14:textId="77777777" w:rsidR="007D7105" w:rsidRDefault="007D7105" w:rsidP="00501ED3">
            <w:pPr>
              <w:rPr>
                <w:rFonts w:ascii="Calibri" w:hAnsi="Calibri"/>
                <w:bCs/>
                <w:noProof/>
                <w:sz w:val="22"/>
                <w:szCs w:val="22"/>
              </w:rPr>
            </w:pPr>
          </w:p>
          <w:p w14:paraId="1BE18C81" w14:textId="77777777" w:rsidR="007D7105" w:rsidRDefault="007D7105" w:rsidP="00501ED3">
            <w:pPr>
              <w:rPr>
                <w:rFonts w:ascii="Calibri" w:hAnsi="Calibri"/>
                <w:bCs/>
                <w:noProof/>
                <w:sz w:val="22"/>
                <w:szCs w:val="22"/>
              </w:rPr>
            </w:pPr>
          </w:p>
          <w:p w14:paraId="10003026" w14:textId="6231644B" w:rsidR="00987F10" w:rsidRDefault="00987F10" w:rsidP="00501ED3">
            <w:pPr>
              <w:rPr>
                <w:rFonts w:ascii="Calibri" w:hAnsi="Calibri"/>
                <w:bCs/>
                <w:noProof/>
                <w:sz w:val="22"/>
                <w:szCs w:val="22"/>
              </w:rPr>
            </w:pPr>
            <w:r>
              <w:rPr>
                <w:rFonts w:ascii="Calibri" w:hAnsi="Calibri"/>
                <w:bCs/>
                <w:noProof/>
                <w:sz w:val="22"/>
                <w:szCs w:val="22"/>
              </w:rPr>
              <w:lastRenderedPageBreak/>
              <w:t xml:space="preserve">Add a </w:t>
            </w:r>
            <w:r w:rsidR="00393BCE">
              <w:rPr>
                <w:rFonts w:ascii="Calibri" w:hAnsi="Calibri"/>
                <w:bCs/>
                <w:noProof/>
                <w:sz w:val="22"/>
                <w:szCs w:val="22"/>
              </w:rPr>
              <w:t>n</w:t>
            </w:r>
            <w:r>
              <w:rPr>
                <w:rFonts w:ascii="Calibri" w:hAnsi="Calibri"/>
                <w:bCs/>
                <w:noProof/>
                <w:sz w:val="22"/>
                <w:szCs w:val="22"/>
              </w:rPr>
              <w:t xml:space="preserve">ew </w:t>
            </w:r>
            <w:r w:rsidR="00393BCE">
              <w:rPr>
                <w:rFonts w:ascii="Calibri" w:hAnsi="Calibri"/>
                <w:bCs/>
                <w:noProof/>
                <w:sz w:val="22"/>
                <w:szCs w:val="22"/>
              </w:rPr>
              <w:t>r</w:t>
            </w:r>
            <w:r>
              <w:rPr>
                <w:rFonts w:ascii="Calibri" w:hAnsi="Calibri"/>
                <w:bCs/>
                <w:noProof/>
                <w:sz w:val="22"/>
                <w:szCs w:val="22"/>
              </w:rPr>
              <w:t>ow</w:t>
            </w:r>
            <w:r w:rsidR="00393BCE">
              <w:rPr>
                <w:rFonts w:ascii="Calibri" w:hAnsi="Calibri"/>
                <w:bCs/>
                <w:noProof/>
                <w:sz w:val="22"/>
                <w:szCs w:val="22"/>
              </w:rPr>
              <w:t xml:space="preserve"> of banking information by selecting +.</w:t>
            </w:r>
          </w:p>
          <w:p w14:paraId="2EB06FF6" w14:textId="77777777" w:rsidR="00C2734F" w:rsidRDefault="00C2734F" w:rsidP="00501ED3">
            <w:pPr>
              <w:rPr>
                <w:rFonts w:ascii="Calibri" w:hAnsi="Calibri"/>
                <w:bCs/>
                <w:noProof/>
                <w:sz w:val="22"/>
                <w:szCs w:val="22"/>
              </w:rPr>
            </w:pPr>
          </w:p>
          <w:p w14:paraId="171EF812" w14:textId="77777777" w:rsidR="00C2734F" w:rsidRDefault="00C2734F" w:rsidP="00501ED3">
            <w:pPr>
              <w:rPr>
                <w:rFonts w:ascii="Calibri" w:hAnsi="Calibri"/>
                <w:bCs/>
                <w:noProof/>
                <w:sz w:val="22"/>
                <w:szCs w:val="22"/>
              </w:rPr>
            </w:pPr>
          </w:p>
          <w:p w14:paraId="448B78A0" w14:textId="77777777" w:rsidR="00C2734F" w:rsidRDefault="00C2734F" w:rsidP="00501ED3">
            <w:pPr>
              <w:rPr>
                <w:rFonts w:ascii="Calibri" w:hAnsi="Calibri"/>
                <w:bCs/>
                <w:noProof/>
                <w:sz w:val="22"/>
                <w:szCs w:val="22"/>
              </w:rPr>
            </w:pPr>
          </w:p>
          <w:p w14:paraId="413FA5EB" w14:textId="77777777" w:rsidR="00C2734F" w:rsidRDefault="00C2734F" w:rsidP="00501ED3">
            <w:pPr>
              <w:rPr>
                <w:rFonts w:ascii="Calibri" w:hAnsi="Calibri"/>
                <w:bCs/>
                <w:noProof/>
                <w:sz w:val="22"/>
                <w:szCs w:val="22"/>
              </w:rPr>
            </w:pPr>
          </w:p>
          <w:p w14:paraId="56AFAF04" w14:textId="4C1C5FCA" w:rsidR="00C2734F" w:rsidRDefault="00C2734F" w:rsidP="00501ED3">
            <w:pPr>
              <w:rPr>
                <w:rFonts w:ascii="Calibri" w:hAnsi="Calibri"/>
                <w:bCs/>
                <w:noProof/>
                <w:sz w:val="22"/>
                <w:szCs w:val="22"/>
              </w:rPr>
            </w:pPr>
            <w:r>
              <w:rPr>
                <w:rFonts w:ascii="Calibri" w:hAnsi="Calibri"/>
                <w:bCs/>
                <w:noProof/>
                <w:sz w:val="22"/>
                <w:szCs w:val="22"/>
              </w:rPr>
              <w:t>Effective Date:</w:t>
            </w:r>
            <w:r w:rsidR="00393BCE">
              <w:rPr>
                <w:rFonts w:ascii="Calibri" w:hAnsi="Calibri"/>
                <w:bCs/>
                <w:noProof/>
                <w:sz w:val="22"/>
                <w:szCs w:val="22"/>
              </w:rPr>
              <w:t xml:space="preserve"> Enter the current date</w:t>
            </w:r>
          </w:p>
          <w:p w14:paraId="6024A498" w14:textId="78CB3FC5" w:rsidR="00C2734F" w:rsidRDefault="00C2734F" w:rsidP="00501ED3">
            <w:pPr>
              <w:rPr>
                <w:rFonts w:ascii="Calibri" w:hAnsi="Calibri"/>
                <w:bCs/>
                <w:noProof/>
                <w:sz w:val="22"/>
                <w:szCs w:val="22"/>
              </w:rPr>
            </w:pPr>
          </w:p>
          <w:p w14:paraId="285A5FA1" w14:textId="2E136F18" w:rsidR="00C2734F" w:rsidRDefault="00C2734F" w:rsidP="00501ED3">
            <w:pPr>
              <w:rPr>
                <w:rFonts w:ascii="Calibri" w:hAnsi="Calibri"/>
                <w:bCs/>
                <w:noProof/>
                <w:sz w:val="22"/>
                <w:szCs w:val="22"/>
              </w:rPr>
            </w:pPr>
          </w:p>
          <w:p w14:paraId="3A99A9C3" w14:textId="3412609A" w:rsidR="00C2734F" w:rsidRDefault="00C2734F" w:rsidP="00501ED3">
            <w:pPr>
              <w:rPr>
                <w:rFonts w:ascii="Calibri" w:hAnsi="Calibri"/>
                <w:bCs/>
                <w:noProof/>
                <w:sz w:val="22"/>
                <w:szCs w:val="22"/>
              </w:rPr>
            </w:pPr>
          </w:p>
          <w:p w14:paraId="1CA3038D" w14:textId="235C1C3F" w:rsidR="00C2734F" w:rsidRDefault="00C2734F" w:rsidP="00501ED3">
            <w:pPr>
              <w:rPr>
                <w:rFonts w:ascii="Calibri" w:hAnsi="Calibri"/>
                <w:bCs/>
                <w:noProof/>
                <w:sz w:val="22"/>
                <w:szCs w:val="22"/>
              </w:rPr>
            </w:pPr>
            <w:r>
              <w:rPr>
                <w:rFonts w:ascii="Calibri" w:hAnsi="Calibri"/>
                <w:bCs/>
                <w:noProof/>
                <w:sz w:val="22"/>
                <w:szCs w:val="22"/>
              </w:rPr>
              <w:t>Bank ID:</w:t>
            </w:r>
            <w:r w:rsidR="00A4704A">
              <w:rPr>
                <w:rFonts w:ascii="Calibri" w:hAnsi="Calibri"/>
                <w:bCs/>
                <w:noProof/>
                <w:sz w:val="22"/>
                <w:szCs w:val="22"/>
              </w:rPr>
              <w:t xml:space="preserve"> </w:t>
            </w:r>
            <w:r w:rsidR="00393BCE">
              <w:rPr>
                <w:rFonts w:ascii="Calibri" w:hAnsi="Calibri"/>
                <w:bCs/>
                <w:noProof/>
                <w:sz w:val="22"/>
                <w:szCs w:val="22"/>
              </w:rPr>
              <w:t>Enter the bank routing number, the Bank Name and Address will load based on this entry</w:t>
            </w:r>
          </w:p>
          <w:p w14:paraId="295715F4" w14:textId="0CF20590" w:rsidR="00A4704A" w:rsidRDefault="00A4704A" w:rsidP="00501ED3">
            <w:pPr>
              <w:rPr>
                <w:rFonts w:ascii="Calibri" w:hAnsi="Calibri"/>
                <w:bCs/>
                <w:noProof/>
                <w:sz w:val="22"/>
                <w:szCs w:val="22"/>
              </w:rPr>
            </w:pPr>
          </w:p>
          <w:p w14:paraId="33FD0F7A" w14:textId="77777777" w:rsidR="00D51235" w:rsidRDefault="00D51235" w:rsidP="00501ED3">
            <w:pPr>
              <w:rPr>
                <w:rFonts w:ascii="Calibri" w:hAnsi="Calibri"/>
                <w:bCs/>
                <w:noProof/>
                <w:sz w:val="22"/>
                <w:szCs w:val="22"/>
              </w:rPr>
            </w:pPr>
          </w:p>
          <w:p w14:paraId="4AEA4444" w14:textId="08241B8C" w:rsidR="00A4704A" w:rsidRDefault="00A4704A" w:rsidP="00501ED3">
            <w:pPr>
              <w:rPr>
                <w:rFonts w:ascii="Calibri" w:hAnsi="Calibri"/>
                <w:bCs/>
                <w:noProof/>
                <w:sz w:val="22"/>
                <w:szCs w:val="22"/>
              </w:rPr>
            </w:pPr>
            <w:r>
              <w:rPr>
                <w:rFonts w:ascii="Calibri" w:hAnsi="Calibri"/>
                <w:bCs/>
                <w:noProof/>
                <w:sz w:val="22"/>
                <w:szCs w:val="22"/>
              </w:rPr>
              <w:t>Account Type</w:t>
            </w:r>
            <w:r w:rsidR="00393BCE">
              <w:rPr>
                <w:rFonts w:ascii="Calibri" w:hAnsi="Calibri"/>
                <w:bCs/>
                <w:noProof/>
                <w:sz w:val="22"/>
                <w:szCs w:val="22"/>
              </w:rPr>
              <w:t>: Select Checking or Savings</w:t>
            </w:r>
          </w:p>
          <w:p w14:paraId="2DB34616" w14:textId="51947CC1" w:rsidR="00A4704A" w:rsidRDefault="00A4704A" w:rsidP="00501ED3">
            <w:pPr>
              <w:rPr>
                <w:rFonts w:ascii="Calibri" w:hAnsi="Calibri"/>
                <w:bCs/>
                <w:noProof/>
                <w:sz w:val="22"/>
                <w:szCs w:val="22"/>
              </w:rPr>
            </w:pPr>
          </w:p>
          <w:p w14:paraId="5E51084F" w14:textId="05746A6A" w:rsidR="00A4704A" w:rsidRDefault="00A4704A" w:rsidP="00501ED3">
            <w:pPr>
              <w:rPr>
                <w:rFonts w:ascii="Calibri" w:hAnsi="Calibri"/>
                <w:bCs/>
                <w:noProof/>
                <w:sz w:val="22"/>
                <w:szCs w:val="22"/>
              </w:rPr>
            </w:pPr>
            <w:r>
              <w:rPr>
                <w:rFonts w:ascii="Calibri" w:hAnsi="Calibri"/>
                <w:bCs/>
                <w:noProof/>
                <w:sz w:val="22"/>
                <w:szCs w:val="22"/>
              </w:rPr>
              <w:t>Account Number</w:t>
            </w:r>
            <w:r w:rsidR="00393BCE">
              <w:rPr>
                <w:rFonts w:ascii="Calibri" w:hAnsi="Calibri"/>
                <w:bCs/>
                <w:noProof/>
                <w:sz w:val="22"/>
                <w:szCs w:val="22"/>
              </w:rPr>
              <w:t>: Enter the account number including any leading zeroes</w:t>
            </w:r>
          </w:p>
          <w:p w14:paraId="0BA28010" w14:textId="74179431" w:rsidR="00A4704A" w:rsidRDefault="00A4704A" w:rsidP="00501ED3">
            <w:pPr>
              <w:rPr>
                <w:rFonts w:ascii="Calibri" w:hAnsi="Calibri"/>
                <w:bCs/>
                <w:noProof/>
                <w:sz w:val="22"/>
                <w:szCs w:val="22"/>
              </w:rPr>
            </w:pPr>
          </w:p>
          <w:p w14:paraId="479D0659" w14:textId="6E09698F" w:rsidR="00A4704A" w:rsidRDefault="00A4704A" w:rsidP="00501ED3">
            <w:pPr>
              <w:rPr>
                <w:rFonts w:ascii="Calibri" w:hAnsi="Calibri"/>
                <w:bCs/>
                <w:noProof/>
                <w:sz w:val="22"/>
                <w:szCs w:val="22"/>
              </w:rPr>
            </w:pPr>
          </w:p>
          <w:p w14:paraId="572EA2B8" w14:textId="657E5A4E" w:rsidR="00C2734F" w:rsidRPr="0091405F" w:rsidRDefault="00393BCE" w:rsidP="00A4704A">
            <w:pPr>
              <w:rPr>
                <w:rFonts w:ascii="Calibri" w:hAnsi="Calibri"/>
                <w:bCs/>
                <w:noProof/>
                <w:sz w:val="22"/>
                <w:szCs w:val="22"/>
              </w:rPr>
            </w:pPr>
            <w:r>
              <w:rPr>
                <w:rFonts w:ascii="Calibri" w:hAnsi="Calibri"/>
                <w:bCs/>
                <w:noProof/>
                <w:sz w:val="22"/>
                <w:szCs w:val="22"/>
              </w:rPr>
              <w:t xml:space="preserve">Select </w:t>
            </w:r>
            <w:r w:rsidR="00A4704A">
              <w:rPr>
                <w:rFonts w:ascii="Calibri" w:hAnsi="Calibri"/>
                <w:bCs/>
                <w:noProof/>
                <w:sz w:val="22"/>
                <w:szCs w:val="22"/>
              </w:rPr>
              <w:t>Save</w:t>
            </w:r>
            <w:r>
              <w:rPr>
                <w:rFonts w:ascii="Calibri" w:hAnsi="Calibri"/>
                <w:bCs/>
                <w:noProof/>
                <w:sz w:val="22"/>
                <w:szCs w:val="22"/>
              </w:rPr>
              <w:t>.</w:t>
            </w:r>
          </w:p>
        </w:tc>
        <w:tc>
          <w:tcPr>
            <w:tcW w:w="6997" w:type="dxa"/>
          </w:tcPr>
          <w:p w14:paraId="3DD95816" w14:textId="2D773B60" w:rsidR="00501ED3" w:rsidRPr="000C6715" w:rsidRDefault="00501ED3" w:rsidP="00E5437F">
            <w:pPr>
              <w:rPr>
                <w:rFonts w:ascii="Calibri" w:hAnsi="Calibri" w:cs="Calibri"/>
                <w:noProof/>
                <w:sz w:val="22"/>
              </w:rPr>
            </w:pPr>
            <w:r>
              <w:rPr>
                <w:noProof/>
              </w:rPr>
              <w:lastRenderedPageBreak/>
              <w:drawing>
                <wp:inline distT="0" distB="0" distL="0" distR="0" wp14:anchorId="522D9C0E" wp14:editId="0345936C">
                  <wp:extent cx="4305300" cy="299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313745" cy="3003079"/>
                          </a:xfrm>
                          <a:prstGeom prst="rect">
                            <a:avLst/>
                          </a:prstGeom>
                        </pic:spPr>
                      </pic:pic>
                    </a:graphicData>
                  </a:graphic>
                </wp:inline>
              </w:drawing>
            </w:r>
          </w:p>
          <w:p w14:paraId="3BCCEE71" w14:textId="2F4E5432" w:rsidR="00501ED3" w:rsidRDefault="00501ED3" w:rsidP="00E5437F">
            <w:pPr>
              <w:rPr>
                <w:rFonts w:ascii="Calibri" w:hAnsi="Calibri" w:cs="Calibri"/>
                <w:noProof/>
                <w:sz w:val="22"/>
                <w:szCs w:val="20"/>
              </w:rPr>
            </w:pPr>
          </w:p>
          <w:p w14:paraId="6B00CAEB" w14:textId="30B86BC1" w:rsidR="003F1BC6" w:rsidRDefault="003F1BC6" w:rsidP="00E5437F">
            <w:pPr>
              <w:rPr>
                <w:rFonts w:ascii="Calibri" w:hAnsi="Calibri" w:cs="Calibri"/>
                <w:noProof/>
                <w:sz w:val="22"/>
                <w:szCs w:val="20"/>
              </w:rPr>
            </w:pPr>
            <w:r>
              <w:rPr>
                <w:noProof/>
              </w:rPr>
              <w:drawing>
                <wp:inline distT="0" distB="0" distL="0" distR="0" wp14:anchorId="29CCC594" wp14:editId="2FC48BB8">
                  <wp:extent cx="4305935" cy="1333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305935" cy="1333500"/>
                          </a:xfrm>
                          <a:prstGeom prst="rect">
                            <a:avLst/>
                          </a:prstGeom>
                        </pic:spPr>
                      </pic:pic>
                    </a:graphicData>
                  </a:graphic>
                </wp:inline>
              </w:drawing>
            </w:r>
          </w:p>
          <w:p w14:paraId="2E0A8EC6" w14:textId="4DEA20AD" w:rsidR="003F1BC6" w:rsidRDefault="003F1BC6" w:rsidP="00E5437F">
            <w:pPr>
              <w:rPr>
                <w:rFonts w:ascii="Calibri" w:hAnsi="Calibri" w:cs="Calibri"/>
                <w:noProof/>
                <w:sz w:val="22"/>
                <w:szCs w:val="20"/>
              </w:rPr>
            </w:pPr>
          </w:p>
          <w:p w14:paraId="5E61CAF0" w14:textId="211EB7AC" w:rsidR="001A5FDC" w:rsidRDefault="002F03D5" w:rsidP="00E5437F">
            <w:pPr>
              <w:rPr>
                <w:rFonts w:ascii="Calibri" w:hAnsi="Calibri" w:cs="Calibri"/>
                <w:noProof/>
                <w:sz w:val="22"/>
                <w:szCs w:val="20"/>
              </w:rPr>
            </w:pPr>
            <w:r>
              <w:rPr>
                <w:noProof/>
              </w:rPr>
              <w:drawing>
                <wp:inline distT="0" distB="0" distL="0" distR="0" wp14:anchorId="282813B6" wp14:editId="2A61E346">
                  <wp:extent cx="4305576" cy="33551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310991" cy="3359365"/>
                          </a:xfrm>
                          <a:prstGeom prst="rect">
                            <a:avLst/>
                          </a:prstGeom>
                        </pic:spPr>
                      </pic:pic>
                    </a:graphicData>
                  </a:graphic>
                </wp:inline>
              </w:drawing>
            </w:r>
          </w:p>
          <w:p w14:paraId="12D6FFB3" w14:textId="77777777" w:rsidR="001A5FDC" w:rsidRDefault="001A5FDC" w:rsidP="00E5437F">
            <w:pPr>
              <w:rPr>
                <w:rFonts w:ascii="Calibri" w:hAnsi="Calibri" w:cs="Calibri"/>
                <w:noProof/>
                <w:sz w:val="22"/>
                <w:szCs w:val="20"/>
              </w:rPr>
            </w:pPr>
          </w:p>
          <w:p w14:paraId="3FE42916" w14:textId="77777777" w:rsidR="00501ED3" w:rsidRPr="00972B16" w:rsidRDefault="00501ED3" w:rsidP="00E5437F">
            <w:pPr>
              <w:rPr>
                <w:rFonts w:ascii="Calibri" w:hAnsi="Calibri" w:cs="Calibri"/>
                <w:noProof/>
                <w:sz w:val="22"/>
                <w:szCs w:val="20"/>
              </w:rPr>
            </w:pPr>
          </w:p>
        </w:tc>
      </w:tr>
      <w:tr w:rsidR="00704CEF" w:rsidRPr="00161D65" w14:paraId="3CF42575" w14:textId="77777777" w:rsidTr="009E6B6E">
        <w:tc>
          <w:tcPr>
            <w:tcW w:w="3443" w:type="dxa"/>
            <w:gridSpan w:val="2"/>
          </w:tcPr>
          <w:p w14:paraId="19ABC28F" w14:textId="0DAC7B22" w:rsidR="00704CEF" w:rsidRDefault="00704CEF" w:rsidP="009E6B6E">
            <w:pPr>
              <w:rPr>
                <w:rFonts w:ascii="Calibri" w:hAnsi="Calibri"/>
                <w:b/>
                <w:noProof/>
              </w:rPr>
            </w:pPr>
            <w:bookmarkStart w:id="5" w:name="_Hlk88050466"/>
            <w:r>
              <w:rPr>
                <w:rFonts w:ascii="Calibri" w:hAnsi="Calibri"/>
                <w:b/>
                <w:noProof/>
              </w:rPr>
              <w:lastRenderedPageBreak/>
              <w:t>Instruction</w:t>
            </w:r>
          </w:p>
        </w:tc>
        <w:tc>
          <w:tcPr>
            <w:tcW w:w="6997" w:type="dxa"/>
          </w:tcPr>
          <w:p w14:paraId="7F432019" w14:textId="77777777" w:rsidR="0002512D" w:rsidRDefault="00704CEF" w:rsidP="005A2425">
            <w:pPr>
              <w:jc w:val="center"/>
              <w:rPr>
                <w:rFonts w:ascii="Calibri" w:hAnsi="Calibri" w:cs="Calibri"/>
                <w:noProof/>
                <w:sz w:val="22"/>
                <w:szCs w:val="20"/>
              </w:rPr>
            </w:pPr>
            <w:r>
              <w:rPr>
                <w:rFonts w:ascii="Calibri" w:hAnsi="Calibri" w:cs="Calibri"/>
                <w:noProof/>
                <w:sz w:val="22"/>
                <w:szCs w:val="20"/>
              </w:rPr>
              <w:t>Employee address is correct</w:t>
            </w:r>
            <w:r w:rsidR="0002512D">
              <w:rPr>
                <w:rFonts w:ascii="Calibri" w:hAnsi="Calibri" w:cs="Calibri"/>
                <w:noProof/>
                <w:sz w:val="22"/>
                <w:szCs w:val="20"/>
              </w:rPr>
              <w:t xml:space="preserve"> and banking information has been updated</w:t>
            </w:r>
            <w:r>
              <w:rPr>
                <w:rFonts w:ascii="Calibri" w:hAnsi="Calibri" w:cs="Calibri"/>
                <w:noProof/>
                <w:sz w:val="22"/>
                <w:szCs w:val="20"/>
              </w:rPr>
              <w:t>.</w:t>
            </w:r>
          </w:p>
          <w:p w14:paraId="255D20A7" w14:textId="0EF53352" w:rsidR="00704CEF" w:rsidRPr="00AE1974" w:rsidRDefault="00704CEF" w:rsidP="005A2425">
            <w:pPr>
              <w:jc w:val="center"/>
              <w:rPr>
                <w:rFonts w:ascii="Calibri" w:hAnsi="Calibri" w:cs="Calibri"/>
                <w:b/>
                <w:bCs/>
                <w:noProof/>
                <w:sz w:val="32"/>
                <w:szCs w:val="32"/>
              </w:rPr>
            </w:pPr>
            <w:r w:rsidRPr="00AE1974">
              <w:rPr>
                <w:rFonts w:ascii="Calibri" w:hAnsi="Calibri" w:cs="Calibri"/>
                <w:b/>
                <w:bCs/>
                <w:noProof/>
                <w:color w:val="FF0000"/>
                <w:sz w:val="32"/>
                <w:szCs w:val="32"/>
              </w:rPr>
              <w:t>-STOP- Nothing further to do.</w:t>
            </w:r>
          </w:p>
          <w:p w14:paraId="6D53A52A" w14:textId="28F4756D" w:rsidR="00704CEF" w:rsidRPr="00972B16" w:rsidRDefault="00704CEF" w:rsidP="005A2425">
            <w:pPr>
              <w:jc w:val="center"/>
              <w:rPr>
                <w:rFonts w:ascii="Calibri" w:hAnsi="Calibri" w:cs="Calibri"/>
                <w:noProof/>
                <w:sz w:val="22"/>
                <w:szCs w:val="20"/>
              </w:rPr>
            </w:pPr>
          </w:p>
        </w:tc>
      </w:tr>
      <w:tr w:rsidR="00704CEF" w:rsidRPr="00161D65" w14:paraId="426E9FC7" w14:textId="77777777" w:rsidTr="009E6B6E">
        <w:tc>
          <w:tcPr>
            <w:tcW w:w="3443" w:type="dxa"/>
            <w:gridSpan w:val="2"/>
          </w:tcPr>
          <w:p w14:paraId="37A8F8DE" w14:textId="484425A4" w:rsidR="00704CEF" w:rsidRDefault="00FB351B" w:rsidP="009E6B6E">
            <w:pPr>
              <w:rPr>
                <w:rFonts w:ascii="Calibri" w:hAnsi="Calibri"/>
                <w:b/>
                <w:noProof/>
              </w:rPr>
            </w:pPr>
            <w:r>
              <w:rPr>
                <w:rFonts w:ascii="Calibri" w:hAnsi="Calibri"/>
                <w:b/>
                <w:noProof/>
              </w:rPr>
              <w:t xml:space="preserve">For Agency </w:t>
            </w:r>
            <w:r w:rsidR="00704CEF">
              <w:rPr>
                <w:rFonts w:ascii="Calibri" w:hAnsi="Calibri"/>
                <w:b/>
                <w:noProof/>
              </w:rPr>
              <w:t>Information Only</w:t>
            </w:r>
          </w:p>
          <w:p w14:paraId="297F9C96" w14:textId="3A7E89B6" w:rsidR="00A32F59" w:rsidRDefault="00A32F59" w:rsidP="009E6B6E">
            <w:pPr>
              <w:rPr>
                <w:rFonts w:ascii="Calibri" w:hAnsi="Calibri"/>
                <w:b/>
                <w:noProof/>
              </w:rPr>
            </w:pPr>
            <w:r>
              <w:rPr>
                <w:rFonts w:ascii="Calibri" w:hAnsi="Calibri"/>
                <w:b/>
                <w:noProof/>
              </w:rPr>
              <w:t xml:space="preserve">(Outline of </w:t>
            </w:r>
            <w:r w:rsidR="00FB351B">
              <w:rPr>
                <w:rFonts w:ascii="Calibri" w:hAnsi="Calibri"/>
                <w:b/>
                <w:noProof/>
              </w:rPr>
              <w:t xml:space="preserve">steps completed by Statewide Payroll for the </w:t>
            </w:r>
            <w:r>
              <w:rPr>
                <w:rFonts w:ascii="Calibri" w:hAnsi="Calibri"/>
                <w:b/>
                <w:noProof/>
              </w:rPr>
              <w:t xml:space="preserve"> KPAY210)</w:t>
            </w:r>
          </w:p>
        </w:tc>
        <w:tc>
          <w:tcPr>
            <w:tcW w:w="6997" w:type="dxa"/>
          </w:tcPr>
          <w:p w14:paraId="6484606E" w14:textId="2375ECAD" w:rsidR="00704CEF" w:rsidRDefault="00FB351B" w:rsidP="00A32F59">
            <w:pPr>
              <w:pStyle w:val="ListParagraph"/>
              <w:numPr>
                <w:ilvl w:val="0"/>
                <w:numId w:val="43"/>
              </w:numPr>
              <w:rPr>
                <w:rFonts w:ascii="Calibri" w:hAnsi="Calibri" w:cs="Calibri"/>
                <w:noProof/>
                <w:sz w:val="22"/>
                <w:szCs w:val="20"/>
              </w:rPr>
            </w:pPr>
            <w:r>
              <w:rPr>
                <w:rFonts w:ascii="Calibri" w:hAnsi="Calibri" w:cs="Calibri"/>
                <w:noProof/>
                <w:sz w:val="22"/>
                <w:szCs w:val="20"/>
              </w:rPr>
              <w:t xml:space="preserve">Payroll EFT Returns and Notifications of Change, </w:t>
            </w:r>
            <w:r w:rsidR="00A32F59">
              <w:rPr>
                <w:rFonts w:ascii="Calibri" w:hAnsi="Calibri" w:cs="Calibri"/>
                <w:noProof/>
                <w:sz w:val="22"/>
                <w:szCs w:val="20"/>
              </w:rPr>
              <w:t xml:space="preserve">KPAY210 </w:t>
            </w:r>
            <w:r>
              <w:rPr>
                <w:rFonts w:ascii="Calibri" w:hAnsi="Calibri" w:cs="Calibri"/>
                <w:noProof/>
                <w:sz w:val="22"/>
                <w:szCs w:val="20"/>
              </w:rPr>
              <w:t>report is run daily.</w:t>
            </w:r>
          </w:p>
          <w:p w14:paraId="24BFEE1F" w14:textId="3A4FC32F" w:rsidR="00A32F59" w:rsidRDefault="00A32F59" w:rsidP="00A32F59">
            <w:pPr>
              <w:pStyle w:val="ListParagraph"/>
              <w:numPr>
                <w:ilvl w:val="0"/>
                <w:numId w:val="43"/>
              </w:numPr>
              <w:rPr>
                <w:rFonts w:ascii="Calibri" w:hAnsi="Calibri" w:cs="Calibri"/>
                <w:noProof/>
                <w:sz w:val="22"/>
                <w:szCs w:val="20"/>
              </w:rPr>
            </w:pPr>
            <w:r>
              <w:rPr>
                <w:rFonts w:ascii="Calibri" w:hAnsi="Calibri" w:cs="Calibri"/>
                <w:noProof/>
                <w:sz w:val="22"/>
                <w:szCs w:val="20"/>
              </w:rPr>
              <w:t>Agenc</w:t>
            </w:r>
            <w:r w:rsidR="00FB351B">
              <w:rPr>
                <w:rFonts w:ascii="Calibri" w:hAnsi="Calibri" w:cs="Calibri"/>
                <w:noProof/>
                <w:sz w:val="22"/>
                <w:szCs w:val="20"/>
              </w:rPr>
              <w:t>ies are</w:t>
            </w:r>
            <w:r>
              <w:rPr>
                <w:rFonts w:ascii="Calibri" w:hAnsi="Calibri" w:cs="Calibri"/>
                <w:noProof/>
                <w:sz w:val="22"/>
                <w:szCs w:val="20"/>
              </w:rPr>
              <w:t xml:space="preserve"> notified of funds being returned to </w:t>
            </w:r>
            <w:r w:rsidR="00FB351B">
              <w:rPr>
                <w:rFonts w:ascii="Calibri" w:hAnsi="Calibri" w:cs="Calibri"/>
                <w:noProof/>
                <w:sz w:val="22"/>
                <w:szCs w:val="20"/>
              </w:rPr>
              <w:t xml:space="preserve">the </w:t>
            </w:r>
            <w:r>
              <w:rPr>
                <w:rFonts w:ascii="Calibri" w:hAnsi="Calibri" w:cs="Calibri"/>
                <w:noProof/>
                <w:sz w:val="22"/>
                <w:szCs w:val="20"/>
              </w:rPr>
              <w:t>State of Kansas</w:t>
            </w:r>
            <w:r w:rsidR="00F10585">
              <w:rPr>
                <w:rFonts w:ascii="Calibri" w:hAnsi="Calibri" w:cs="Calibri"/>
                <w:noProof/>
                <w:sz w:val="22"/>
                <w:szCs w:val="20"/>
              </w:rPr>
              <w:t xml:space="preserve"> </w:t>
            </w:r>
            <w:r w:rsidR="00FB351B">
              <w:rPr>
                <w:rFonts w:ascii="Calibri" w:hAnsi="Calibri" w:cs="Calibri"/>
                <w:noProof/>
                <w:sz w:val="22"/>
                <w:szCs w:val="20"/>
              </w:rPr>
              <w:t>on</w:t>
            </w:r>
            <w:r w:rsidR="00F10585">
              <w:rPr>
                <w:rFonts w:ascii="Calibri" w:hAnsi="Calibri" w:cs="Calibri"/>
                <w:noProof/>
                <w:sz w:val="22"/>
                <w:szCs w:val="20"/>
              </w:rPr>
              <w:t xml:space="preserve"> the KPAY210 report </w:t>
            </w:r>
            <w:r w:rsidR="00FB351B">
              <w:rPr>
                <w:rFonts w:ascii="Calibri" w:hAnsi="Calibri" w:cs="Calibri"/>
                <w:noProof/>
                <w:sz w:val="22"/>
                <w:szCs w:val="20"/>
              </w:rPr>
              <w:t xml:space="preserve">delivered to </w:t>
            </w:r>
            <w:r w:rsidR="00F10585">
              <w:rPr>
                <w:rFonts w:ascii="Calibri" w:hAnsi="Calibri" w:cs="Calibri"/>
                <w:noProof/>
                <w:sz w:val="22"/>
                <w:szCs w:val="20"/>
              </w:rPr>
              <w:t>the agency MVS mailbox.</w:t>
            </w:r>
            <w:r>
              <w:rPr>
                <w:rFonts w:ascii="Calibri" w:hAnsi="Calibri" w:cs="Calibri"/>
                <w:noProof/>
                <w:sz w:val="22"/>
                <w:szCs w:val="20"/>
              </w:rPr>
              <w:t xml:space="preserve"> </w:t>
            </w:r>
          </w:p>
          <w:p w14:paraId="27D901B0" w14:textId="2DE252EF" w:rsidR="00A32F59" w:rsidRPr="00A32F59" w:rsidRDefault="00FB351B" w:rsidP="00A32F59">
            <w:pPr>
              <w:pStyle w:val="ListParagraph"/>
              <w:numPr>
                <w:ilvl w:val="0"/>
                <w:numId w:val="43"/>
              </w:numPr>
              <w:rPr>
                <w:rFonts w:ascii="Calibri" w:hAnsi="Calibri" w:cs="Calibri"/>
                <w:noProof/>
                <w:sz w:val="22"/>
                <w:szCs w:val="20"/>
              </w:rPr>
            </w:pPr>
            <w:r>
              <w:rPr>
                <w:rFonts w:ascii="Calibri" w:hAnsi="Calibri" w:cs="Calibri"/>
                <w:noProof/>
                <w:sz w:val="22"/>
                <w:szCs w:val="20"/>
              </w:rPr>
              <w:t xml:space="preserve">Based on the returns on the KPAY210 report, the Statewide </w:t>
            </w:r>
            <w:r w:rsidR="00A32F59">
              <w:rPr>
                <w:rFonts w:ascii="Calibri" w:hAnsi="Calibri" w:cs="Calibri"/>
                <w:noProof/>
                <w:sz w:val="22"/>
                <w:szCs w:val="20"/>
              </w:rPr>
              <w:t xml:space="preserve">Payroll Processing </w:t>
            </w:r>
            <w:r>
              <w:rPr>
                <w:rFonts w:ascii="Calibri" w:hAnsi="Calibri" w:cs="Calibri"/>
                <w:noProof/>
                <w:sz w:val="22"/>
                <w:szCs w:val="20"/>
              </w:rPr>
              <w:t xml:space="preserve">Team </w:t>
            </w:r>
            <w:r w:rsidR="00A32F59">
              <w:rPr>
                <w:rFonts w:ascii="Calibri" w:hAnsi="Calibri" w:cs="Calibri"/>
                <w:noProof/>
                <w:sz w:val="22"/>
                <w:szCs w:val="20"/>
              </w:rPr>
              <w:t xml:space="preserve">will </w:t>
            </w:r>
            <w:r>
              <w:rPr>
                <w:rFonts w:ascii="Calibri" w:hAnsi="Calibri" w:cs="Calibri"/>
                <w:noProof/>
                <w:sz w:val="22"/>
                <w:szCs w:val="20"/>
              </w:rPr>
              <w:t xml:space="preserve">enter a SMART voucher to pay the employee by </w:t>
            </w:r>
            <w:r w:rsidR="00A32F59">
              <w:rPr>
                <w:rFonts w:ascii="Calibri" w:hAnsi="Calibri" w:cs="Calibri"/>
                <w:noProof/>
                <w:sz w:val="22"/>
                <w:szCs w:val="20"/>
              </w:rPr>
              <w:t>check</w:t>
            </w:r>
            <w:r w:rsidR="00831195">
              <w:rPr>
                <w:rFonts w:ascii="Calibri" w:hAnsi="Calibri" w:cs="Calibri"/>
                <w:noProof/>
                <w:sz w:val="22"/>
                <w:szCs w:val="20"/>
              </w:rPr>
              <w:t xml:space="preserve"> </w:t>
            </w:r>
            <w:r>
              <w:rPr>
                <w:rFonts w:ascii="Calibri" w:hAnsi="Calibri" w:cs="Calibri"/>
                <w:noProof/>
                <w:sz w:val="22"/>
                <w:szCs w:val="20"/>
              </w:rPr>
              <w:t xml:space="preserve">to </w:t>
            </w:r>
            <w:r w:rsidR="00A32F59">
              <w:rPr>
                <w:rFonts w:ascii="Calibri" w:hAnsi="Calibri" w:cs="Calibri"/>
                <w:noProof/>
                <w:sz w:val="22"/>
                <w:szCs w:val="20"/>
              </w:rPr>
              <w:t>be mailed directly to the employee</w:t>
            </w:r>
            <w:r>
              <w:rPr>
                <w:rFonts w:ascii="Calibri" w:hAnsi="Calibri" w:cs="Calibri"/>
                <w:noProof/>
                <w:sz w:val="22"/>
                <w:szCs w:val="20"/>
              </w:rPr>
              <w:t xml:space="preserve"> at the current home </w:t>
            </w:r>
            <w:r w:rsidR="00A32F59">
              <w:rPr>
                <w:rFonts w:ascii="Calibri" w:hAnsi="Calibri" w:cs="Calibri"/>
                <w:noProof/>
                <w:sz w:val="22"/>
                <w:szCs w:val="20"/>
              </w:rPr>
              <w:t>address in SHARP.</w:t>
            </w:r>
            <w:r>
              <w:rPr>
                <w:rFonts w:ascii="Calibri" w:hAnsi="Calibri" w:cs="Calibri"/>
                <w:noProof/>
                <w:sz w:val="22"/>
                <w:szCs w:val="20"/>
              </w:rPr>
              <w:t xml:space="preserve"> The SMART voucher will be entered on the same day the EFT return is listed on the KPAY210 report.</w:t>
            </w:r>
          </w:p>
          <w:p w14:paraId="630142DA" w14:textId="5E946E38" w:rsidR="00A32F59" w:rsidRPr="00A32F59" w:rsidRDefault="00FB351B" w:rsidP="00A32F59">
            <w:pPr>
              <w:pStyle w:val="ListParagraph"/>
              <w:numPr>
                <w:ilvl w:val="0"/>
                <w:numId w:val="43"/>
              </w:numPr>
              <w:rPr>
                <w:rFonts w:ascii="Calibri" w:hAnsi="Calibri" w:cs="Calibri"/>
                <w:noProof/>
                <w:sz w:val="22"/>
                <w:szCs w:val="20"/>
              </w:rPr>
            </w:pPr>
            <w:r>
              <w:rPr>
                <w:rFonts w:ascii="Calibri" w:hAnsi="Calibri" w:cs="Calibri"/>
                <w:noProof/>
                <w:sz w:val="22"/>
                <w:szCs w:val="20"/>
              </w:rPr>
              <w:t>The SMART voucher will process through the SMART paycycle the same day the voucher is entered and approved, and the check will be in the mail to the employee the next business day.</w:t>
            </w:r>
          </w:p>
        </w:tc>
      </w:tr>
      <w:bookmarkEnd w:id="4"/>
      <w:bookmarkEnd w:id="5"/>
    </w:tbl>
    <w:p w14:paraId="1C415E9D" w14:textId="10614CAF" w:rsidR="005D4260" w:rsidRDefault="005D4260"/>
    <w:p w14:paraId="06BAEA28" w14:textId="08988D68" w:rsidR="00D35629" w:rsidRDefault="00D35629" w:rsidP="000C6715"/>
    <w:sectPr w:rsidR="00D35629" w:rsidSect="00800E42">
      <w:footerReference w:type="default" r:id="rId26"/>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60849" w14:textId="77777777" w:rsidR="00C970E4" w:rsidRDefault="00C970E4" w:rsidP="00996C68">
      <w:r>
        <w:separator/>
      </w:r>
    </w:p>
  </w:endnote>
  <w:endnote w:type="continuationSeparator" w:id="0">
    <w:p w14:paraId="5846C6E3" w14:textId="77777777" w:rsidR="00C970E4" w:rsidRDefault="00C970E4" w:rsidP="00996C68">
      <w:r>
        <w:continuationSeparator/>
      </w:r>
    </w:p>
  </w:endnote>
  <w:endnote w:type="continuationNotice" w:id="1">
    <w:p w14:paraId="3A98F516" w14:textId="77777777" w:rsidR="00C970E4" w:rsidRDefault="00C970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7D72F" w14:textId="35F4624F" w:rsidR="004A43A5" w:rsidRDefault="004A43A5" w:rsidP="00CF4252">
    <w:pPr>
      <w:pStyle w:val="Footer"/>
      <w:tabs>
        <w:tab w:val="clear" w:pos="4680"/>
        <w:tab w:val="center" w:pos="4320"/>
      </w:tabs>
      <w:rPr>
        <w:rFonts w:ascii="Calibri" w:hAnsi="Calibri"/>
        <w:b/>
        <w:sz w:val="20"/>
        <w:szCs w:val="20"/>
        <w:lang w:val="en-US"/>
      </w:rPr>
    </w:pPr>
    <w:r>
      <w:rPr>
        <w:rFonts w:ascii="Calibri" w:hAnsi="Calibri"/>
        <w:sz w:val="20"/>
        <w:szCs w:val="20"/>
      </w:rPr>
      <w:tab/>
    </w:r>
    <w:r w:rsidRPr="00996C68">
      <w:rPr>
        <w:rFonts w:ascii="Calibri" w:hAnsi="Calibri"/>
        <w:sz w:val="20"/>
        <w:szCs w:val="20"/>
      </w:rPr>
      <w:t xml:space="preserve">Page </w:t>
    </w:r>
    <w:r w:rsidRPr="00996C68">
      <w:rPr>
        <w:rFonts w:ascii="Calibri" w:hAnsi="Calibri"/>
        <w:b/>
        <w:sz w:val="20"/>
        <w:szCs w:val="20"/>
      </w:rPr>
      <w:fldChar w:fldCharType="begin"/>
    </w:r>
    <w:r w:rsidRPr="00996C68">
      <w:rPr>
        <w:rFonts w:ascii="Calibri" w:hAnsi="Calibri"/>
        <w:b/>
        <w:sz w:val="20"/>
        <w:szCs w:val="20"/>
      </w:rPr>
      <w:instrText xml:space="preserve"> PAGE </w:instrText>
    </w:r>
    <w:r w:rsidRPr="00996C68">
      <w:rPr>
        <w:rFonts w:ascii="Calibri" w:hAnsi="Calibri"/>
        <w:b/>
        <w:sz w:val="20"/>
        <w:szCs w:val="20"/>
      </w:rPr>
      <w:fldChar w:fldCharType="separate"/>
    </w:r>
    <w:r w:rsidR="007840FE">
      <w:rPr>
        <w:rFonts w:ascii="Calibri" w:hAnsi="Calibri"/>
        <w:b/>
        <w:noProof/>
        <w:sz w:val="20"/>
        <w:szCs w:val="20"/>
      </w:rPr>
      <w:t>1</w:t>
    </w:r>
    <w:r w:rsidRPr="00996C68">
      <w:rPr>
        <w:rFonts w:ascii="Calibri" w:hAnsi="Calibri"/>
        <w:b/>
        <w:sz w:val="20"/>
        <w:szCs w:val="20"/>
      </w:rPr>
      <w:fldChar w:fldCharType="end"/>
    </w:r>
    <w:r w:rsidRPr="00996C68">
      <w:rPr>
        <w:rFonts w:ascii="Calibri" w:hAnsi="Calibri"/>
        <w:sz w:val="20"/>
        <w:szCs w:val="20"/>
      </w:rPr>
      <w:t xml:space="preserve"> of </w:t>
    </w:r>
    <w:r w:rsidRPr="00996C68">
      <w:rPr>
        <w:rFonts w:ascii="Calibri" w:hAnsi="Calibri"/>
        <w:b/>
        <w:sz w:val="20"/>
        <w:szCs w:val="20"/>
      </w:rPr>
      <w:fldChar w:fldCharType="begin"/>
    </w:r>
    <w:r w:rsidRPr="00996C68">
      <w:rPr>
        <w:rFonts w:ascii="Calibri" w:hAnsi="Calibri"/>
        <w:b/>
        <w:sz w:val="20"/>
        <w:szCs w:val="20"/>
      </w:rPr>
      <w:instrText xml:space="preserve"> NUMPAGES  </w:instrText>
    </w:r>
    <w:r w:rsidRPr="00996C68">
      <w:rPr>
        <w:rFonts w:ascii="Calibri" w:hAnsi="Calibri"/>
        <w:b/>
        <w:sz w:val="20"/>
        <w:szCs w:val="20"/>
      </w:rPr>
      <w:fldChar w:fldCharType="separate"/>
    </w:r>
    <w:r w:rsidR="007840FE">
      <w:rPr>
        <w:rFonts w:ascii="Calibri" w:hAnsi="Calibri"/>
        <w:b/>
        <w:noProof/>
        <w:sz w:val="20"/>
        <w:szCs w:val="20"/>
      </w:rPr>
      <w:t>2</w:t>
    </w:r>
    <w:r w:rsidRPr="00996C68">
      <w:rPr>
        <w:rFonts w:ascii="Calibri" w:hAnsi="Calibri"/>
        <w:b/>
        <w:sz w:val="20"/>
        <w:szCs w:val="20"/>
      </w:rPr>
      <w:fldChar w:fldCharType="end"/>
    </w:r>
  </w:p>
  <w:p w14:paraId="4D07072F" w14:textId="49543687" w:rsidR="004A43A5" w:rsidRPr="00CB7FA7" w:rsidRDefault="00A32F59" w:rsidP="00CB7FA7">
    <w:pPr>
      <w:pStyle w:val="Footer"/>
      <w:tabs>
        <w:tab w:val="clear" w:pos="4680"/>
        <w:tab w:val="center" w:pos="4320"/>
      </w:tabs>
      <w:jc w:val="center"/>
      <w:rPr>
        <w:rFonts w:ascii="Calibri" w:hAnsi="Calibri"/>
        <w:sz w:val="20"/>
        <w:szCs w:val="20"/>
        <w:lang w:val="en-US"/>
      </w:rPr>
    </w:pPr>
    <w:r>
      <w:rPr>
        <w:rFonts w:ascii="Calibri" w:hAnsi="Calibri"/>
        <w:sz w:val="20"/>
        <w:szCs w:val="20"/>
        <w:lang w:val="en-US"/>
      </w:rPr>
      <w:t>KPAY210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A0503" w14:textId="77777777" w:rsidR="00C970E4" w:rsidRDefault="00C970E4" w:rsidP="00996C68">
      <w:r>
        <w:separator/>
      </w:r>
    </w:p>
  </w:footnote>
  <w:footnote w:type="continuationSeparator" w:id="0">
    <w:p w14:paraId="203FBE8E" w14:textId="77777777" w:rsidR="00C970E4" w:rsidRDefault="00C970E4" w:rsidP="00996C68">
      <w:r>
        <w:continuationSeparator/>
      </w:r>
    </w:p>
  </w:footnote>
  <w:footnote w:type="continuationNotice" w:id="1">
    <w:p w14:paraId="28EF66F7" w14:textId="77777777" w:rsidR="00C970E4" w:rsidRDefault="00C970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57FE"/>
    <w:multiLevelType w:val="hybridMultilevel"/>
    <w:tmpl w:val="864EE2B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D3689"/>
    <w:multiLevelType w:val="hybridMultilevel"/>
    <w:tmpl w:val="B636EE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D2D66"/>
    <w:multiLevelType w:val="hybridMultilevel"/>
    <w:tmpl w:val="DE120F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569D1"/>
    <w:multiLevelType w:val="hybridMultilevel"/>
    <w:tmpl w:val="8FA6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93AFC"/>
    <w:multiLevelType w:val="hybridMultilevel"/>
    <w:tmpl w:val="34C4D32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7B34C3"/>
    <w:multiLevelType w:val="hybridMultilevel"/>
    <w:tmpl w:val="54EE9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A21B7"/>
    <w:multiLevelType w:val="hybridMultilevel"/>
    <w:tmpl w:val="362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37070"/>
    <w:multiLevelType w:val="hybridMultilevel"/>
    <w:tmpl w:val="701EC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D7B3F"/>
    <w:multiLevelType w:val="hybridMultilevel"/>
    <w:tmpl w:val="D902D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A3433A"/>
    <w:multiLevelType w:val="hybridMultilevel"/>
    <w:tmpl w:val="E2963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C96F3A"/>
    <w:multiLevelType w:val="hybridMultilevel"/>
    <w:tmpl w:val="6F42C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E33329"/>
    <w:multiLevelType w:val="hybridMultilevel"/>
    <w:tmpl w:val="CAF49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3D048C"/>
    <w:multiLevelType w:val="hybridMultilevel"/>
    <w:tmpl w:val="4BFC947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2A77621B"/>
    <w:multiLevelType w:val="hybridMultilevel"/>
    <w:tmpl w:val="F5F690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D355EC"/>
    <w:multiLevelType w:val="hybridMultilevel"/>
    <w:tmpl w:val="279A9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563A81"/>
    <w:multiLevelType w:val="hybridMultilevel"/>
    <w:tmpl w:val="2A6E0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6D3D6F"/>
    <w:multiLevelType w:val="hybridMultilevel"/>
    <w:tmpl w:val="03A07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780626"/>
    <w:multiLevelType w:val="hybridMultilevel"/>
    <w:tmpl w:val="43A0BDCE"/>
    <w:lvl w:ilvl="0" w:tplc="B37873A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EE296C"/>
    <w:multiLevelType w:val="hybridMultilevel"/>
    <w:tmpl w:val="2B5AA63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F27761D"/>
    <w:multiLevelType w:val="hybridMultilevel"/>
    <w:tmpl w:val="A23C5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2C0A99"/>
    <w:multiLevelType w:val="hybridMultilevel"/>
    <w:tmpl w:val="740C9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1E7F18"/>
    <w:multiLevelType w:val="hybridMultilevel"/>
    <w:tmpl w:val="1708E9CC"/>
    <w:lvl w:ilvl="0" w:tplc="04090003">
      <w:start w:val="1"/>
      <w:numFmt w:val="bullet"/>
      <w:lvlText w:val="o"/>
      <w:lvlJc w:val="left"/>
      <w:pPr>
        <w:ind w:left="1580" w:hanging="360"/>
      </w:pPr>
      <w:rPr>
        <w:rFonts w:ascii="Courier New" w:hAnsi="Courier New" w:cs="Courier New"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22" w15:restartNumberingAfterBreak="0">
    <w:nsid w:val="456C7CE1"/>
    <w:multiLevelType w:val="hybridMultilevel"/>
    <w:tmpl w:val="790C2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4039DE"/>
    <w:multiLevelType w:val="hybridMultilevel"/>
    <w:tmpl w:val="573C1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1D04E7"/>
    <w:multiLevelType w:val="hybridMultilevel"/>
    <w:tmpl w:val="FB7EB1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4D5EC2"/>
    <w:multiLevelType w:val="hybridMultilevel"/>
    <w:tmpl w:val="07885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631336"/>
    <w:multiLevelType w:val="hybridMultilevel"/>
    <w:tmpl w:val="5F74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A328D8"/>
    <w:multiLevelType w:val="hybridMultilevel"/>
    <w:tmpl w:val="3756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FE3582"/>
    <w:multiLevelType w:val="hybridMultilevel"/>
    <w:tmpl w:val="E5FE0420"/>
    <w:lvl w:ilvl="0" w:tplc="81E83BB0">
      <w:start w:val="1"/>
      <w:numFmt w:val="bullet"/>
      <w:lvlText w:val="•"/>
      <w:lvlJc w:val="left"/>
      <w:pPr>
        <w:tabs>
          <w:tab w:val="num" w:pos="720"/>
        </w:tabs>
        <w:ind w:left="720" w:hanging="360"/>
      </w:pPr>
      <w:rPr>
        <w:rFonts w:ascii="Arial" w:hAnsi="Arial" w:hint="default"/>
      </w:rPr>
    </w:lvl>
    <w:lvl w:ilvl="1" w:tplc="2DAEBDE4">
      <w:start w:val="1151"/>
      <w:numFmt w:val="bullet"/>
      <w:lvlText w:val="•"/>
      <w:lvlJc w:val="left"/>
      <w:pPr>
        <w:tabs>
          <w:tab w:val="num" w:pos="1440"/>
        </w:tabs>
        <w:ind w:left="1440" w:hanging="360"/>
      </w:pPr>
      <w:rPr>
        <w:rFonts w:ascii="Arial" w:hAnsi="Arial" w:hint="default"/>
      </w:rPr>
    </w:lvl>
    <w:lvl w:ilvl="2" w:tplc="8F648CC4" w:tentative="1">
      <w:start w:val="1"/>
      <w:numFmt w:val="bullet"/>
      <w:lvlText w:val="•"/>
      <w:lvlJc w:val="left"/>
      <w:pPr>
        <w:tabs>
          <w:tab w:val="num" w:pos="2160"/>
        </w:tabs>
        <w:ind w:left="2160" w:hanging="360"/>
      </w:pPr>
      <w:rPr>
        <w:rFonts w:ascii="Arial" w:hAnsi="Arial" w:hint="default"/>
      </w:rPr>
    </w:lvl>
    <w:lvl w:ilvl="3" w:tplc="D01077F2" w:tentative="1">
      <w:start w:val="1"/>
      <w:numFmt w:val="bullet"/>
      <w:lvlText w:val="•"/>
      <w:lvlJc w:val="left"/>
      <w:pPr>
        <w:tabs>
          <w:tab w:val="num" w:pos="2880"/>
        </w:tabs>
        <w:ind w:left="2880" w:hanging="360"/>
      </w:pPr>
      <w:rPr>
        <w:rFonts w:ascii="Arial" w:hAnsi="Arial" w:hint="default"/>
      </w:rPr>
    </w:lvl>
    <w:lvl w:ilvl="4" w:tplc="0F904BF4" w:tentative="1">
      <w:start w:val="1"/>
      <w:numFmt w:val="bullet"/>
      <w:lvlText w:val="•"/>
      <w:lvlJc w:val="left"/>
      <w:pPr>
        <w:tabs>
          <w:tab w:val="num" w:pos="3600"/>
        </w:tabs>
        <w:ind w:left="3600" w:hanging="360"/>
      </w:pPr>
      <w:rPr>
        <w:rFonts w:ascii="Arial" w:hAnsi="Arial" w:hint="default"/>
      </w:rPr>
    </w:lvl>
    <w:lvl w:ilvl="5" w:tplc="35B033A2" w:tentative="1">
      <w:start w:val="1"/>
      <w:numFmt w:val="bullet"/>
      <w:lvlText w:val="•"/>
      <w:lvlJc w:val="left"/>
      <w:pPr>
        <w:tabs>
          <w:tab w:val="num" w:pos="4320"/>
        </w:tabs>
        <w:ind w:left="4320" w:hanging="360"/>
      </w:pPr>
      <w:rPr>
        <w:rFonts w:ascii="Arial" w:hAnsi="Arial" w:hint="default"/>
      </w:rPr>
    </w:lvl>
    <w:lvl w:ilvl="6" w:tplc="28221404" w:tentative="1">
      <w:start w:val="1"/>
      <w:numFmt w:val="bullet"/>
      <w:lvlText w:val="•"/>
      <w:lvlJc w:val="left"/>
      <w:pPr>
        <w:tabs>
          <w:tab w:val="num" w:pos="5040"/>
        </w:tabs>
        <w:ind w:left="5040" w:hanging="360"/>
      </w:pPr>
      <w:rPr>
        <w:rFonts w:ascii="Arial" w:hAnsi="Arial" w:hint="default"/>
      </w:rPr>
    </w:lvl>
    <w:lvl w:ilvl="7" w:tplc="282A3406" w:tentative="1">
      <w:start w:val="1"/>
      <w:numFmt w:val="bullet"/>
      <w:lvlText w:val="•"/>
      <w:lvlJc w:val="left"/>
      <w:pPr>
        <w:tabs>
          <w:tab w:val="num" w:pos="5760"/>
        </w:tabs>
        <w:ind w:left="5760" w:hanging="360"/>
      </w:pPr>
      <w:rPr>
        <w:rFonts w:ascii="Arial" w:hAnsi="Arial" w:hint="default"/>
      </w:rPr>
    </w:lvl>
    <w:lvl w:ilvl="8" w:tplc="1B52694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58F7667"/>
    <w:multiLevelType w:val="hybridMultilevel"/>
    <w:tmpl w:val="39501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BE0C99"/>
    <w:multiLevelType w:val="hybridMultilevel"/>
    <w:tmpl w:val="F402B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98430EC"/>
    <w:multiLevelType w:val="hybridMultilevel"/>
    <w:tmpl w:val="E39089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340031"/>
    <w:multiLevelType w:val="hybridMultilevel"/>
    <w:tmpl w:val="33CEF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2471D0"/>
    <w:multiLevelType w:val="hybridMultilevel"/>
    <w:tmpl w:val="276CAA2C"/>
    <w:lvl w:ilvl="0" w:tplc="C248F9D6">
      <w:start w:val="1"/>
      <w:numFmt w:val="lowerLetter"/>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6E4413"/>
    <w:multiLevelType w:val="hybridMultilevel"/>
    <w:tmpl w:val="BAF85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273BE0"/>
    <w:multiLevelType w:val="hybridMultilevel"/>
    <w:tmpl w:val="4C32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106139"/>
    <w:multiLevelType w:val="hybridMultilevel"/>
    <w:tmpl w:val="2FE867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7" w15:restartNumberingAfterBreak="0">
    <w:nsid w:val="771834DD"/>
    <w:multiLevelType w:val="hybridMultilevel"/>
    <w:tmpl w:val="93CC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7066E7"/>
    <w:multiLevelType w:val="hybridMultilevel"/>
    <w:tmpl w:val="5F9EA0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E7612B"/>
    <w:multiLevelType w:val="hybridMultilevel"/>
    <w:tmpl w:val="36BEA6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F50B6A"/>
    <w:multiLevelType w:val="hybridMultilevel"/>
    <w:tmpl w:val="167AAF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BAD7C62"/>
    <w:multiLevelType w:val="hybridMultilevel"/>
    <w:tmpl w:val="931C2A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35"/>
  </w:num>
  <w:num w:numId="4">
    <w:abstractNumId w:val="6"/>
  </w:num>
  <w:num w:numId="5">
    <w:abstractNumId w:val="27"/>
  </w:num>
  <w:num w:numId="6">
    <w:abstractNumId w:val="36"/>
  </w:num>
  <w:num w:numId="7">
    <w:abstractNumId w:val="5"/>
  </w:num>
  <w:num w:numId="8">
    <w:abstractNumId w:val="37"/>
  </w:num>
  <w:num w:numId="9">
    <w:abstractNumId w:val="41"/>
  </w:num>
  <w:num w:numId="10">
    <w:abstractNumId w:val="34"/>
  </w:num>
  <w:num w:numId="11">
    <w:abstractNumId w:val="12"/>
  </w:num>
  <w:num w:numId="12">
    <w:abstractNumId w:val="17"/>
  </w:num>
  <w:num w:numId="13">
    <w:abstractNumId w:val="32"/>
  </w:num>
  <w:num w:numId="14">
    <w:abstractNumId w:val="28"/>
  </w:num>
  <w:num w:numId="15">
    <w:abstractNumId w:val="39"/>
  </w:num>
  <w:num w:numId="16">
    <w:abstractNumId w:val="13"/>
  </w:num>
  <w:num w:numId="17">
    <w:abstractNumId w:val="1"/>
  </w:num>
  <w:num w:numId="18">
    <w:abstractNumId w:val="38"/>
  </w:num>
  <w:num w:numId="19">
    <w:abstractNumId w:val="31"/>
  </w:num>
  <w:num w:numId="20">
    <w:abstractNumId w:val="0"/>
  </w:num>
  <w:num w:numId="21">
    <w:abstractNumId w:val="2"/>
  </w:num>
  <w:num w:numId="22">
    <w:abstractNumId w:val="33"/>
  </w:num>
  <w:num w:numId="23">
    <w:abstractNumId w:val="33"/>
    <w:lvlOverride w:ilvl="0">
      <w:lvl w:ilvl="0" w:tplc="C248F9D6">
        <w:start w:val="1"/>
        <w:numFmt w:val="lowerLetter"/>
        <w:lvlText w:val="%1."/>
        <w:lvlJc w:val="left"/>
        <w:pPr>
          <w:ind w:left="432" w:hanging="216"/>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4">
    <w:abstractNumId w:val="33"/>
    <w:lvlOverride w:ilvl="0">
      <w:lvl w:ilvl="0" w:tplc="C248F9D6">
        <w:start w:val="1"/>
        <w:numFmt w:val="lowerLetter"/>
        <w:lvlText w:val="%1."/>
        <w:lvlJc w:val="left"/>
        <w:pPr>
          <w:ind w:left="360" w:hanging="216"/>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5">
    <w:abstractNumId w:val="33"/>
    <w:lvlOverride w:ilvl="0">
      <w:lvl w:ilvl="0" w:tplc="C248F9D6">
        <w:start w:val="1"/>
        <w:numFmt w:val="lowerLetter"/>
        <w:lvlText w:val="%1."/>
        <w:lvlJc w:val="left"/>
        <w:pPr>
          <w:ind w:left="36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6">
    <w:abstractNumId w:val="33"/>
    <w:lvlOverride w:ilvl="0">
      <w:lvl w:ilvl="0" w:tplc="C248F9D6">
        <w:start w:val="1"/>
        <w:numFmt w:val="lowerLetter"/>
        <w:lvlText w:val="%1."/>
        <w:lvlJc w:val="left"/>
        <w:pPr>
          <w:ind w:left="288" w:hanging="288"/>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7">
    <w:abstractNumId w:val="16"/>
  </w:num>
  <w:num w:numId="28">
    <w:abstractNumId w:val="10"/>
  </w:num>
  <w:num w:numId="29">
    <w:abstractNumId w:val="30"/>
  </w:num>
  <w:num w:numId="30">
    <w:abstractNumId w:val="18"/>
  </w:num>
  <w:num w:numId="31">
    <w:abstractNumId w:val="14"/>
  </w:num>
  <w:num w:numId="32">
    <w:abstractNumId w:val="4"/>
  </w:num>
  <w:num w:numId="33">
    <w:abstractNumId w:val="11"/>
  </w:num>
  <w:num w:numId="34">
    <w:abstractNumId w:val="8"/>
  </w:num>
  <w:num w:numId="35">
    <w:abstractNumId w:val="24"/>
  </w:num>
  <w:num w:numId="36">
    <w:abstractNumId w:val="9"/>
  </w:num>
  <w:num w:numId="37">
    <w:abstractNumId w:val="15"/>
  </w:num>
  <w:num w:numId="38">
    <w:abstractNumId w:val="22"/>
  </w:num>
  <w:num w:numId="39">
    <w:abstractNumId w:val="23"/>
  </w:num>
  <w:num w:numId="40">
    <w:abstractNumId w:val="29"/>
  </w:num>
  <w:num w:numId="41">
    <w:abstractNumId w:val="19"/>
  </w:num>
  <w:num w:numId="42">
    <w:abstractNumId w:val="7"/>
  </w:num>
  <w:num w:numId="43">
    <w:abstractNumId w:val="20"/>
  </w:num>
  <w:num w:numId="44">
    <w:abstractNumId w:val="25"/>
  </w:num>
  <w:num w:numId="45">
    <w:abstractNumId w:val="40"/>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42"/>
    <w:rsid w:val="0000092B"/>
    <w:rsid w:val="0001070E"/>
    <w:rsid w:val="0001126C"/>
    <w:rsid w:val="000202B3"/>
    <w:rsid w:val="00021970"/>
    <w:rsid w:val="00024D43"/>
    <w:rsid w:val="0002512D"/>
    <w:rsid w:val="000306DE"/>
    <w:rsid w:val="00031167"/>
    <w:rsid w:val="0003512F"/>
    <w:rsid w:val="00037422"/>
    <w:rsid w:val="00046D31"/>
    <w:rsid w:val="00060B78"/>
    <w:rsid w:val="00065551"/>
    <w:rsid w:val="0007361C"/>
    <w:rsid w:val="00073997"/>
    <w:rsid w:val="000759EC"/>
    <w:rsid w:val="0008108C"/>
    <w:rsid w:val="00090553"/>
    <w:rsid w:val="00093310"/>
    <w:rsid w:val="00093A35"/>
    <w:rsid w:val="00096E66"/>
    <w:rsid w:val="00097987"/>
    <w:rsid w:val="000A40AE"/>
    <w:rsid w:val="000A4636"/>
    <w:rsid w:val="000A590D"/>
    <w:rsid w:val="000B12F4"/>
    <w:rsid w:val="000B1572"/>
    <w:rsid w:val="000B70C4"/>
    <w:rsid w:val="000C036B"/>
    <w:rsid w:val="000C0F93"/>
    <w:rsid w:val="000C3229"/>
    <w:rsid w:val="000C6715"/>
    <w:rsid w:val="000D341C"/>
    <w:rsid w:val="000D5A21"/>
    <w:rsid w:val="000D77E8"/>
    <w:rsid w:val="000E4686"/>
    <w:rsid w:val="000E69AC"/>
    <w:rsid w:val="000E7D16"/>
    <w:rsid w:val="000F293F"/>
    <w:rsid w:val="000F3F4C"/>
    <w:rsid w:val="000F5D73"/>
    <w:rsid w:val="000F77D1"/>
    <w:rsid w:val="00104C2D"/>
    <w:rsid w:val="00124EA7"/>
    <w:rsid w:val="001251AD"/>
    <w:rsid w:val="00125D66"/>
    <w:rsid w:val="0012795C"/>
    <w:rsid w:val="001320A7"/>
    <w:rsid w:val="001362E4"/>
    <w:rsid w:val="00145465"/>
    <w:rsid w:val="00153DCC"/>
    <w:rsid w:val="00153F8A"/>
    <w:rsid w:val="00157F39"/>
    <w:rsid w:val="00161D65"/>
    <w:rsid w:val="00174CF4"/>
    <w:rsid w:val="00174D4A"/>
    <w:rsid w:val="00175D9B"/>
    <w:rsid w:val="00176CFA"/>
    <w:rsid w:val="00197B74"/>
    <w:rsid w:val="001A135E"/>
    <w:rsid w:val="001A5FDC"/>
    <w:rsid w:val="001A6CF3"/>
    <w:rsid w:val="001A702F"/>
    <w:rsid w:val="001B4D16"/>
    <w:rsid w:val="001B52C2"/>
    <w:rsid w:val="001B5B61"/>
    <w:rsid w:val="001C3D8F"/>
    <w:rsid w:val="001C4379"/>
    <w:rsid w:val="001C4D52"/>
    <w:rsid w:val="001C5326"/>
    <w:rsid w:val="001D4AD4"/>
    <w:rsid w:val="001E1893"/>
    <w:rsid w:val="001E1F1A"/>
    <w:rsid w:val="001E6AFC"/>
    <w:rsid w:val="001E7386"/>
    <w:rsid w:val="001F69A1"/>
    <w:rsid w:val="00200B64"/>
    <w:rsid w:val="00204127"/>
    <w:rsid w:val="0020458B"/>
    <w:rsid w:val="0022119B"/>
    <w:rsid w:val="00222809"/>
    <w:rsid w:val="002259E7"/>
    <w:rsid w:val="00233313"/>
    <w:rsid w:val="00234C55"/>
    <w:rsid w:val="00235F41"/>
    <w:rsid w:val="002362DF"/>
    <w:rsid w:val="002407E4"/>
    <w:rsid w:val="0024234E"/>
    <w:rsid w:val="00244ED5"/>
    <w:rsid w:val="002459FC"/>
    <w:rsid w:val="00246CBA"/>
    <w:rsid w:val="0024780E"/>
    <w:rsid w:val="00254DE3"/>
    <w:rsid w:val="0026323F"/>
    <w:rsid w:val="00263863"/>
    <w:rsid w:val="0026407E"/>
    <w:rsid w:val="00265739"/>
    <w:rsid w:val="00267F32"/>
    <w:rsid w:val="00270403"/>
    <w:rsid w:val="00271391"/>
    <w:rsid w:val="0027184A"/>
    <w:rsid w:val="00273285"/>
    <w:rsid w:val="002776CA"/>
    <w:rsid w:val="00277BC4"/>
    <w:rsid w:val="0028151D"/>
    <w:rsid w:val="00290E9D"/>
    <w:rsid w:val="00295033"/>
    <w:rsid w:val="002B034F"/>
    <w:rsid w:val="002B26DF"/>
    <w:rsid w:val="002B3F30"/>
    <w:rsid w:val="002C29FA"/>
    <w:rsid w:val="002C2D22"/>
    <w:rsid w:val="002C35C8"/>
    <w:rsid w:val="002C6F3E"/>
    <w:rsid w:val="002E13D2"/>
    <w:rsid w:val="002E14AB"/>
    <w:rsid w:val="002E39F4"/>
    <w:rsid w:val="002F03D5"/>
    <w:rsid w:val="002F70A6"/>
    <w:rsid w:val="00301293"/>
    <w:rsid w:val="003028CB"/>
    <w:rsid w:val="00303095"/>
    <w:rsid w:val="0030569F"/>
    <w:rsid w:val="00305881"/>
    <w:rsid w:val="003064CA"/>
    <w:rsid w:val="00310EBC"/>
    <w:rsid w:val="00312661"/>
    <w:rsid w:val="00321FA2"/>
    <w:rsid w:val="0033244D"/>
    <w:rsid w:val="0033639B"/>
    <w:rsid w:val="00341991"/>
    <w:rsid w:val="00341BE7"/>
    <w:rsid w:val="00342FC1"/>
    <w:rsid w:val="00345821"/>
    <w:rsid w:val="00351DE4"/>
    <w:rsid w:val="003520A0"/>
    <w:rsid w:val="003549D3"/>
    <w:rsid w:val="00363C5D"/>
    <w:rsid w:val="00365D88"/>
    <w:rsid w:val="003738F2"/>
    <w:rsid w:val="00387547"/>
    <w:rsid w:val="003907D9"/>
    <w:rsid w:val="003931C6"/>
    <w:rsid w:val="00393BCE"/>
    <w:rsid w:val="003948F0"/>
    <w:rsid w:val="0039653E"/>
    <w:rsid w:val="003A152E"/>
    <w:rsid w:val="003A37DE"/>
    <w:rsid w:val="003B0817"/>
    <w:rsid w:val="003B15D7"/>
    <w:rsid w:val="003C53AA"/>
    <w:rsid w:val="003D64C7"/>
    <w:rsid w:val="003E2E95"/>
    <w:rsid w:val="003E3DA7"/>
    <w:rsid w:val="003F1BC6"/>
    <w:rsid w:val="003F2A37"/>
    <w:rsid w:val="003F2AA2"/>
    <w:rsid w:val="0040197F"/>
    <w:rsid w:val="0041043A"/>
    <w:rsid w:val="004128EE"/>
    <w:rsid w:val="004176DE"/>
    <w:rsid w:val="00422D45"/>
    <w:rsid w:val="00424163"/>
    <w:rsid w:val="0042450B"/>
    <w:rsid w:val="00426217"/>
    <w:rsid w:val="00427EEE"/>
    <w:rsid w:val="004303F4"/>
    <w:rsid w:val="00434472"/>
    <w:rsid w:val="004366F0"/>
    <w:rsid w:val="00442A72"/>
    <w:rsid w:val="004443B6"/>
    <w:rsid w:val="00456563"/>
    <w:rsid w:val="00456FC1"/>
    <w:rsid w:val="00461EBF"/>
    <w:rsid w:val="00466533"/>
    <w:rsid w:val="00477DAF"/>
    <w:rsid w:val="00481112"/>
    <w:rsid w:val="004847C7"/>
    <w:rsid w:val="00485249"/>
    <w:rsid w:val="0049585B"/>
    <w:rsid w:val="004A0B6D"/>
    <w:rsid w:val="004A43A5"/>
    <w:rsid w:val="004B03D9"/>
    <w:rsid w:val="004B0535"/>
    <w:rsid w:val="004B4D04"/>
    <w:rsid w:val="004C084E"/>
    <w:rsid w:val="004C0BC4"/>
    <w:rsid w:val="004C1CA4"/>
    <w:rsid w:val="004C7AB2"/>
    <w:rsid w:val="004D00DE"/>
    <w:rsid w:val="004D3B4B"/>
    <w:rsid w:val="004E2570"/>
    <w:rsid w:val="004E4BF8"/>
    <w:rsid w:val="004E54EA"/>
    <w:rsid w:val="004E60F1"/>
    <w:rsid w:val="004F2E2C"/>
    <w:rsid w:val="004F745B"/>
    <w:rsid w:val="00501ED3"/>
    <w:rsid w:val="00506445"/>
    <w:rsid w:val="00514EC4"/>
    <w:rsid w:val="00515F37"/>
    <w:rsid w:val="00517745"/>
    <w:rsid w:val="00522031"/>
    <w:rsid w:val="0052336F"/>
    <w:rsid w:val="005250A0"/>
    <w:rsid w:val="00534AAE"/>
    <w:rsid w:val="00535F16"/>
    <w:rsid w:val="00537A84"/>
    <w:rsid w:val="00544494"/>
    <w:rsid w:val="00546A56"/>
    <w:rsid w:val="005544A6"/>
    <w:rsid w:val="005559DD"/>
    <w:rsid w:val="00557282"/>
    <w:rsid w:val="00566BAB"/>
    <w:rsid w:val="00584192"/>
    <w:rsid w:val="0058690D"/>
    <w:rsid w:val="005940FD"/>
    <w:rsid w:val="005A2425"/>
    <w:rsid w:val="005A65E5"/>
    <w:rsid w:val="005B714B"/>
    <w:rsid w:val="005B75D1"/>
    <w:rsid w:val="005C4C83"/>
    <w:rsid w:val="005C5D01"/>
    <w:rsid w:val="005D4260"/>
    <w:rsid w:val="005D4BC0"/>
    <w:rsid w:val="005E1371"/>
    <w:rsid w:val="005E2CAF"/>
    <w:rsid w:val="005E3AB3"/>
    <w:rsid w:val="005E5618"/>
    <w:rsid w:val="005F7B5A"/>
    <w:rsid w:val="00604A0C"/>
    <w:rsid w:val="00605363"/>
    <w:rsid w:val="00606417"/>
    <w:rsid w:val="00606580"/>
    <w:rsid w:val="00606BC0"/>
    <w:rsid w:val="006075D3"/>
    <w:rsid w:val="006076CE"/>
    <w:rsid w:val="006105D7"/>
    <w:rsid w:val="00611B4C"/>
    <w:rsid w:val="006126C6"/>
    <w:rsid w:val="00620EA4"/>
    <w:rsid w:val="00624C1B"/>
    <w:rsid w:val="0063544D"/>
    <w:rsid w:val="00635FC9"/>
    <w:rsid w:val="00637DA8"/>
    <w:rsid w:val="00637DAA"/>
    <w:rsid w:val="00642264"/>
    <w:rsid w:val="006437AD"/>
    <w:rsid w:val="00652B29"/>
    <w:rsid w:val="00652D2D"/>
    <w:rsid w:val="00652F36"/>
    <w:rsid w:val="00655754"/>
    <w:rsid w:val="00666942"/>
    <w:rsid w:val="00670E87"/>
    <w:rsid w:val="00671862"/>
    <w:rsid w:val="0067206C"/>
    <w:rsid w:val="00674437"/>
    <w:rsid w:val="00674DAA"/>
    <w:rsid w:val="00684089"/>
    <w:rsid w:val="006845C8"/>
    <w:rsid w:val="00684846"/>
    <w:rsid w:val="006A60FB"/>
    <w:rsid w:val="006A6EF0"/>
    <w:rsid w:val="006B254B"/>
    <w:rsid w:val="006B429C"/>
    <w:rsid w:val="006C3A8A"/>
    <w:rsid w:val="006C4BC2"/>
    <w:rsid w:val="006C765E"/>
    <w:rsid w:val="006D1E78"/>
    <w:rsid w:val="006D5B03"/>
    <w:rsid w:val="006E1673"/>
    <w:rsid w:val="006E1B7E"/>
    <w:rsid w:val="006E39B3"/>
    <w:rsid w:val="006E3B84"/>
    <w:rsid w:val="006E685C"/>
    <w:rsid w:val="006E6E9A"/>
    <w:rsid w:val="006F03AB"/>
    <w:rsid w:val="006F0DA6"/>
    <w:rsid w:val="006F322E"/>
    <w:rsid w:val="007010A8"/>
    <w:rsid w:val="00704562"/>
    <w:rsid w:val="00704CEF"/>
    <w:rsid w:val="00706D9D"/>
    <w:rsid w:val="007100D6"/>
    <w:rsid w:val="00715DE5"/>
    <w:rsid w:val="0072049B"/>
    <w:rsid w:val="00731301"/>
    <w:rsid w:val="007424DD"/>
    <w:rsid w:val="007607AB"/>
    <w:rsid w:val="00760D03"/>
    <w:rsid w:val="007623A6"/>
    <w:rsid w:val="00766FDC"/>
    <w:rsid w:val="0077141D"/>
    <w:rsid w:val="00773E94"/>
    <w:rsid w:val="00774368"/>
    <w:rsid w:val="007840FE"/>
    <w:rsid w:val="00792F2E"/>
    <w:rsid w:val="00796837"/>
    <w:rsid w:val="007A7FF1"/>
    <w:rsid w:val="007B111E"/>
    <w:rsid w:val="007B1465"/>
    <w:rsid w:val="007B7265"/>
    <w:rsid w:val="007D1894"/>
    <w:rsid w:val="007D7105"/>
    <w:rsid w:val="007E22F0"/>
    <w:rsid w:val="007E38B9"/>
    <w:rsid w:val="007E6960"/>
    <w:rsid w:val="007F3D2C"/>
    <w:rsid w:val="007F628B"/>
    <w:rsid w:val="007F6BE5"/>
    <w:rsid w:val="007F737D"/>
    <w:rsid w:val="0080038F"/>
    <w:rsid w:val="00800E42"/>
    <w:rsid w:val="008030A8"/>
    <w:rsid w:val="008062B0"/>
    <w:rsid w:val="00806A57"/>
    <w:rsid w:val="00812A16"/>
    <w:rsid w:val="00812A2C"/>
    <w:rsid w:val="00814612"/>
    <w:rsid w:val="00817444"/>
    <w:rsid w:val="00831195"/>
    <w:rsid w:val="00835DD3"/>
    <w:rsid w:val="0084482B"/>
    <w:rsid w:val="00853B49"/>
    <w:rsid w:val="00861FE7"/>
    <w:rsid w:val="00863E32"/>
    <w:rsid w:val="00865644"/>
    <w:rsid w:val="00870EB2"/>
    <w:rsid w:val="008736A7"/>
    <w:rsid w:val="00873CD6"/>
    <w:rsid w:val="00881603"/>
    <w:rsid w:val="008829A3"/>
    <w:rsid w:val="0088778A"/>
    <w:rsid w:val="00890040"/>
    <w:rsid w:val="008934AD"/>
    <w:rsid w:val="008A40D9"/>
    <w:rsid w:val="008A68A5"/>
    <w:rsid w:val="008B331A"/>
    <w:rsid w:val="008B5B32"/>
    <w:rsid w:val="008B781A"/>
    <w:rsid w:val="008C4CCA"/>
    <w:rsid w:val="008C4EB3"/>
    <w:rsid w:val="008C6EDA"/>
    <w:rsid w:val="008D0458"/>
    <w:rsid w:val="008D104C"/>
    <w:rsid w:val="008D3981"/>
    <w:rsid w:val="008D493C"/>
    <w:rsid w:val="008E1DBB"/>
    <w:rsid w:val="008E2B0E"/>
    <w:rsid w:val="008E5F3A"/>
    <w:rsid w:val="008F095E"/>
    <w:rsid w:val="008F3DF1"/>
    <w:rsid w:val="00903A1E"/>
    <w:rsid w:val="0090511A"/>
    <w:rsid w:val="0091405F"/>
    <w:rsid w:val="009152A7"/>
    <w:rsid w:val="00916A14"/>
    <w:rsid w:val="00934316"/>
    <w:rsid w:val="00943411"/>
    <w:rsid w:val="0094387D"/>
    <w:rsid w:val="00944D33"/>
    <w:rsid w:val="00945EAE"/>
    <w:rsid w:val="0096138D"/>
    <w:rsid w:val="009618B8"/>
    <w:rsid w:val="00972B16"/>
    <w:rsid w:val="00972D87"/>
    <w:rsid w:val="00974180"/>
    <w:rsid w:val="00974863"/>
    <w:rsid w:val="009773A3"/>
    <w:rsid w:val="00982138"/>
    <w:rsid w:val="00987F10"/>
    <w:rsid w:val="00996C68"/>
    <w:rsid w:val="009A0867"/>
    <w:rsid w:val="009A5953"/>
    <w:rsid w:val="009A72EE"/>
    <w:rsid w:val="009B13B5"/>
    <w:rsid w:val="009B3B1C"/>
    <w:rsid w:val="009B690D"/>
    <w:rsid w:val="009C061F"/>
    <w:rsid w:val="009C3909"/>
    <w:rsid w:val="009C4891"/>
    <w:rsid w:val="009E2F66"/>
    <w:rsid w:val="009E381A"/>
    <w:rsid w:val="009F08DB"/>
    <w:rsid w:val="00A00254"/>
    <w:rsid w:val="00A008BC"/>
    <w:rsid w:val="00A017B0"/>
    <w:rsid w:val="00A05D98"/>
    <w:rsid w:val="00A07E9A"/>
    <w:rsid w:val="00A111EC"/>
    <w:rsid w:val="00A32F59"/>
    <w:rsid w:val="00A43DB5"/>
    <w:rsid w:val="00A449E4"/>
    <w:rsid w:val="00A4704A"/>
    <w:rsid w:val="00A47CD5"/>
    <w:rsid w:val="00A51A0E"/>
    <w:rsid w:val="00A61060"/>
    <w:rsid w:val="00A6652E"/>
    <w:rsid w:val="00A736C0"/>
    <w:rsid w:val="00A746F1"/>
    <w:rsid w:val="00A86307"/>
    <w:rsid w:val="00A9139D"/>
    <w:rsid w:val="00A976F7"/>
    <w:rsid w:val="00AA1DF1"/>
    <w:rsid w:val="00AB0C3E"/>
    <w:rsid w:val="00AC3EA4"/>
    <w:rsid w:val="00AD2099"/>
    <w:rsid w:val="00AD2691"/>
    <w:rsid w:val="00AD6073"/>
    <w:rsid w:val="00AD670F"/>
    <w:rsid w:val="00AD7F09"/>
    <w:rsid w:val="00AE1974"/>
    <w:rsid w:val="00AF2E3C"/>
    <w:rsid w:val="00AF42F9"/>
    <w:rsid w:val="00AF658B"/>
    <w:rsid w:val="00B00DB0"/>
    <w:rsid w:val="00B02D46"/>
    <w:rsid w:val="00B126AD"/>
    <w:rsid w:val="00B17146"/>
    <w:rsid w:val="00B2524D"/>
    <w:rsid w:val="00B25709"/>
    <w:rsid w:val="00B31645"/>
    <w:rsid w:val="00B36866"/>
    <w:rsid w:val="00B369EA"/>
    <w:rsid w:val="00B37C9A"/>
    <w:rsid w:val="00B37FF3"/>
    <w:rsid w:val="00B419B2"/>
    <w:rsid w:val="00B53211"/>
    <w:rsid w:val="00B55A0E"/>
    <w:rsid w:val="00B57D2E"/>
    <w:rsid w:val="00B66FC7"/>
    <w:rsid w:val="00B67ACB"/>
    <w:rsid w:val="00B75097"/>
    <w:rsid w:val="00B80419"/>
    <w:rsid w:val="00B91997"/>
    <w:rsid w:val="00BA75E1"/>
    <w:rsid w:val="00BB0624"/>
    <w:rsid w:val="00BB4D40"/>
    <w:rsid w:val="00BB6F52"/>
    <w:rsid w:val="00BC1B53"/>
    <w:rsid w:val="00BD54B7"/>
    <w:rsid w:val="00BD5937"/>
    <w:rsid w:val="00BE18D1"/>
    <w:rsid w:val="00BE2598"/>
    <w:rsid w:val="00BE6940"/>
    <w:rsid w:val="00BF02D5"/>
    <w:rsid w:val="00BF75FA"/>
    <w:rsid w:val="00C02A70"/>
    <w:rsid w:val="00C040EC"/>
    <w:rsid w:val="00C06422"/>
    <w:rsid w:val="00C06E00"/>
    <w:rsid w:val="00C13630"/>
    <w:rsid w:val="00C14960"/>
    <w:rsid w:val="00C151E2"/>
    <w:rsid w:val="00C2734F"/>
    <w:rsid w:val="00C27EC4"/>
    <w:rsid w:val="00C301D8"/>
    <w:rsid w:val="00C369E1"/>
    <w:rsid w:val="00C53E9D"/>
    <w:rsid w:val="00C62488"/>
    <w:rsid w:val="00C628DF"/>
    <w:rsid w:val="00C70EBB"/>
    <w:rsid w:val="00C7121C"/>
    <w:rsid w:val="00C74345"/>
    <w:rsid w:val="00C74354"/>
    <w:rsid w:val="00C74D13"/>
    <w:rsid w:val="00C81D1B"/>
    <w:rsid w:val="00C902E5"/>
    <w:rsid w:val="00C9131C"/>
    <w:rsid w:val="00C93F29"/>
    <w:rsid w:val="00C96A0F"/>
    <w:rsid w:val="00C970E4"/>
    <w:rsid w:val="00C97E9A"/>
    <w:rsid w:val="00CA22C5"/>
    <w:rsid w:val="00CA3CE1"/>
    <w:rsid w:val="00CA430F"/>
    <w:rsid w:val="00CB14AC"/>
    <w:rsid w:val="00CB73E2"/>
    <w:rsid w:val="00CB7FA7"/>
    <w:rsid w:val="00CC0A99"/>
    <w:rsid w:val="00CC3C74"/>
    <w:rsid w:val="00CC4499"/>
    <w:rsid w:val="00CC5964"/>
    <w:rsid w:val="00CC5C66"/>
    <w:rsid w:val="00CD0715"/>
    <w:rsid w:val="00CD1536"/>
    <w:rsid w:val="00CD6D14"/>
    <w:rsid w:val="00CE26C8"/>
    <w:rsid w:val="00CE3E7D"/>
    <w:rsid w:val="00CE66D0"/>
    <w:rsid w:val="00CE7F03"/>
    <w:rsid w:val="00CF03BB"/>
    <w:rsid w:val="00CF4252"/>
    <w:rsid w:val="00CF5E27"/>
    <w:rsid w:val="00D05114"/>
    <w:rsid w:val="00D109F2"/>
    <w:rsid w:val="00D13FC4"/>
    <w:rsid w:val="00D14373"/>
    <w:rsid w:val="00D16131"/>
    <w:rsid w:val="00D20C53"/>
    <w:rsid w:val="00D22CDD"/>
    <w:rsid w:val="00D23328"/>
    <w:rsid w:val="00D25892"/>
    <w:rsid w:val="00D27DEA"/>
    <w:rsid w:val="00D305A2"/>
    <w:rsid w:val="00D35629"/>
    <w:rsid w:val="00D43892"/>
    <w:rsid w:val="00D44C86"/>
    <w:rsid w:val="00D51235"/>
    <w:rsid w:val="00D5657E"/>
    <w:rsid w:val="00D67434"/>
    <w:rsid w:val="00D72EF5"/>
    <w:rsid w:val="00D750EC"/>
    <w:rsid w:val="00D77D64"/>
    <w:rsid w:val="00D81B16"/>
    <w:rsid w:val="00D8350B"/>
    <w:rsid w:val="00D83D31"/>
    <w:rsid w:val="00D9362A"/>
    <w:rsid w:val="00D9520D"/>
    <w:rsid w:val="00D96D6D"/>
    <w:rsid w:val="00DB39DE"/>
    <w:rsid w:val="00DB3D9B"/>
    <w:rsid w:val="00DB7684"/>
    <w:rsid w:val="00DB76F4"/>
    <w:rsid w:val="00DC1D51"/>
    <w:rsid w:val="00DC489D"/>
    <w:rsid w:val="00DD2131"/>
    <w:rsid w:val="00DD61FD"/>
    <w:rsid w:val="00DD7F86"/>
    <w:rsid w:val="00DE0CEC"/>
    <w:rsid w:val="00DE1611"/>
    <w:rsid w:val="00DE17D2"/>
    <w:rsid w:val="00DE2B13"/>
    <w:rsid w:val="00DF04D5"/>
    <w:rsid w:val="00DF5022"/>
    <w:rsid w:val="00E04E22"/>
    <w:rsid w:val="00E16883"/>
    <w:rsid w:val="00E247F6"/>
    <w:rsid w:val="00E26180"/>
    <w:rsid w:val="00E27DC0"/>
    <w:rsid w:val="00E419A6"/>
    <w:rsid w:val="00E426ED"/>
    <w:rsid w:val="00E43017"/>
    <w:rsid w:val="00E46737"/>
    <w:rsid w:val="00E5097E"/>
    <w:rsid w:val="00E533A5"/>
    <w:rsid w:val="00E54B56"/>
    <w:rsid w:val="00E75341"/>
    <w:rsid w:val="00E775A9"/>
    <w:rsid w:val="00E919C3"/>
    <w:rsid w:val="00E9354B"/>
    <w:rsid w:val="00E966D6"/>
    <w:rsid w:val="00EA49CE"/>
    <w:rsid w:val="00EA6F02"/>
    <w:rsid w:val="00EB148E"/>
    <w:rsid w:val="00EB44E6"/>
    <w:rsid w:val="00EB5356"/>
    <w:rsid w:val="00EC46E5"/>
    <w:rsid w:val="00ED4497"/>
    <w:rsid w:val="00EE0889"/>
    <w:rsid w:val="00EE1A38"/>
    <w:rsid w:val="00F00C33"/>
    <w:rsid w:val="00F055CC"/>
    <w:rsid w:val="00F10585"/>
    <w:rsid w:val="00F1534C"/>
    <w:rsid w:val="00F16688"/>
    <w:rsid w:val="00F20781"/>
    <w:rsid w:val="00F219A8"/>
    <w:rsid w:val="00F272C4"/>
    <w:rsid w:val="00F317F8"/>
    <w:rsid w:val="00F3310C"/>
    <w:rsid w:val="00F3608C"/>
    <w:rsid w:val="00F366FE"/>
    <w:rsid w:val="00F5112D"/>
    <w:rsid w:val="00F62BAC"/>
    <w:rsid w:val="00F64511"/>
    <w:rsid w:val="00F664B2"/>
    <w:rsid w:val="00F664E4"/>
    <w:rsid w:val="00F67A85"/>
    <w:rsid w:val="00F74D94"/>
    <w:rsid w:val="00F7778E"/>
    <w:rsid w:val="00F777A8"/>
    <w:rsid w:val="00F81AF8"/>
    <w:rsid w:val="00F8388A"/>
    <w:rsid w:val="00F870A5"/>
    <w:rsid w:val="00F946E3"/>
    <w:rsid w:val="00FA07DD"/>
    <w:rsid w:val="00FA1759"/>
    <w:rsid w:val="00FB351B"/>
    <w:rsid w:val="00FB35A9"/>
    <w:rsid w:val="00FB35C0"/>
    <w:rsid w:val="00FB65CC"/>
    <w:rsid w:val="00FB7A31"/>
    <w:rsid w:val="00FD7619"/>
    <w:rsid w:val="00FE6204"/>
    <w:rsid w:val="00FF27B8"/>
    <w:rsid w:val="00FF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4B8985F"/>
  <w15:docId w15:val="{43776388-C161-480B-949E-CA3797DBD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E4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rsid w:val="00800E42"/>
    <w:pPr>
      <w:tabs>
        <w:tab w:val="center" w:pos="4320"/>
        <w:tab w:val="right" w:pos="8640"/>
      </w:tabs>
    </w:pPr>
    <w:rPr>
      <w:lang w:val="x-none" w:eastAsia="x-none"/>
    </w:rPr>
  </w:style>
  <w:style w:type="character" w:customStyle="1" w:styleId="HeaderChar">
    <w:name w:val="Header Char"/>
    <w:aliases w:val="even Char"/>
    <w:link w:val="Header"/>
    <w:rsid w:val="00800E42"/>
    <w:rPr>
      <w:rFonts w:ascii="Times New Roman" w:eastAsia="Times New Roman" w:hAnsi="Times New Roman" w:cs="Times New Roman"/>
      <w:sz w:val="24"/>
      <w:szCs w:val="24"/>
    </w:rPr>
  </w:style>
  <w:style w:type="table" w:styleId="TableGrid">
    <w:name w:val="Table Grid"/>
    <w:basedOn w:val="TableNormal"/>
    <w:rsid w:val="00800E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B5A"/>
    <w:rPr>
      <w:rFonts w:ascii="Tahoma" w:hAnsi="Tahoma"/>
      <w:sz w:val="16"/>
      <w:szCs w:val="16"/>
      <w:lang w:val="x-none" w:eastAsia="x-none"/>
    </w:rPr>
  </w:style>
  <w:style w:type="character" w:customStyle="1" w:styleId="BalloonTextChar">
    <w:name w:val="Balloon Text Char"/>
    <w:link w:val="BalloonText"/>
    <w:uiPriority w:val="99"/>
    <w:semiHidden/>
    <w:rsid w:val="005F7B5A"/>
    <w:rPr>
      <w:rFonts w:ascii="Tahoma" w:eastAsia="Times New Roman" w:hAnsi="Tahoma" w:cs="Tahoma"/>
      <w:sz w:val="16"/>
      <w:szCs w:val="16"/>
    </w:rPr>
  </w:style>
  <w:style w:type="paragraph" w:customStyle="1" w:styleId="term1">
    <w:name w:val="term1"/>
    <w:basedOn w:val="Normal"/>
    <w:rsid w:val="005B714B"/>
    <w:pPr>
      <w:spacing w:before="60" w:after="20"/>
    </w:pPr>
    <w:rPr>
      <w:rFonts w:ascii="Arial" w:hAnsi="Arial" w:cs="Arial"/>
      <w:color w:val="000000"/>
      <w:sz w:val="20"/>
      <w:szCs w:val="20"/>
    </w:rPr>
  </w:style>
  <w:style w:type="character" w:styleId="Hyperlink">
    <w:name w:val="Hyperlink"/>
    <w:uiPriority w:val="99"/>
    <w:unhideWhenUsed/>
    <w:rsid w:val="00996C68"/>
    <w:rPr>
      <w:color w:val="0000FF"/>
      <w:u w:val="single"/>
    </w:rPr>
  </w:style>
  <w:style w:type="paragraph" w:styleId="Footer">
    <w:name w:val="footer"/>
    <w:basedOn w:val="Normal"/>
    <w:link w:val="FooterChar"/>
    <w:uiPriority w:val="99"/>
    <w:unhideWhenUsed/>
    <w:rsid w:val="00996C68"/>
    <w:pPr>
      <w:tabs>
        <w:tab w:val="center" w:pos="4680"/>
        <w:tab w:val="right" w:pos="9360"/>
      </w:tabs>
    </w:pPr>
    <w:rPr>
      <w:lang w:val="x-none" w:eastAsia="x-none"/>
    </w:rPr>
  </w:style>
  <w:style w:type="character" w:customStyle="1" w:styleId="FooterChar">
    <w:name w:val="Footer Char"/>
    <w:link w:val="Footer"/>
    <w:uiPriority w:val="99"/>
    <w:rsid w:val="00996C68"/>
    <w:rPr>
      <w:rFonts w:ascii="Times New Roman" w:eastAsia="Times New Roman" w:hAnsi="Times New Roman" w:cs="Times New Roman"/>
      <w:sz w:val="24"/>
      <w:szCs w:val="24"/>
    </w:rPr>
  </w:style>
  <w:style w:type="character" w:customStyle="1" w:styleId="pseditboxdisponly">
    <w:name w:val="pseditbox_disponly"/>
    <w:basedOn w:val="DefaultParagraphFont"/>
    <w:rsid w:val="006C4BC2"/>
  </w:style>
  <w:style w:type="character" w:customStyle="1" w:styleId="pslongeditbox">
    <w:name w:val="pslongeditbox"/>
    <w:basedOn w:val="DefaultParagraphFont"/>
    <w:rsid w:val="003C53AA"/>
  </w:style>
  <w:style w:type="paragraph" w:customStyle="1" w:styleId="Default">
    <w:name w:val="Default"/>
    <w:rsid w:val="00C902E5"/>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8829A3"/>
    <w:pPr>
      <w:ind w:left="720"/>
      <w:contextualSpacing/>
    </w:pPr>
  </w:style>
  <w:style w:type="character" w:styleId="FollowedHyperlink">
    <w:name w:val="FollowedHyperlink"/>
    <w:basedOn w:val="DefaultParagraphFont"/>
    <w:uiPriority w:val="99"/>
    <w:semiHidden/>
    <w:unhideWhenUsed/>
    <w:rsid w:val="00792F2E"/>
    <w:rPr>
      <w:color w:val="800080" w:themeColor="followedHyperlink"/>
      <w:u w:val="single"/>
    </w:rPr>
  </w:style>
  <w:style w:type="character" w:styleId="UnresolvedMention">
    <w:name w:val="Unresolved Mention"/>
    <w:basedOn w:val="DefaultParagraphFont"/>
    <w:uiPriority w:val="99"/>
    <w:semiHidden/>
    <w:unhideWhenUsed/>
    <w:rsid w:val="00792F2E"/>
    <w:rPr>
      <w:color w:val="808080"/>
      <w:shd w:val="clear" w:color="auto" w:fill="E6E6E6"/>
    </w:rPr>
  </w:style>
  <w:style w:type="character" w:styleId="CommentReference">
    <w:name w:val="annotation reference"/>
    <w:basedOn w:val="DefaultParagraphFont"/>
    <w:uiPriority w:val="99"/>
    <w:semiHidden/>
    <w:unhideWhenUsed/>
    <w:rsid w:val="00D20C53"/>
    <w:rPr>
      <w:sz w:val="16"/>
      <w:szCs w:val="16"/>
    </w:rPr>
  </w:style>
  <w:style w:type="paragraph" w:styleId="CommentText">
    <w:name w:val="annotation text"/>
    <w:basedOn w:val="Normal"/>
    <w:link w:val="CommentTextChar"/>
    <w:uiPriority w:val="99"/>
    <w:semiHidden/>
    <w:unhideWhenUsed/>
    <w:rsid w:val="00D20C53"/>
    <w:rPr>
      <w:sz w:val="20"/>
      <w:szCs w:val="20"/>
    </w:rPr>
  </w:style>
  <w:style w:type="character" w:customStyle="1" w:styleId="CommentTextChar">
    <w:name w:val="Comment Text Char"/>
    <w:basedOn w:val="DefaultParagraphFont"/>
    <w:link w:val="CommentText"/>
    <w:uiPriority w:val="99"/>
    <w:semiHidden/>
    <w:rsid w:val="00D20C5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20C53"/>
    <w:rPr>
      <w:b/>
      <w:bCs/>
    </w:rPr>
  </w:style>
  <w:style w:type="character" w:customStyle="1" w:styleId="CommentSubjectChar">
    <w:name w:val="Comment Subject Char"/>
    <w:basedOn w:val="CommentTextChar"/>
    <w:link w:val="CommentSubject"/>
    <w:uiPriority w:val="99"/>
    <w:semiHidden/>
    <w:rsid w:val="00D20C53"/>
    <w:rPr>
      <w:rFonts w:ascii="Times New Roman" w:eastAsia="Times New Roman" w:hAnsi="Times New Roman"/>
      <w:b/>
      <w:bCs/>
    </w:rPr>
  </w:style>
  <w:style w:type="paragraph" w:styleId="Revision">
    <w:name w:val="Revision"/>
    <w:hidden/>
    <w:uiPriority w:val="99"/>
    <w:semiHidden/>
    <w:rsid w:val="00FD761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266262">
      <w:bodyDiv w:val="1"/>
      <w:marLeft w:val="0"/>
      <w:marRight w:val="0"/>
      <w:marTop w:val="0"/>
      <w:marBottom w:val="0"/>
      <w:divBdr>
        <w:top w:val="none" w:sz="0" w:space="0" w:color="auto"/>
        <w:left w:val="none" w:sz="0" w:space="0" w:color="auto"/>
        <w:bottom w:val="none" w:sz="0" w:space="0" w:color="auto"/>
        <w:right w:val="none" w:sz="0" w:space="0" w:color="auto"/>
      </w:divBdr>
    </w:div>
    <w:div w:id="7618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OA_PAYROLL@ks.gov" TargetMode="External"/><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webSettings" Target="webSettings.xml"/><Relationship Id="rId12" Type="http://schemas.openxmlformats.org/officeDocument/2006/relationships/oleObject" Target="embeddings/Microsoft_Visio_2003-2010_Drawing.vsd"/><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24" Type="http://schemas.openxmlformats.org/officeDocument/2006/relationships/image" Target="media/image13.png"/><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87C9E66B8E574C916EB7FE4851437C" ma:contentTypeVersion="2" ma:contentTypeDescription="Create a new document." ma:contentTypeScope="" ma:versionID="209a22b046e014d91595f6084e243d56">
  <xsd:schema xmlns:xsd="http://www.w3.org/2001/XMLSchema" xmlns:xs="http://www.w3.org/2001/XMLSchema" xmlns:p="http://schemas.microsoft.com/office/2006/metadata/properties" xmlns:ns2="16a25bfc-0ae1-41a5-9455-aa919c3fbde3" targetNamespace="http://schemas.microsoft.com/office/2006/metadata/properties" ma:root="true" ma:fieldsID="58d4684b6dc26b4095c4dc7beefd9088" ns2:_="">
    <xsd:import namespace="16a25bfc-0ae1-41a5-9455-aa919c3fbde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25bfc-0ae1-41a5-9455-aa919c3fbd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EE980F-159E-4E01-AB21-910E65164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a25bfc-0ae1-41a5-9455-aa919c3fb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879DFC-DB01-46E7-96D4-6B3D3AECB819}">
  <ds:schemaRefs>
    <ds:schemaRef ds:uri="http://schemas.microsoft.com/sharepoint/v3/contenttype/forms"/>
  </ds:schemaRefs>
</ds:datastoreItem>
</file>

<file path=customXml/itemProps3.xml><?xml version="1.0" encoding="utf-8"?>
<ds:datastoreItem xmlns:ds="http://schemas.openxmlformats.org/officeDocument/2006/customXml" ds:itemID="{E2F12BC9-6D57-49A1-AC9E-081C4CA710C7}">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3025815d-f379-4872-9bce-188468056e1a"/>
    <ds:schemaRef ds:uri="e042c65b-6822-4bdf-9733-bffa9dec45c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arobinson</dc:creator>
  <cp:lastModifiedBy>Schneider, Briana [DAAR]</cp:lastModifiedBy>
  <cp:revision>16</cp:revision>
  <cp:lastPrinted>2021-12-09T00:43:00Z</cp:lastPrinted>
  <dcterms:created xsi:type="dcterms:W3CDTF">2021-12-13T21:44:00Z</dcterms:created>
  <dcterms:modified xsi:type="dcterms:W3CDTF">2022-03-21T15:59:00Z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0x010100C987C9E66B8E574C916EB7FE4851437C</vt:lpwstr>
  </property>
</Properties>
</file>