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1A" w:rsidRDefault="00B45A1A" w:rsidP="00045B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758E" w:rsidRPr="00F35B63" w:rsidRDefault="00045B74" w:rsidP="00045B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Municipal Services </w:t>
      </w:r>
      <w:r w:rsidR="0045758E" w:rsidRPr="00F3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Fee Schedule</w:t>
      </w:r>
    </w:p>
    <w:p w:rsidR="0045758E" w:rsidRPr="00F35B63" w:rsidRDefault="00045B74" w:rsidP="004575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an appropriation bill passed during the 201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Kansas legislative session (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 Laws of Kansas, Vol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ume 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2, Ch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>apter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4736E6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="004736E6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="00017F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Municipal Services Team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Office of the Chief Financial Officer is mandated 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to collect fees to cover the cost of all services rendered.  Fees must be paid when the audit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agreed upon procedure (AUP)</w:t>
      </w:r>
      <w:r w:rsidR="0045758E"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filed or when the service is performed.  The following fee schedule is in effect:</w:t>
      </w:r>
    </w:p>
    <w:p w:rsidR="0045758E" w:rsidRPr="00F35B63" w:rsidRDefault="0045758E" w:rsidP="0045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922"/>
        <w:gridCol w:w="583"/>
      </w:tblGrid>
      <w:tr w:rsidR="0045758E" w:rsidRPr="00F35B63">
        <w:trPr>
          <w:tblCellSpacing w:w="15" w:type="dxa"/>
        </w:trPr>
        <w:tc>
          <w:tcPr>
            <w:tcW w:w="0" w:type="auto"/>
            <w:hideMark/>
          </w:tcPr>
          <w:p w:rsidR="002626E5" w:rsidRDefault="002626E5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Agreed Upon Procedure (AUP) or </w:t>
            </w:r>
            <w:r w:rsidR="0045758E"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Filing Fee* - Educat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ional </w:t>
            </w:r>
          </w:p>
          <w:p w:rsidR="0045758E" w:rsidRPr="00F35B63" w:rsidRDefault="002626E5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Municipalities </w:t>
            </w:r>
            <w:r w:rsidR="0045758E"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(USDs</w:t>
            </w:r>
            <w:r w:rsidR="0000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758E"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Community Colleges, Municipal Universities) </w:t>
            </w:r>
          </w:p>
        </w:tc>
        <w:tc>
          <w:tcPr>
            <w:tcW w:w="0" w:type="auto"/>
            <w:hideMark/>
          </w:tcPr>
          <w:p w:rsidR="0045758E" w:rsidRPr="00F35B63" w:rsidRDefault="002626E5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</w:t>
            </w:r>
          </w:p>
        </w:tc>
      </w:tr>
      <w:tr w:rsidR="0045758E" w:rsidRPr="00F35B63">
        <w:trPr>
          <w:tblCellSpacing w:w="15" w:type="dxa"/>
        </w:trPr>
        <w:tc>
          <w:tcPr>
            <w:tcW w:w="0" w:type="auto"/>
            <w:hideMark/>
          </w:tcPr>
          <w:p w:rsidR="0045758E" w:rsidRPr="00F35B63" w:rsidRDefault="002626E5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Agreed Upon Procedure (AUP) or </w:t>
            </w:r>
            <w:r w:rsidR="0045758E"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Filing Fee* - Rural Water Districts  </w:t>
            </w:r>
          </w:p>
        </w:tc>
        <w:tc>
          <w:tcPr>
            <w:tcW w:w="0" w:type="auto"/>
            <w:hideMark/>
          </w:tcPr>
          <w:p w:rsidR="0045758E" w:rsidRPr="00F35B63" w:rsidRDefault="002626E5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</w:t>
            </w:r>
          </w:p>
        </w:tc>
      </w:tr>
      <w:tr w:rsidR="0045758E" w:rsidRPr="00F35B63">
        <w:trPr>
          <w:tblCellSpacing w:w="15" w:type="dxa"/>
        </w:trPr>
        <w:tc>
          <w:tcPr>
            <w:tcW w:w="0" w:type="auto"/>
            <w:hideMark/>
          </w:tcPr>
          <w:p w:rsidR="0045758E" w:rsidRPr="00F35B63" w:rsidRDefault="002626E5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Agreed Upon Procedure (AUP) or </w:t>
            </w:r>
            <w:r w:rsidR="0045758E"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Filing Fee* - Other Municipalities  </w:t>
            </w:r>
          </w:p>
        </w:tc>
        <w:tc>
          <w:tcPr>
            <w:tcW w:w="0" w:type="auto"/>
            <w:hideMark/>
          </w:tcPr>
          <w:p w:rsidR="0045758E" w:rsidRPr="00F35B63" w:rsidRDefault="002626E5" w:rsidP="0045758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$175</w:t>
            </w:r>
          </w:p>
        </w:tc>
      </w:tr>
      <w:tr w:rsidR="0045758E" w:rsidRPr="00F35B63">
        <w:trPr>
          <w:tblCellSpacing w:w="15" w:type="dxa"/>
        </w:trPr>
        <w:tc>
          <w:tcPr>
            <w:tcW w:w="0" w:type="auto"/>
            <w:hideMark/>
          </w:tcPr>
          <w:p w:rsidR="0045758E" w:rsidRPr="00F35B63" w:rsidRDefault="0045758E" w:rsidP="0026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 Workshops</w:t>
            </w:r>
          </w:p>
        </w:tc>
        <w:tc>
          <w:tcPr>
            <w:tcW w:w="0" w:type="auto"/>
            <w:hideMark/>
          </w:tcPr>
          <w:p w:rsidR="0045758E" w:rsidRPr="00F35B63" w:rsidRDefault="0045758E" w:rsidP="0026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6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758E" w:rsidRPr="00F35B63">
        <w:trPr>
          <w:tblCellSpacing w:w="15" w:type="dxa"/>
        </w:trPr>
        <w:tc>
          <w:tcPr>
            <w:tcW w:w="0" w:type="auto"/>
            <w:hideMark/>
          </w:tcPr>
          <w:p w:rsidR="0045758E" w:rsidRPr="00F35B63" w:rsidRDefault="0045758E" w:rsidP="00001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Copies (per </w:t>
            </w:r>
            <w:r w:rsidR="0000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45758E" w:rsidRPr="00F35B63" w:rsidRDefault="0045758E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</w:tr>
      <w:tr w:rsidR="0045758E" w:rsidRPr="00F35B63">
        <w:trPr>
          <w:tblCellSpacing w:w="15" w:type="dxa"/>
        </w:trPr>
        <w:tc>
          <w:tcPr>
            <w:tcW w:w="0" w:type="auto"/>
            <w:hideMark/>
          </w:tcPr>
          <w:p w:rsidR="0045758E" w:rsidRPr="00F35B63" w:rsidRDefault="00045B74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45758E"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canning (per municipality </w:t>
            </w:r>
            <w:r w:rsidR="0026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audit or </w:t>
            </w:r>
            <w:r w:rsidR="0045758E"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budget) </w:t>
            </w:r>
          </w:p>
        </w:tc>
        <w:tc>
          <w:tcPr>
            <w:tcW w:w="0" w:type="auto"/>
            <w:hideMark/>
          </w:tcPr>
          <w:p w:rsidR="0045758E" w:rsidRPr="00F35B63" w:rsidRDefault="0045758E" w:rsidP="0045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</w:t>
            </w:r>
          </w:p>
        </w:tc>
      </w:tr>
    </w:tbl>
    <w:p w:rsidR="0045758E" w:rsidRPr="00F35B63" w:rsidRDefault="0045758E" w:rsidP="0045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58E" w:rsidRPr="00F35B63" w:rsidRDefault="0045758E" w:rsidP="004575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045B74">
        <w:rPr>
          <w:rFonts w:ascii="Times New Roman" w:eastAsia="Times New Roman" w:hAnsi="Times New Roman" w:cs="Times New Roman"/>
          <w:color w:val="000000"/>
          <w:sz w:val="24"/>
          <w:szCs w:val="24"/>
        </w:rPr>
        <w:t>An acknowledgment of filing</w:t>
      </w: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issued when </w:t>
      </w:r>
      <w:r w:rsidR="00045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receipt of both the 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AUP or </w:t>
      </w:r>
      <w:r w:rsidR="00045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 report and </w:t>
      </w:r>
      <w:r w:rsidR="0026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related </w:t>
      </w:r>
      <w:r w:rsidR="00045B74">
        <w:rPr>
          <w:rFonts w:ascii="Times New Roman" w:eastAsia="Times New Roman" w:hAnsi="Times New Roman" w:cs="Times New Roman"/>
          <w:color w:val="000000"/>
          <w:sz w:val="24"/>
          <w:szCs w:val="24"/>
        </w:rPr>
        <w:t>filing fee</w:t>
      </w: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58E" w:rsidRPr="00F35B63" w:rsidRDefault="0045758E" w:rsidP="0045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for services should be made payable to the Director of Accounts and Reports.  Payments should be mailed to the </w:t>
      </w:r>
      <w:r w:rsidR="00045B74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the Chief Financial Officer</w:t>
      </w: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Municipal Services, </w:t>
      </w:r>
      <w:r w:rsidR="00045B74">
        <w:rPr>
          <w:rFonts w:ascii="Times New Roman" w:eastAsia="Times New Roman" w:hAnsi="Times New Roman" w:cs="Times New Roman"/>
          <w:color w:val="000000"/>
          <w:sz w:val="24"/>
          <w:szCs w:val="24"/>
        </w:rPr>
        <w:t>700 SW Harrison, Suite 300</w:t>
      </w: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, Topeka, Kansas 66612.</w:t>
      </w:r>
    </w:p>
    <w:p w:rsidR="0045758E" w:rsidRPr="00F35B63" w:rsidRDefault="0045758E" w:rsidP="0045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</w:t>
      </w:r>
      <w:r w:rsidR="00B45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>fee-based services listed above the Municipal Services Team will continue to provide services including, but not limited to, the following: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and distribute uniform municipal budget forms 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Central repository for municipal budgets 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prescribed audit procedures (KMAAG) 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Acknowledge receipt of municipal audits 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Central repository for municipal audits 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assistance to municipalities (as staffing allows) 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</w:t>
      </w:r>
      <w:hyperlink r:id="rId5" w:history="1">
        <w:r w:rsidRPr="00F35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confirmations to auditors of payments made to </w:t>
        </w:r>
        <w:r w:rsidR="00001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counties and cities</w:t>
        </w:r>
      </w:hyperlink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2F8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State of Kansas </w:t>
      </w:r>
    </w:p>
    <w:p w:rsidR="0045758E" w:rsidRPr="00F35B63" w:rsidRDefault="0045758E" w:rsidP="00457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special reports as requested by the executive and legislative branches of state government </w:t>
      </w:r>
    </w:p>
    <w:p w:rsidR="004156F6" w:rsidRPr="001255CF" w:rsidRDefault="004156F6" w:rsidP="001255C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B47FF" w:rsidRDefault="007B47FF">
      <w:pPr>
        <w:rPr>
          <w:rFonts w:ascii="Times New Roman" w:hAnsi="Times New Roman" w:cs="Times New Roman"/>
          <w:sz w:val="24"/>
          <w:szCs w:val="24"/>
        </w:rPr>
      </w:pPr>
    </w:p>
    <w:p w:rsidR="007B47FF" w:rsidRPr="007B47FF" w:rsidRDefault="002626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Last amended:  December 31, 2018</w:t>
      </w:r>
    </w:p>
    <w:sectPr w:rsidR="007B47FF" w:rsidRPr="007B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F7687"/>
    <w:multiLevelType w:val="multilevel"/>
    <w:tmpl w:val="D47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58E"/>
    <w:rsid w:val="000012F8"/>
    <w:rsid w:val="00017FB4"/>
    <w:rsid w:val="00045B74"/>
    <w:rsid w:val="001255CF"/>
    <w:rsid w:val="002619CD"/>
    <w:rsid w:val="002626E5"/>
    <w:rsid w:val="004156F6"/>
    <w:rsid w:val="0045758E"/>
    <w:rsid w:val="004736E6"/>
    <w:rsid w:val="007B47FF"/>
    <w:rsid w:val="008F67A4"/>
    <w:rsid w:val="00B45A1A"/>
    <w:rsid w:val="00F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0A2"/>
  <w15:docId w15:val="{019193FC-43CE-42BB-BDED-D3196BD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58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58E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575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.ks.gov/ar/muniserv/Confirmations/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Basinger, Roger [DACFO]</cp:lastModifiedBy>
  <cp:revision>12</cp:revision>
  <dcterms:created xsi:type="dcterms:W3CDTF">2014-11-12T21:33:00Z</dcterms:created>
  <dcterms:modified xsi:type="dcterms:W3CDTF">2018-12-31T18:48:00Z</dcterms:modified>
</cp:coreProperties>
</file>