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3" w:rsidRPr="001A5E11" w:rsidRDefault="00625D93" w:rsidP="00297A0B">
      <w:pPr>
        <w:tabs>
          <w:tab w:val="left" w:pos="-1440"/>
          <w:tab w:val="left" w:pos="0"/>
        </w:tabs>
        <w:rPr>
          <w:szCs w:val="24"/>
        </w:rPr>
      </w:pPr>
      <w:bookmarkStart w:id="0" w:name="_GoBack"/>
      <w:bookmarkEnd w:id="0"/>
      <w:r w:rsidRPr="00625D93">
        <w:rPr>
          <w:b/>
          <w:szCs w:val="24"/>
        </w:rPr>
        <w:t xml:space="preserve">INFORMATIONAL CIRCULAR NO.: </w:t>
      </w:r>
      <w:r w:rsidRPr="00625D93">
        <w:rPr>
          <w:b/>
          <w:szCs w:val="24"/>
        </w:rPr>
        <w:tab/>
      </w:r>
      <w:r w:rsidR="002D1D8E" w:rsidRPr="00AE73E6">
        <w:rPr>
          <w:b/>
          <w:szCs w:val="24"/>
        </w:rPr>
        <w:t>1</w:t>
      </w:r>
      <w:r w:rsidR="00374F27" w:rsidRPr="00AE73E6">
        <w:rPr>
          <w:b/>
          <w:szCs w:val="24"/>
        </w:rPr>
        <w:t>7</w:t>
      </w:r>
      <w:r w:rsidRPr="00AE73E6">
        <w:rPr>
          <w:b/>
          <w:szCs w:val="24"/>
        </w:rPr>
        <w:t>-A-</w:t>
      </w:r>
      <w:r w:rsidR="00025191">
        <w:rPr>
          <w:b/>
          <w:szCs w:val="24"/>
        </w:rPr>
        <w:t>013</w:t>
      </w:r>
      <w:r w:rsidRPr="0047238A">
        <w:rPr>
          <w:b/>
          <w:szCs w:val="24"/>
        </w:rPr>
        <w:tab/>
      </w:r>
      <w:r w:rsidR="00AA12DA" w:rsidRPr="001A5E11">
        <w:rPr>
          <w:b/>
          <w:szCs w:val="24"/>
        </w:rPr>
        <w:tab/>
      </w:r>
    </w:p>
    <w:p w:rsidR="002C26F7" w:rsidRPr="00E27EF4" w:rsidRDefault="002C26F7" w:rsidP="00297A0B">
      <w:pPr>
        <w:tabs>
          <w:tab w:val="left" w:pos="-1440"/>
          <w:tab w:val="left" w:pos="0"/>
        </w:tabs>
        <w:ind w:left="1440" w:hanging="1440"/>
        <w:rPr>
          <w:b/>
          <w:szCs w:val="24"/>
        </w:rPr>
      </w:pPr>
    </w:p>
    <w:p w:rsidR="00625D93" w:rsidRPr="0047238A" w:rsidRDefault="00625D93" w:rsidP="00297A0B">
      <w:pPr>
        <w:tabs>
          <w:tab w:val="left" w:pos="-1440"/>
          <w:tab w:val="left" w:pos="0"/>
        </w:tabs>
        <w:ind w:left="1440" w:hanging="1440"/>
        <w:rPr>
          <w:szCs w:val="24"/>
        </w:rPr>
      </w:pPr>
      <w:r w:rsidRPr="0040131D">
        <w:rPr>
          <w:b/>
          <w:szCs w:val="24"/>
        </w:rPr>
        <w:t xml:space="preserve">DATE:          </w:t>
      </w:r>
      <w:r w:rsidRPr="0040131D">
        <w:rPr>
          <w:b/>
          <w:szCs w:val="24"/>
        </w:rPr>
        <w:tab/>
      </w:r>
      <w:r w:rsidR="002D1D8E" w:rsidRPr="0040131D">
        <w:rPr>
          <w:szCs w:val="24"/>
        </w:rPr>
        <w:t xml:space="preserve">            </w:t>
      </w:r>
      <w:r w:rsidR="00DD74E8" w:rsidRPr="0040131D">
        <w:rPr>
          <w:szCs w:val="24"/>
        </w:rPr>
        <w:t xml:space="preserve"> </w:t>
      </w:r>
      <w:r w:rsidR="00F60D5A">
        <w:rPr>
          <w:szCs w:val="24"/>
        </w:rPr>
        <w:t xml:space="preserve"> </w:t>
      </w:r>
      <w:r w:rsidR="00972CCD">
        <w:rPr>
          <w:szCs w:val="24"/>
        </w:rPr>
        <w:t xml:space="preserve">May </w:t>
      </w:r>
      <w:r w:rsidR="00402292">
        <w:rPr>
          <w:szCs w:val="24"/>
        </w:rPr>
        <w:t>17</w:t>
      </w:r>
      <w:r w:rsidR="00DD74E8" w:rsidRPr="00AE73E6">
        <w:rPr>
          <w:szCs w:val="24"/>
        </w:rPr>
        <w:t>, 2017</w:t>
      </w:r>
    </w:p>
    <w:p w:rsidR="00625D93" w:rsidRPr="001A5E11" w:rsidRDefault="00625D93" w:rsidP="00297A0B">
      <w:pPr>
        <w:tabs>
          <w:tab w:val="left" w:pos="-1440"/>
          <w:tab w:val="left" w:pos="0"/>
        </w:tabs>
        <w:rPr>
          <w:szCs w:val="24"/>
        </w:rPr>
      </w:pPr>
    </w:p>
    <w:p w:rsidR="00625D93" w:rsidRPr="0047238A" w:rsidRDefault="00FC7A8C" w:rsidP="009E1BF8">
      <w:pPr>
        <w:tabs>
          <w:tab w:val="left" w:pos="-1440"/>
          <w:tab w:val="left" w:pos="0"/>
        </w:tabs>
        <w:ind w:left="2460" w:hanging="2460"/>
        <w:rPr>
          <w:szCs w:val="24"/>
        </w:rPr>
      </w:pPr>
      <w:r>
        <w:rPr>
          <w:b/>
          <w:szCs w:val="24"/>
        </w:rPr>
        <w:t xml:space="preserve">SUBJECT:                   </w:t>
      </w:r>
      <w:r>
        <w:rPr>
          <w:szCs w:val="24"/>
        </w:rPr>
        <w:t>Increasing SMART ACH Participation R</w:t>
      </w:r>
      <w:r w:rsidR="00F60D5A">
        <w:rPr>
          <w:szCs w:val="24"/>
        </w:rPr>
        <w:t xml:space="preserve">ate </w:t>
      </w:r>
    </w:p>
    <w:p w:rsidR="00625D93" w:rsidRPr="001A5E11" w:rsidRDefault="00625D93" w:rsidP="00297A0B">
      <w:pPr>
        <w:tabs>
          <w:tab w:val="left" w:pos="-1440"/>
          <w:tab w:val="left" w:pos="0"/>
        </w:tabs>
        <w:ind w:left="1440" w:hanging="1440"/>
        <w:rPr>
          <w:szCs w:val="24"/>
        </w:rPr>
      </w:pPr>
    </w:p>
    <w:p w:rsidR="00625D93" w:rsidRPr="00E0491A" w:rsidRDefault="00F60D5A" w:rsidP="00297A0B">
      <w:pPr>
        <w:tabs>
          <w:tab w:val="left" w:pos="-1440"/>
          <w:tab w:val="left" w:pos="0"/>
        </w:tabs>
        <w:ind w:left="1440" w:hanging="1440"/>
        <w:rPr>
          <w:szCs w:val="24"/>
        </w:rPr>
      </w:pPr>
      <w:r>
        <w:rPr>
          <w:b/>
          <w:szCs w:val="24"/>
        </w:rPr>
        <w:t xml:space="preserve">EFFECTIVE DATE: </w:t>
      </w:r>
      <w:r w:rsidR="009C6716">
        <w:rPr>
          <w:b/>
          <w:szCs w:val="24"/>
        </w:rPr>
        <w:t xml:space="preserve"> </w:t>
      </w:r>
      <w:r w:rsidR="0023392E">
        <w:rPr>
          <w:szCs w:val="24"/>
        </w:rPr>
        <w:t xml:space="preserve">May </w:t>
      </w:r>
      <w:r w:rsidR="00402292">
        <w:rPr>
          <w:szCs w:val="24"/>
        </w:rPr>
        <w:t>17</w:t>
      </w:r>
      <w:r w:rsidR="00DD74E8" w:rsidRPr="00AE73E6">
        <w:rPr>
          <w:szCs w:val="24"/>
        </w:rPr>
        <w:t>, 2017</w:t>
      </w:r>
    </w:p>
    <w:p w:rsidR="00625D93" w:rsidRDefault="00625D93" w:rsidP="00297A0B">
      <w:pPr>
        <w:tabs>
          <w:tab w:val="left" w:pos="-1440"/>
          <w:tab w:val="left" w:pos="0"/>
        </w:tabs>
        <w:rPr>
          <w:szCs w:val="24"/>
        </w:rPr>
      </w:pPr>
    </w:p>
    <w:p w:rsidR="003E3E21" w:rsidRDefault="004B0CCE" w:rsidP="00297A0B">
      <w:pPr>
        <w:tabs>
          <w:tab w:val="left" w:pos="-1440"/>
          <w:tab w:val="left" w:pos="0"/>
        </w:tabs>
        <w:rPr>
          <w:b/>
          <w:szCs w:val="24"/>
        </w:rPr>
      </w:pPr>
      <w:r w:rsidRPr="004B0CCE">
        <w:rPr>
          <w:b/>
          <w:szCs w:val="24"/>
        </w:rPr>
        <w:t>CONTACT:</w:t>
      </w:r>
      <w:r w:rsidR="00F60D5A">
        <w:rPr>
          <w:b/>
          <w:szCs w:val="24"/>
        </w:rPr>
        <w:t xml:space="preserve"> </w:t>
      </w:r>
      <w:r w:rsidR="00F60D5A">
        <w:rPr>
          <w:b/>
          <w:szCs w:val="24"/>
        </w:rPr>
        <w:tab/>
        <w:t xml:space="preserve">              </w:t>
      </w:r>
    </w:p>
    <w:tbl>
      <w:tblPr>
        <w:tblpPr w:leftFromText="180" w:rightFromText="180" w:vertAnchor="text" w:horzAnchor="margin" w:tblpY="34"/>
        <w:tblOverlap w:val="never"/>
        <w:tblW w:w="9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5233"/>
      </w:tblGrid>
      <w:tr w:rsidR="003E3E21" w:rsidTr="002C5587">
        <w:trPr>
          <w:trHeight w:val="565"/>
          <w:tblCellSpacing w:w="15" w:type="dxa"/>
        </w:trPr>
        <w:tc>
          <w:tcPr>
            <w:tcW w:w="2124" w:type="pct"/>
          </w:tcPr>
          <w:p w:rsidR="003E3E21" w:rsidRDefault="003E3E21" w:rsidP="002C5587">
            <w:pPr>
              <w:tabs>
                <w:tab w:val="left" w:pos="0"/>
              </w:tabs>
              <w:ind w:left="3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Office of the Chief Financial Officer -</w:t>
            </w:r>
          </w:p>
          <w:p w:rsidR="003E3E21" w:rsidRDefault="003E3E21" w:rsidP="002C5587">
            <w:pPr>
              <w:tabs>
                <w:tab w:val="left" w:pos="930"/>
                <w:tab w:val="left" w:pos="1050"/>
              </w:tabs>
              <w:ind w:left="48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(SMART)</w:t>
            </w:r>
          </w:p>
        </w:tc>
        <w:tc>
          <w:tcPr>
            <w:tcW w:w="2827" w:type="pct"/>
            <w:noWrap/>
          </w:tcPr>
          <w:p w:rsidR="003E3E21" w:rsidRDefault="003E3E21" w:rsidP="002C5587">
            <w:pPr>
              <w:tabs>
                <w:tab w:val="left" w:pos="152"/>
              </w:tabs>
              <w:ind w:left="15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SMART Service Desk –</w:t>
            </w:r>
          </w:p>
          <w:p w:rsidR="003E3E21" w:rsidRDefault="00C10F49" w:rsidP="002C5587">
            <w:pPr>
              <w:tabs>
                <w:tab w:val="left" w:pos="512"/>
              </w:tabs>
              <w:ind w:left="512"/>
              <w:rPr>
                <w:color w:val="000000"/>
                <w:szCs w:val="24"/>
              </w:rPr>
            </w:pPr>
            <w:r>
              <w:rPr>
                <w:rStyle w:val="Hyperlink"/>
                <w:szCs w:val="24"/>
              </w:rPr>
              <w:t xml:space="preserve">  </w:t>
            </w:r>
            <w:hyperlink r:id="rId9" w:history="1">
              <w:r w:rsidRPr="007208ED">
                <w:rPr>
                  <w:rStyle w:val="Hyperlink"/>
                  <w:szCs w:val="24"/>
                </w:rPr>
                <w:t>https://sokdahelpdesk.ks.gov</w:t>
              </w:r>
            </w:hyperlink>
          </w:p>
        </w:tc>
      </w:tr>
    </w:tbl>
    <w:p w:rsidR="007630C5" w:rsidRDefault="007630C5" w:rsidP="00CA418E">
      <w:pPr>
        <w:tabs>
          <w:tab w:val="left" w:pos="-1440"/>
          <w:tab w:val="left" w:pos="0"/>
          <w:tab w:val="left" w:pos="1710"/>
        </w:tabs>
        <w:rPr>
          <w:b/>
          <w:szCs w:val="24"/>
        </w:rPr>
      </w:pPr>
    </w:p>
    <w:p w:rsidR="00625D93" w:rsidRPr="00E0491A" w:rsidRDefault="00625D93" w:rsidP="00CA418E">
      <w:pPr>
        <w:tabs>
          <w:tab w:val="left" w:pos="-1440"/>
          <w:tab w:val="left" w:pos="0"/>
          <w:tab w:val="left" w:pos="1710"/>
        </w:tabs>
        <w:rPr>
          <w:szCs w:val="24"/>
        </w:rPr>
      </w:pPr>
      <w:r w:rsidRPr="00E0491A">
        <w:rPr>
          <w:b/>
          <w:szCs w:val="24"/>
        </w:rPr>
        <w:t xml:space="preserve">APPROVAL: </w:t>
      </w:r>
      <w:r w:rsidR="00CA418E" w:rsidRPr="00E0491A">
        <w:rPr>
          <w:b/>
          <w:szCs w:val="24"/>
        </w:rPr>
        <w:tab/>
      </w:r>
      <w:r w:rsidR="00EE6244">
        <w:rPr>
          <w:b/>
          <w:szCs w:val="24"/>
        </w:rPr>
        <w:tab/>
      </w:r>
      <w:r w:rsidR="00F60D5A">
        <w:rPr>
          <w:b/>
          <w:szCs w:val="24"/>
        </w:rPr>
        <w:t xml:space="preserve"> </w:t>
      </w:r>
      <w:r w:rsidR="009C6716">
        <w:rPr>
          <w:b/>
          <w:szCs w:val="24"/>
        </w:rPr>
        <w:t xml:space="preserve"> </w:t>
      </w:r>
      <w:r w:rsidR="00466429" w:rsidRPr="00E0491A">
        <w:rPr>
          <w:szCs w:val="24"/>
        </w:rPr>
        <w:t>DeAnn Hill (original signature on file)</w:t>
      </w:r>
    </w:p>
    <w:p w:rsidR="00625D93" w:rsidRPr="00E0491A" w:rsidRDefault="00625D93" w:rsidP="00297A0B">
      <w:pPr>
        <w:tabs>
          <w:tab w:val="left" w:pos="-1440"/>
          <w:tab w:val="left" w:pos="0"/>
        </w:tabs>
        <w:rPr>
          <w:szCs w:val="24"/>
        </w:rPr>
      </w:pPr>
    </w:p>
    <w:p w:rsidR="00F60D5A" w:rsidRPr="0047238A" w:rsidRDefault="00625D93" w:rsidP="00F60D5A">
      <w:pPr>
        <w:tabs>
          <w:tab w:val="left" w:pos="-1440"/>
          <w:tab w:val="left" w:pos="0"/>
        </w:tabs>
        <w:ind w:left="2460" w:hanging="2460"/>
        <w:rPr>
          <w:szCs w:val="24"/>
        </w:rPr>
      </w:pPr>
      <w:r w:rsidRPr="00E0491A">
        <w:rPr>
          <w:b/>
          <w:szCs w:val="24"/>
        </w:rPr>
        <w:t>SUMMARY:</w:t>
      </w:r>
      <w:r w:rsidR="00FC7A8C">
        <w:rPr>
          <w:b/>
          <w:szCs w:val="24"/>
        </w:rPr>
        <w:t xml:space="preserve">              </w:t>
      </w:r>
      <w:r w:rsidR="009C6716">
        <w:rPr>
          <w:b/>
          <w:szCs w:val="24"/>
        </w:rPr>
        <w:t xml:space="preserve"> </w:t>
      </w:r>
      <w:r w:rsidR="00F60D5A">
        <w:rPr>
          <w:szCs w:val="24"/>
        </w:rPr>
        <w:t>Increasing SMART</w:t>
      </w:r>
      <w:r w:rsidR="003E3E21">
        <w:rPr>
          <w:szCs w:val="24"/>
        </w:rPr>
        <w:t xml:space="preserve"> </w:t>
      </w:r>
      <w:r w:rsidR="00E013F8">
        <w:rPr>
          <w:szCs w:val="24"/>
        </w:rPr>
        <w:t>ACH Participation R</w:t>
      </w:r>
      <w:r w:rsidR="00F60D5A">
        <w:rPr>
          <w:szCs w:val="24"/>
        </w:rPr>
        <w:t xml:space="preserve">ate </w:t>
      </w:r>
    </w:p>
    <w:p w:rsidR="00625D93" w:rsidRPr="00BE148E" w:rsidRDefault="00625D93" w:rsidP="00F60D5A">
      <w:pPr>
        <w:tabs>
          <w:tab w:val="left" w:pos="-1440"/>
          <w:tab w:val="left" w:pos="0"/>
          <w:tab w:val="left" w:pos="1710"/>
        </w:tabs>
        <w:rPr>
          <w:szCs w:val="24"/>
        </w:rPr>
      </w:pPr>
    </w:p>
    <w:p w:rsidR="00625D93" w:rsidRPr="00625D93" w:rsidRDefault="00C314BC" w:rsidP="00297A0B">
      <w:pPr>
        <w:tabs>
          <w:tab w:val="left" w:pos="-1440"/>
          <w:tab w:val="left" w:pos="0"/>
        </w:tabs>
        <w:rPr>
          <w:szCs w:val="24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C1E18D" wp14:editId="48F6A82D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810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5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" o:allowincell="f" strokeweight="1.25pt"/>
            </w:pict>
          </mc:Fallback>
        </mc:AlternateContent>
      </w:r>
    </w:p>
    <w:p w:rsidR="00886E3E" w:rsidRDefault="00886E3E" w:rsidP="00C6796D"/>
    <w:p w:rsidR="00CE1E71" w:rsidRDefault="004D31C6" w:rsidP="00F95AFA">
      <w:r>
        <w:t xml:space="preserve">In a continued effort to </w:t>
      </w:r>
      <w:r w:rsidR="00760C2C">
        <w:t>streamline work processes</w:t>
      </w:r>
      <w:r>
        <w:t xml:space="preserve"> and </w:t>
      </w:r>
      <w:r w:rsidR="00760C2C">
        <w:t xml:space="preserve">to </w:t>
      </w:r>
      <w:r>
        <w:t xml:space="preserve">reduce </w:t>
      </w:r>
      <w:r w:rsidR="00D20913">
        <w:t xml:space="preserve">the </w:t>
      </w:r>
      <w:r>
        <w:t xml:space="preserve">cost </w:t>
      </w:r>
      <w:r w:rsidR="00D20913">
        <w:t>of</w:t>
      </w:r>
      <w:r>
        <w:t xml:space="preserve"> state operations, the Department of Administration is</w:t>
      </w:r>
      <w:r w:rsidR="00760C2C">
        <w:t xml:space="preserve"> encouraging agencies to review current</w:t>
      </w:r>
      <w:r w:rsidR="00B93C30">
        <w:t xml:space="preserve"> business practices to increase </w:t>
      </w:r>
      <w:r w:rsidR="00760C2C">
        <w:t xml:space="preserve">ACH </w:t>
      </w:r>
      <w:r w:rsidR="00F52D2B" w:rsidRPr="003E3E21">
        <w:t>(Automated Clearing House</w:t>
      </w:r>
      <w:r w:rsidR="000318DD">
        <w:t xml:space="preserve">) </w:t>
      </w:r>
      <w:r w:rsidR="00760C2C">
        <w:t>participation for SMART payments.</w:t>
      </w:r>
      <w:r w:rsidR="00E013F8">
        <w:t xml:space="preserve"> ACH is </w:t>
      </w:r>
      <w:r w:rsidR="006B6C62">
        <w:t>the payment method</w:t>
      </w:r>
      <w:r w:rsidR="00E013F8">
        <w:t xml:space="preserve"> where</w:t>
      </w:r>
      <w:r w:rsidR="003F16F0">
        <w:t>by</w:t>
      </w:r>
      <w:r w:rsidR="00E013F8">
        <w:t xml:space="preserve"> the payer initiates an electronic payment that is </w:t>
      </w:r>
      <w:r w:rsidR="003F16F0">
        <w:t xml:space="preserve">directly </w:t>
      </w:r>
      <w:r w:rsidR="006B6C62">
        <w:t xml:space="preserve">deposited into the </w:t>
      </w:r>
      <w:r w:rsidR="003F16F0">
        <w:t xml:space="preserve">payee’s </w:t>
      </w:r>
      <w:r w:rsidR="006B6C62">
        <w:t xml:space="preserve">bank account. </w:t>
      </w:r>
      <w:r w:rsidR="00212F60">
        <w:t>This informational circular provide</w:t>
      </w:r>
      <w:r w:rsidR="00213F22">
        <w:t>s</w:t>
      </w:r>
      <w:r w:rsidR="00212F60">
        <w:t xml:space="preserve"> guidance for increasing agency ACH participation.</w:t>
      </w:r>
    </w:p>
    <w:p w:rsidR="00CE1E71" w:rsidRDefault="00CE1E71" w:rsidP="00F95AFA"/>
    <w:p w:rsidR="00B93C30" w:rsidRDefault="00213F22" w:rsidP="00E013F8">
      <w:r>
        <w:t xml:space="preserve">As detailed in Informational Circular 17-A-010, </w:t>
      </w:r>
      <w:r w:rsidR="007B6428">
        <w:t xml:space="preserve">effective </w:t>
      </w:r>
      <w:r w:rsidR="00CE1E71">
        <w:t>May 1, 2017 t</w:t>
      </w:r>
      <w:r w:rsidR="00760C2C" w:rsidRPr="00F52D2B">
        <w:t>he</w:t>
      </w:r>
      <w:r w:rsidR="00760C2C">
        <w:t xml:space="preserve"> required payment method for</w:t>
      </w:r>
      <w:r w:rsidR="00E87E41">
        <w:t xml:space="preserve"> SMART</w:t>
      </w:r>
      <w:r w:rsidR="00760C2C">
        <w:t xml:space="preserve"> Travel and Expense reimbursements </w:t>
      </w:r>
      <w:r w:rsidR="007B6428">
        <w:t>is</w:t>
      </w:r>
      <w:r w:rsidR="00D20913">
        <w:t xml:space="preserve"> </w:t>
      </w:r>
      <w:r w:rsidR="00525409">
        <w:t xml:space="preserve">ACH. </w:t>
      </w:r>
      <w:r w:rsidR="00760C2C">
        <w:t xml:space="preserve">Although not required, best practice is for agencies to use ACH as the payment method for </w:t>
      </w:r>
      <w:r w:rsidR="00B93C30" w:rsidRPr="007E752B">
        <w:rPr>
          <w:u w:val="single"/>
        </w:rPr>
        <w:t>all</w:t>
      </w:r>
      <w:r w:rsidR="00B93C30">
        <w:t xml:space="preserve"> </w:t>
      </w:r>
      <w:r w:rsidR="00760C2C">
        <w:t xml:space="preserve">SMART </w:t>
      </w:r>
      <w:r w:rsidR="00B93C30">
        <w:t xml:space="preserve">supplier </w:t>
      </w:r>
      <w:r w:rsidR="00760C2C">
        <w:t>payments.</w:t>
      </w:r>
      <w:r w:rsidR="007C45C2">
        <w:t xml:space="preserve"> </w:t>
      </w:r>
      <w:r w:rsidR="00E013F8">
        <w:t>There are some types</w:t>
      </w:r>
      <w:r w:rsidR="00B93C30">
        <w:t xml:space="preserve"> of agency payments that may not be easily or quickly converted to </w:t>
      </w:r>
      <w:r w:rsidR="00892E44">
        <w:t>ACH payments</w:t>
      </w:r>
      <w:r w:rsidR="00D20913">
        <w:t>;</w:t>
      </w:r>
      <w:r w:rsidR="00C96B07">
        <w:t xml:space="preserve"> however,</w:t>
      </w:r>
      <w:r w:rsidR="00E013F8">
        <w:t xml:space="preserve"> agencies should review their business process </w:t>
      </w:r>
      <w:r w:rsidR="00892E44">
        <w:t xml:space="preserve">and </w:t>
      </w:r>
      <w:r>
        <w:t xml:space="preserve">develop a transition plan to utilize </w:t>
      </w:r>
      <w:r w:rsidR="00892E44">
        <w:t xml:space="preserve">ACH </w:t>
      </w:r>
      <w:r w:rsidR="006B6C62">
        <w:t>as</w:t>
      </w:r>
      <w:r w:rsidR="00892E44">
        <w:t xml:space="preserve"> the payment method in the future.</w:t>
      </w:r>
    </w:p>
    <w:p w:rsidR="00E013F8" w:rsidRDefault="00E013F8" w:rsidP="00E013F8"/>
    <w:p w:rsidR="00B93C30" w:rsidRPr="00871FCF" w:rsidRDefault="00892E44" w:rsidP="00F95AFA">
      <w:pPr>
        <w:rPr>
          <w:b/>
        </w:rPr>
      </w:pPr>
      <w:r w:rsidRPr="00871FCF">
        <w:rPr>
          <w:b/>
        </w:rPr>
        <w:t>Details for Implementation</w:t>
      </w:r>
      <w:r w:rsidR="00AF5148">
        <w:rPr>
          <w:b/>
        </w:rPr>
        <w:t xml:space="preserve"> of Supplier ACH Initiatives:</w:t>
      </w:r>
      <w:r w:rsidR="00213F22">
        <w:rPr>
          <w:b/>
        </w:rPr>
        <w:t xml:space="preserve"> </w:t>
      </w:r>
    </w:p>
    <w:p w:rsidR="00892E44" w:rsidRDefault="00892E44" w:rsidP="00F95AFA"/>
    <w:p w:rsidR="003D364D" w:rsidRPr="00CA51AD" w:rsidRDefault="00871FCF" w:rsidP="003D364D">
      <w:pPr>
        <w:rPr>
          <w:u w:val="single"/>
        </w:rPr>
      </w:pPr>
      <w:r w:rsidRPr="00CA51AD">
        <w:rPr>
          <w:u w:val="single"/>
        </w:rPr>
        <w:t>New Suppliers</w:t>
      </w:r>
    </w:p>
    <w:p w:rsidR="00AF5148" w:rsidRPr="00D762B6" w:rsidRDefault="00213F22" w:rsidP="00D20913">
      <w:pPr>
        <w:pStyle w:val="ListParagraph"/>
        <w:numPr>
          <w:ilvl w:val="0"/>
          <w:numId w:val="23"/>
        </w:numPr>
      </w:pPr>
      <w:r>
        <w:t>At the time</w:t>
      </w:r>
      <w:r w:rsidRPr="00CA51AD">
        <w:t xml:space="preserve"> </w:t>
      </w:r>
      <w:r w:rsidR="006B6C62" w:rsidRPr="00CA51AD">
        <w:t>an agency</w:t>
      </w:r>
      <w:r w:rsidR="00871FCF" w:rsidRPr="00CA51AD">
        <w:t xml:space="preserve"> starts doing business w</w:t>
      </w:r>
      <w:r w:rsidR="006B6C62" w:rsidRPr="00CA51AD">
        <w:t>ith a new supplier, the agency</w:t>
      </w:r>
      <w:r w:rsidR="00871FCF" w:rsidRPr="00CA51AD">
        <w:t xml:space="preserve"> </w:t>
      </w:r>
      <w:r>
        <w:t xml:space="preserve">is expected to </w:t>
      </w:r>
      <w:r w:rsidR="00871FCF" w:rsidRPr="00CA51AD">
        <w:t xml:space="preserve">request </w:t>
      </w:r>
      <w:r w:rsidR="00A30FD8">
        <w:t xml:space="preserve">completion of </w:t>
      </w:r>
      <w:r w:rsidR="00AF5148">
        <w:t xml:space="preserve">both a Form </w:t>
      </w:r>
      <w:r>
        <w:t xml:space="preserve">DA-130 </w:t>
      </w:r>
      <w:r w:rsidR="00AF5148">
        <w:t>(Authorization for Electronic Deposit of Supplier Payme</w:t>
      </w:r>
      <w:r w:rsidR="00A30FD8">
        <w:t>n</w:t>
      </w:r>
      <w:r w:rsidR="00AF5148">
        <w:t>t)</w:t>
      </w:r>
      <w:r w:rsidR="00FC1E10">
        <w:t xml:space="preserve"> </w:t>
      </w:r>
      <w:r w:rsidR="00AF5148">
        <w:t xml:space="preserve">and </w:t>
      </w:r>
      <w:r w:rsidR="00871FCF" w:rsidRPr="00CA51AD">
        <w:t>a Form W-9</w:t>
      </w:r>
      <w:r w:rsidR="007B6428">
        <w:t xml:space="preserve"> (</w:t>
      </w:r>
      <w:r w:rsidR="007B6428" w:rsidRPr="00D20913">
        <w:rPr>
          <w:bCs/>
          <w:szCs w:val="24"/>
        </w:rPr>
        <w:t xml:space="preserve">Request for Taxpayer Identification Number and Certification) </w:t>
      </w:r>
      <w:r w:rsidR="00525409">
        <w:t xml:space="preserve">from the supplier. </w:t>
      </w:r>
      <w:r w:rsidR="006B6C62" w:rsidRPr="00CA51AD">
        <w:t xml:space="preserve">The </w:t>
      </w:r>
      <w:r w:rsidR="00871FCF" w:rsidRPr="00CA51AD">
        <w:t xml:space="preserve">agency </w:t>
      </w:r>
      <w:r w:rsidR="00FC1E10">
        <w:t xml:space="preserve">must </w:t>
      </w:r>
      <w:r w:rsidR="006B6C62" w:rsidRPr="00CA51AD">
        <w:t xml:space="preserve">enter the ACH information as the </w:t>
      </w:r>
      <w:r w:rsidR="00871FCF" w:rsidRPr="00CA51AD">
        <w:t>new supplier</w:t>
      </w:r>
      <w:r w:rsidR="006B6C62" w:rsidRPr="00CA51AD">
        <w:t xml:space="preserve"> is being entered</w:t>
      </w:r>
      <w:r w:rsidR="00525409">
        <w:t xml:space="preserve"> into SMART</w:t>
      </w:r>
      <w:r w:rsidR="00C8029C">
        <w:t xml:space="preserve"> as well as attaching the DA-130, banking documentation, and W-9 to the supplier record</w:t>
      </w:r>
      <w:r w:rsidR="00525409">
        <w:t xml:space="preserve">. </w:t>
      </w:r>
      <w:r w:rsidR="00F4339E">
        <w:t>The ACH location should be checked as the default payment location.</w:t>
      </w:r>
      <w:r w:rsidR="008966C2">
        <w:t xml:space="preserve"> If the appropriate documents are not attached, the supplier or the supplier’s ACH location will be placed on hold.</w:t>
      </w:r>
    </w:p>
    <w:p w:rsidR="00AF5148" w:rsidRPr="00CA51AD" w:rsidRDefault="00AF5148" w:rsidP="00871FCF"/>
    <w:p w:rsidR="00CA51AD" w:rsidRDefault="00871FCF" w:rsidP="00CA51AD">
      <w:r w:rsidRPr="00CA51AD">
        <w:rPr>
          <w:u w:val="single"/>
        </w:rPr>
        <w:t>Supplier</w:t>
      </w:r>
      <w:r w:rsidR="000A4BD1" w:rsidRPr="00CA51AD">
        <w:rPr>
          <w:u w:val="single"/>
        </w:rPr>
        <w:t>s</w:t>
      </w:r>
      <w:r w:rsidRPr="00CA51AD">
        <w:rPr>
          <w:u w:val="single"/>
        </w:rPr>
        <w:t xml:space="preserve"> </w:t>
      </w:r>
      <w:r w:rsidR="003D364D" w:rsidRPr="00CA51AD">
        <w:rPr>
          <w:u w:val="single"/>
        </w:rPr>
        <w:t>R</w:t>
      </w:r>
      <w:r w:rsidRPr="00CA51AD">
        <w:rPr>
          <w:u w:val="single"/>
        </w:rPr>
        <w:t xml:space="preserve">eceiving </w:t>
      </w:r>
      <w:r w:rsidR="003D364D" w:rsidRPr="00CA51AD">
        <w:rPr>
          <w:u w:val="single"/>
        </w:rPr>
        <w:t>Payments from M</w:t>
      </w:r>
      <w:r w:rsidR="006C3D37">
        <w:rPr>
          <w:u w:val="single"/>
        </w:rPr>
        <w:t>ultiple</w:t>
      </w:r>
      <w:r w:rsidR="000A4BD1" w:rsidRPr="00CA51AD">
        <w:rPr>
          <w:u w:val="single"/>
        </w:rPr>
        <w:t xml:space="preserve"> </w:t>
      </w:r>
      <w:r w:rsidR="00D20913">
        <w:rPr>
          <w:u w:val="single"/>
        </w:rPr>
        <w:t>State Agencies</w:t>
      </w:r>
      <w:r w:rsidRPr="00CA51AD">
        <w:t xml:space="preserve"> </w:t>
      </w:r>
    </w:p>
    <w:p w:rsidR="00AF365C" w:rsidRPr="00CA51AD" w:rsidRDefault="00892E44" w:rsidP="00CA51AD">
      <w:pPr>
        <w:pStyle w:val="ListParagraph"/>
        <w:numPr>
          <w:ilvl w:val="0"/>
          <w:numId w:val="21"/>
        </w:numPr>
      </w:pPr>
      <w:r w:rsidRPr="00CA51AD">
        <w:t xml:space="preserve">The </w:t>
      </w:r>
      <w:r w:rsidR="006B6C62" w:rsidRPr="00CA51AD">
        <w:t>Office of the Chief Financial Officer</w:t>
      </w:r>
      <w:r w:rsidRPr="00CA51AD">
        <w:t xml:space="preserve"> will contact the set of supplier</w:t>
      </w:r>
      <w:r w:rsidR="006B6C62" w:rsidRPr="00CA51AD">
        <w:t>s</w:t>
      </w:r>
      <w:r w:rsidRPr="00CA51AD">
        <w:t xml:space="preserve"> identified on Attachment A</w:t>
      </w:r>
      <w:r w:rsidR="004140EA" w:rsidRPr="00CA51AD">
        <w:t xml:space="preserve"> to request the supp</w:t>
      </w:r>
      <w:r w:rsidR="006B595C" w:rsidRPr="00CA51AD">
        <w:t>lier accept ACH payments</w:t>
      </w:r>
      <w:r w:rsidRPr="00CA51AD">
        <w:t xml:space="preserve"> </w:t>
      </w:r>
      <w:r w:rsidR="00525409">
        <w:t xml:space="preserve">from all state agencies. </w:t>
      </w:r>
      <w:r w:rsidRPr="00CA51AD">
        <w:t xml:space="preserve">The </w:t>
      </w:r>
      <w:r w:rsidRPr="00CA51AD">
        <w:lastRenderedPageBreak/>
        <w:t xml:space="preserve">list includes suppliers who received </w:t>
      </w:r>
      <w:r w:rsidR="006B595C" w:rsidRPr="00CA51AD">
        <w:t xml:space="preserve">paper </w:t>
      </w:r>
      <w:r w:rsidRPr="00CA51AD">
        <w:t>checks from more than nine agencies du</w:t>
      </w:r>
      <w:r w:rsidR="004140EA" w:rsidRPr="00CA51AD">
        <w:t>r</w:t>
      </w:r>
      <w:r w:rsidRPr="00CA51AD">
        <w:t xml:space="preserve">ing </w:t>
      </w:r>
      <w:r w:rsidR="004140EA" w:rsidRPr="00CA51AD">
        <w:t>the first quarter of 2017.</w:t>
      </w:r>
      <w:r w:rsidR="00525409">
        <w:t xml:space="preserve"> </w:t>
      </w:r>
      <w:r w:rsidR="00AF365C" w:rsidRPr="00CA51AD">
        <w:t>No action is needed from a</w:t>
      </w:r>
      <w:r w:rsidR="006B595C" w:rsidRPr="00CA51AD">
        <w:t>gencies</w:t>
      </w:r>
      <w:r w:rsidR="00AF365C" w:rsidRPr="00CA51AD">
        <w:t xml:space="preserve"> for the suppliers </w:t>
      </w:r>
      <w:r w:rsidR="00AF365C" w:rsidRPr="00AF365C">
        <w:t xml:space="preserve">on this list. </w:t>
      </w:r>
      <w:r w:rsidR="006B6C62" w:rsidRPr="00AF365C">
        <w:t xml:space="preserve">  </w:t>
      </w:r>
    </w:p>
    <w:p w:rsidR="00AF365C" w:rsidRDefault="00324059" w:rsidP="00F95AFA">
      <w:pPr>
        <w:pStyle w:val="ListParagraph"/>
        <w:numPr>
          <w:ilvl w:val="0"/>
          <w:numId w:val="21"/>
        </w:numPr>
      </w:pPr>
      <w:r>
        <w:t>A</w:t>
      </w:r>
      <w:r w:rsidR="00CA51AD">
        <w:t>s</w:t>
      </w:r>
      <w:r w:rsidR="00AF365C">
        <w:t xml:space="preserve"> ACH information is added to SMART</w:t>
      </w:r>
      <w:r>
        <w:t xml:space="preserve"> for the suppliers listed on Attachment A</w:t>
      </w:r>
      <w:r w:rsidR="007E752B">
        <w:t>,</w:t>
      </w:r>
      <w:r w:rsidR="00AF365C">
        <w:t xml:space="preserve"> notification will be provided so </w:t>
      </w:r>
      <w:r w:rsidR="008844AE">
        <w:t xml:space="preserve">agencies </w:t>
      </w:r>
      <w:r w:rsidR="00C8029C">
        <w:t xml:space="preserve">will know when they </w:t>
      </w:r>
      <w:r w:rsidR="008844AE">
        <w:t xml:space="preserve">can </w:t>
      </w:r>
      <w:r w:rsidR="00C8029C">
        <w:t xml:space="preserve">begin </w:t>
      </w:r>
      <w:r w:rsidR="008844AE">
        <w:t>us</w:t>
      </w:r>
      <w:r w:rsidR="00C8029C">
        <w:t>ing</w:t>
      </w:r>
      <w:r w:rsidR="008844AE">
        <w:t xml:space="preserve"> </w:t>
      </w:r>
      <w:r w:rsidR="00AF365C">
        <w:t xml:space="preserve">the </w:t>
      </w:r>
      <w:r w:rsidR="00C8029C">
        <w:t xml:space="preserve">ACH </w:t>
      </w:r>
      <w:r w:rsidR="00AF365C">
        <w:t>payment method.</w:t>
      </w:r>
    </w:p>
    <w:p w:rsidR="003D364D" w:rsidRDefault="006B6C62" w:rsidP="00AF365C">
      <w:pPr>
        <w:pStyle w:val="ListParagraph"/>
      </w:pPr>
      <w:r>
        <w:t xml:space="preserve"> </w:t>
      </w:r>
    </w:p>
    <w:p w:rsidR="006B595C" w:rsidRDefault="003D364D" w:rsidP="00003B1E">
      <w:r>
        <w:rPr>
          <w:u w:val="single"/>
        </w:rPr>
        <w:t xml:space="preserve">Most Frequently Paid Suppliers </w:t>
      </w:r>
      <w:r w:rsidR="00003B1E">
        <w:rPr>
          <w:u w:val="single"/>
        </w:rPr>
        <w:t xml:space="preserve">Currently </w:t>
      </w:r>
      <w:r>
        <w:rPr>
          <w:u w:val="single"/>
        </w:rPr>
        <w:t>Receiving Checks:</w:t>
      </w:r>
      <w:r w:rsidR="004140EA">
        <w:t xml:space="preserve"> </w:t>
      </w:r>
    </w:p>
    <w:p w:rsidR="005F1D4B" w:rsidRPr="00845632" w:rsidRDefault="006B595C" w:rsidP="00003B1E">
      <w:pPr>
        <w:pStyle w:val="ListParagraph"/>
        <w:numPr>
          <w:ilvl w:val="0"/>
          <w:numId w:val="22"/>
        </w:numPr>
      </w:pPr>
      <w:r>
        <w:t xml:space="preserve">Agencies should use the </w:t>
      </w:r>
      <w:r w:rsidR="001C0A5B">
        <w:t xml:space="preserve">public </w:t>
      </w:r>
      <w:r w:rsidR="00F52D2B">
        <w:t xml:space="preserve">query KS_AP_PAYMENT_CHK_COUNT </w:t>
      </w:r>
      <w:r w:rsidR="005B59A9" w:rsidRPr="005B59A9">
        <w:t>to get a</w:t>
      </w:r>
      <w:r w:rsidR="001C0A5B">
        <w:t xml:space="preserve"> count</w:t>
      </w:r>
      <w:r w:rsidR="005B59A9" w:rsidRPr="005B59A9">
        <w:t xml:space="preserve"> of check payments </w:t>
      </w:r>
      <w:r w:rsidR="001C0A5B">
        <w:t xml:space="preserve">by </w:t>
      </w:r>
      <w:r w:rsidR="001C0A5B" w:rsidRPr="005B59A9">
        <w:t>supplier</w:t>
      </w:r>
      <w:r w:rsidR="005B59A9" w:rsidRPr="005B59A9">
        <w:t xml:space="preserve"> for a </w:t>
      </w:r>
      <w:r w:rsidR="001C0A5B">
        <w:t xml:space="preserve">given </w:t>
      </w:r>
      <w:r w:rsidR="005B59A9" w:rsidRPr="005B59A9">
        <w:t>payment date range</w:t>
      </w:r>
      <w:r w:rsidR="00525409">
        <w:t xml:space="preserve">. </w:t>
      </w:r>
      <w:r>
        <w:t xml:space="preserve">The results should </w:t>
      </w:r>
      <w:r w:rsidR="00FD48D0">
        <w:t>be u</w:t>
      </w:r>
      <w:r>
        <w:t>sed to identify</w:t>
      </w:r>
      <w:r w:rsidR="003D364D">
        <w:t xml:space="preserve"> </w:t>
      </w:r>
      <w:r w:rsidR="006806B8">
        <w:t xml:space="preserve">which </w:t>
      </w:r>
      <w:r w:rsidR="003D364D">
        <w:t xml:space="preserve">suppliers to </w:t>
      </w:r>
      <w:r w:rsidR="006806B8">
        <w:t>target</w:t>
      </w:r>
      <w:r w:rsidR="003D364D">
        <w:t xml:space="preserve">.  Moving the most frequently paid suppliers to ACH will yield the </w:t>
      </w:r>
      <w:r w:rsidR="00FD48D0">
        <w:t xml:space="preserve">biggest </w:t>
      </w:r>
      <w:r w:rsidR="00CA51AD">
        <w:t xml:space="preserve">cost </w:t>
      </w:r>
      <w:r w:rsidR="00FD48D0">
        <w:t>savings</w:t>
      </w:r>
      <w:r w:rsidR="003D364D">
        <w:t>.</w:t>
      </w:r>
      <w:r w:rsidR="00525409">
        <w:t xml:space="preserve"> </w:t>
      </w:r>
      <w:r w:rsidR="00815B1A">
        <w:t xml:space="preserve">The following steps are recommended to </w:t>
      </w:r>
      <w:r w:rsidR="00DC3BC8" w:rsidRPr="00845632">
        <w:t>transition the</w:t>
      </w:r>
      <w:r w:rsidR="006C3D37">
        <w:t>se</w:t>
      </w:r>
      <w:r w:rsidR="00815B1A" w:rsidRPr="00845632">
        <w:t xml:space="preserve"> suppliers </w:t>
      </w:r>
      <w:r w:rsidR="00DC3BC8" w:rsidRPr="00845632">
        <w:t>to ACH:</w:t>
      </w:r>
    </w:p>
    <w:p w:rsidR="00932916" w:rsidRPr="00845632" w:rsidRDefault="00815B1A" w:rsidP="007E752B">
      <w:pPr>
        <w:ind w:left="360"/>
      </w:pPr>
      <w:r w:rsidRPr="00845632">
        <w:t xml:space="preserve">  </w:t>
      </w:r>
    </w:p>
    <w:p w:rsidR="00F4339E" w:rsidRDefault="00857BCC" w:rsidP="00857BCC">
      <w:pPr>
        <w:pStyle w:val="ListParagraph"/>
        <w:numPr>
          <w:ilvl w:val="1"/>
          <w:numId w:val="22"/>
        </w:numPr>
      </w:pPr>
      <w:r w:rsidRPr="00525409">
        <w:t>View</w:t>
      </w:r>
      <w:r w:rsidR="00815B1A" w:rsidRPr="00845632">
        <w:t xml:space="preserve"> the supplier</w:t>
      </w:r>
      <w:r w:rsidR="00D63149" w:rsidRPr="00845632">
        <w:t xml:space="preserve"> information in SMART </w:t>
      </w:r>
      <w:r w:rsidR="00B33D38" w:rsidRPr="00845632">
        <w:t xml:space="preserve">to </w:t>
      </w:r>
      <w:r w:rsidR="00D63149" w:rsidRPr="00845632">
        <w:t xml:space="preserve">determine if </w:t>
      </w:r>
      <w:r w:rsidR="00815B1A" w:rsidRPr="00845632">
        <w:t xml:space="preserve">ACH information </w:t>
      </w:r>
      <w:r w:rsidR="00D059D2" w:rsidRPr="00845632">
        <w:t>exists</w:t>
      </w:r>
      <w:r w:rsidR="00A50E53" w:rsidRPr="00845632">
        <w:t>:</w:t>
      </w:r>
      <w:r w:rsidR="00815B1A" w:rsidRPr="00845632">
        <w:t xml:space="preserve">  </w:t>
      </w:r>
      <w:r w:rsidR="00815B1A" w:rsidRPr="00845632">
        <w:rPr>
          <w:i/>
        </w:rPr>
        <w:t>Suppliers</w:t>
      </w:r>
      <w:r w:rsidR="00A50E53" w:rsidRPr="00845632">
        <w:rPr>
          <w:i/>
        </w:rPr>
        <w:t xml:space="preserve"> </w:t>
      </w:r>
      <w:r w:rsidR="00815B1A" w:rsidRPr="00845632">
        <w:rPr>
          <w:i/>
        </w:rPr>
        <w:t>&gt;</w:t>
      </w:r>
      <w:r w:rsidR="00A50E53" w:rsidRPr="00845632">
        <w:rPr>
          <w:i/>
        </w:rPr>
        <w:t xml:space="preserve"> </w:t>
      </w:r>
      <w:r w:rsidR="00815B1A" w:rsidRPr="00845632">
        <w:rPr>
          <w:i/>
        </w:rPr>
        <w:t>Supplier Information</w:t>
      </w:r>
      <w:r w:rsidR="00A50E53" w:rsidRPr="00845632">
        <w:rPr>
          <w:i/>
        </w:rPr>
        <w:t xml:space="preserve"> </w:t>
      </w:r>
      <w:r w:rsidR="00815B1A" w:rsidRPr="00845632">
        <w:rPr>
          <w:i/>
        </w:rPr>
        <w:t>&gt; Add/Update</w:t>
      </w:r>
      <w:r w:rsidR="00A50E53" w:rsidRPr="00845632">
        <w:rPr>
          <w:i/>
        </w:rPr>
        <w:t xml:space="preserve"> </w:t>
      </w:r>
      <w:r w:rsidR="00815B1A" w:rsidRPr="00845632">
        <w:rPr>
          <w:i/>
        </w:rPr>
        <w:t>&gt;</w:t>
      </w:r>
      <w:r w:rsidR="00A50E53" w:rsidRPr="00845632">
        <w:rPr>
          <w:i/>
        </w:rPr>
        <w:t xml:space="preserve"> </w:t>
      </w:r>
      <w:r w:rsidR="00815B1A" w:rsidRPr="00845632">
        <w:rPr>
          <w:i/>
        </w:rPr>
        <w:t>Supplier</w:t>
      </w:r>
      <w:r w:rsidRPr="00845632">
        <w:rPr>
          <w:i/>
        </w:rPr>
        <w:t xml:space="preserve"> &gt; Location</w:t>
      </w:r>
      <w:r w:rsidR="00815B1A" w:rsidRPr="00845632">
        <w:t xml:space="preserve"> </w:t>
      </w:r>
      <w:r w:rsidR="00815B1A" w:rsidRPr="00845632">
        <w:rPr>
          <w:i/>
        </w:rPr>
        <w:t>tab</w:t>
      </w:r>
      <w:r w:rsidR="000F7693" w:rsidRPr="00845632">
        <w:t xml:space="preserve">, </w:t>
      </w:r>
      <w:r w:rsidR="000F7693" w:rsidRPr="005F68F7">
        <w:rPr>
          <w:u w:val="single"/>
        </w:rPr>
        <w:t>view all</w:t>
      </w:r>
      <w:r w:rsidR="000F7693" w:rsidRPr="00845632">
        <w:t xml:space="preserve"> locations</w:t>
      </w:r>
      <w:r w:rsidR="0014647C" w:rsidRPr="00845632">
        <w:t>:</w:t>
      </w:r>
      <w:r w:rsidR="000F7693" w:rsidRPr="00845632">
        <w:t xml:space="preserve">  </w:t>
      </w:r>
    </w:p>
    <w:p w:rsidR="00C333AB" w:rsidRPr="00845632" w:rsidRDefault="00C333AB" w:rsidP="00C333AB">
      <w:pPr>
        <w:pStyle w:val="ListParagraph"/>
        <w:ind w:left="1440"/>
      </w:pPr>
    </w:p>
    <w:p w:rsidR="00F4339E" w:rsidRDefault="008966C2" w:rsidP="00F4339E">
      <w:pPr>
        <w:pStyle w:val="ListParagraph"/>
        <w:numPr>
          <w:ilvl w:val="2"/>
          <w:numId w:val="22"/>
        </w:numPr>
      </w:pPr>
      <w:r>
        <w:t xml:space="preserve">If </w:t>
      </w:r>
      <w:r w:rsidR="001A1850" w:rsidRPr="00845632">
        <w:t>‘</w:t>
      </w:r>
      <w:r w:rsidR="000F7693" w:rsidRPr="00845632">
        <w:t>SYSTEM CHECK</w:t>
      </w:r>
      <w:r w:rsidR="001A1850" w:rsidRPr="00845632">
        <w:t>’</w:t>
      </w:r>
      <w:r w:rsidR="000F7693" w:rsidRPr="00845632">
        <w:t xml:space="preserve"> is listed</w:t>
      </w:r>
      <w:r w:rsidR="00FE7C26">
        <w:t xml:space="preserve"> </w:t>
      </w:r>
      <w:r>
        <w:t xml:space="preserve">as the only </w:t>
      </w:r>
      <w:r w:rsidR="00FE7C26">
        <w:t>location description</w:t>
      </w:r>
      <w:r w:rsidR="000F7693" w:rsidRPr="00845632">
        <w:t xml:space="preserve">, the supplier </w:t>
      </w:r>
      <w:r w:rsidR="000F7693" w:rsidRPr="005F68F7">
        <w:t>does not</w:t>
      </w:r>
      <w:r w:rsidR="000F7693" w:rsidRPr="00845632">
        <w:t xml:space="preserve"> have ACH account information in SMART.  A </w:t>
      </w:r>
      <w:r w:rsidR="000F7693" w:rsidRPr="00845632">
        <w:rPr>
          <w:b/>
        </w:rPr>
        <w:t xml:space="preserve">DA-130 </w:t>
      </w:r>
      <w:r w:rsidR="000F7693" w:rsidRPr="00845632">
        <w:t xml:space="preserve">form should be sent to the supplier.  </w:t>
      </w:r>
      <w:r w:rsidR="00F4339E" w:rsidRPr="00845632">
        <w:t>Once the form is completed and returned, the</w:t>
      </w:r>
      <w:r w:rsidR="000F7693" w:rsidRPr="00845632">
        <w:t xml:space="preserve"> </w:t>
      </w:r>
      <w:r w:rsidR="00CB6E51" w:rsidRPr="00845632">
        <w:t>agency-</w:t>
      </w:r>
      <w:r w:rsidR="000F7693" w:rsidRPr="00845632">
        <w:t xml:space="preserve">verified DA-130 form </w:t>
      </w:r>
      <w:r w:rsidR="00EE321A">
        <w:t xml:space="preserve">and banking documentation </w:t>
      </w:r>
      <w:r w:rsidR="00F4339E" w:rsidRPr="00845632">
        <w:t xml:space="preserve">should be submitted </w:t>
      </w:r>
      <w:r w:rsidR="000F7693" w:rsidRPr="00845632">
        <w:t xml:space="preserve">to the Supplier Team through </w:t>
      </w:r>
      <w:r w:rsidR="003E3E21" w:rsidRPr="00845632">
        <w:t xml:space="preserve">the </w:t>
      </w:r>
      <w:r w:rsidR="00CB6E51" w:rsidRPr="00845632">
        <w:t xml:space="preserve">ManageEngine </w:t>
      </w:r>
      <w:r w:rsidR="007E752B" w:rsidRPr="00845632">
        <w:t xml:space="preserve">Service Desk. </w:t>
      </w:r>
      <w:r w:rsidR="003E3E21" w:rsidRPr="00845632">
        <w:t xml:space="preserve">The Supplier Team </w:t>
      </w:r>
      <w:r w:rsidR="000F7693" w:rsidRPr="00845632">
        <w:t xml:space="preserve">will </w:t>
      </w:r>
      <w:r w:rsidR="003E3E21" w:rsidRPr="00845632">
        <w:t>enter a new location</w:t>
      </w:r>
      <w:r w:rsidR="000F7693" w:rsidRPr="00845632">
        <w:t xml:space="preserve"> in SMART</w:t>
      </w:r>
      <w:r w:rsidR="00EE321A">
        <w:t xml:space="preserve"> and will designate it as the default payment m</w:t>
      </w:r>
      <w:r w:rsidR="003E522F">
        <w:t>e</w:t>
      </w:r>
      <w:r w:rsidR="00EE321A">
        <w:t>thod</w:t>
      </w:r>
      <w:r w:rsidR="00FE7C26">
        <w:t xml:space="preserve"> </w:t>
      </w:r>
      <w:r w:rsidR="000F7693" w:rsidRPr="00845632">
        <w:t xml:space="preserve">so </w:t>
      </w:r>
      <w:r w:rsidR="00CB6B4D" w:rsidRPr="00845632">
        <w:t xml:space="preserve">the </w:t>
      </w:r>
      <w:r w:rsidR="000F7693" w:rsidRPr="00845632">
        <w:t>ACH</w:t>
      </w:r>
      <w:r w:rsidR="00CB6B4D" w:rsidRPr="00845632">
        <w:t xml:space="preserve"> payment method</w:t>
      </w:r>
      <w:r w:rsidR="000F7693" w:rsidRPr="00845632">
        <w:t xml:space="preserve"> can be selected for future payments.</w:t>
      </w:r>
      <w:r w:rsidR="00E6354A" w:rsidRPr="00845632">
        <w:t xml:space="preserve">  </w:t>
      </w:r>
    </w:p>
    <w:p w:rsidR="00C333AB" w:rsidRPr="00845632" w:rsidRDefault="00C333AB" w:rsidP="00C333AB">
      <w:pPr>
        <w:pStyle w:val="ListParagraph"/>
        <w:ind w:left="2160"/>
      </w:pPr>
    </w:p>
    <w:p w:rsidR="000D1301" w:rsidRDefault="00D420FE" w:rsidP="00FB43A1">
      <w:pPr>
        <w:pStyle w:val="ListParagraph"/>
        <w:numPr>
          <w:ilvl w:val="2"/>
          <w:numId w:val="22"/>
        </w:numPr>
      </w:pPr>
      <w:r w:rsidRPr="00845632">
        <w:t xml:space="preserve">If </w:t>
      </w:r>
      <w:r w:rsidR="001A1850" w:rsidRPr="00845632">
        <w:t>‘</w:t>
      </w:r>
      <w:r w:rsidRPr="00845632">
        <w:t>ACH ****</w:t>
      </w:r>
      <w:r w:rsidR="001A1850" w:rsidRPr="00845632">
        <w:t>’</w:t>
      </w:r>
      <w:r w:rsidRPr="00845632">
        <w:t xml:space="preserve"> is listed</w:t>
      </w:r>
      <w:r w:rsidR="00FE7C26">
        <w:t xml:space="preserve"> in the location description</w:t>
      </w:r>
      <w:r w:rsidRPr="00845632">
        <w:t xml:space="preserve">, verify the </w:t>
      </w:r>
      <w:r w:rsidR="00FE7C26">
        <w:t>effective status</w:t>
      </w:r>
      <w:r w:rsidR="00FE7C26" w:rsidRPr="00845632">
        <w:t xml:space="preserve"> </w:t>
      </w:r>
      <w:r w:rsidR="00917733" w:rsidRPr="00845632">
        <w:t xml:space="preserve">indicates an </w:t>
      </w:r>
      <w:r w:rsidR="00917733" w:rsidRPr="00845632">
        <w:rPr>
          <w:b/>
        </w:rPr>
        <w:t>active</w:t>
      </w:r>
      <w:r w:rsidR="00917733" w:rsidRPr="00845632">
        <w:t xml:space="preserve"> account</w:t>
      </w:r>
      <w:r w:rsidR="008966C2">
        <w:t xml:space="preserve"> and the location is not on hold</w:t>
      </w:r>
      <w:r w:rsidR="00B4455C" w:rsidRPr="00845632">
        <w:t>.</w:t>
      </w:r>
      <w:r w:rsidRPr="00845632">
        <w:t xml:space="preserve"> </w:t>
      </w:r>
      <w:r w:rsidR="00B4455C" w:rsidRPr="00845632">
        <w:t>T</w:t>
      </w:r>
      <w:r w:rsidR="00F4339E" w:rsidRPr="00845632">
        <w:t xml:space="preserve">he agency should </w:t>
      </w:r>
      <w:r w:rsidR="0021682C">
        <w:t>use the last four digits of the ACH</w:t>
      </w:r>
      <w:r w:rsidR="00FE7C26">
        <w:t xml:space="preserve"> location description</w:t>
      </w:r>
      <w:r w:rsidR="00C333AB">
        <w:t xml:space="preserve"> </w:t>
      </w:r>
      <w:r w:rsidR="0021682C">
        <w:t xml:space="preserve">to </w:t>
      </w:r>
      <w:r w:rsidR="006B3479" w:rsidRPr="00845632">
        <w:t xml:space="preserve">confirm </w:t>
      </w:r>
      <w:r w:rsidR="0021682C">
        <w:t xml:space="preserve">with the supplier that </w:t>
      </w:r>
      <w:r w:rsidR="00F4339E" w:rsidRPr="00845632">
        <w:t xml:space="preserve">the ACH </w:t>
      </w:r>
      <w:r w:rsidR="0021682C">
        <w:t xml:space="preserve">in SMART can be used </w:t>
      </w:r>
      <w:r w:rsidR="00F4339E" w:rsidRPr="00845632">
        <w:t xml:space="preserve">for </w:t>
      </w:r>
      <w:r w:rsidR="0021682C">
        <w:t>their agency</w:t>
      </w:r>
      <w:r w:rsidR="00F4339E" w:rsidRPr="00845632">
        <w:t xml:space="preserve"> payments</w:t>
      </w:r>
      <w:r w:rsidR="00525409">
        <w:t xml:space="preserve">. </w:t>
      </w:r>
      <w:r w:rsidR="00FE7C26">
        <w:t xml:space="preserve">(The last four digit of the bank account number are always used as the last four digits in the ACH location description.) </w:t>
      </w:r>
      <w:r w:rsidR="007E752B" w:rsidRPr="00845632">
        <w:t>Once confirmed, the agency should</w:t>
      </w:r>
      <w:r w:rsidR="00102901" w:rsidRPr="00525409">
        <w:t xml:space="preserve"> begin</w:t>
      </w:r>
      <w:r w:rsidR="00F4339E" w:rsidRPr="00525409">
        <w:t xml:space="preserve"> </w:t>
      </w:r>
      <w:r w:rsidRPr="00525409">
        <w:t xml:space="preserve">using </w:t>
      </w:r>
      <w:r w:rsidR="00102901" w:rsidRPr="00525409">
        <w:t xml:space="preserve">the ACH </w:t>
      </w:r>
      <w:r w:rsidRPr="00525409">
        <w:t>locati</w:t>
      </w:r>
      <w:r w:rsidR="007E752B" w:rsidRPr="00525409">
        <w:t>on for all SMART payments.</w:t>
      </w:r>
      <w:r w:rsidRPr="00525409">
        <w:t xml:space="preserve"> </w:t>
      </w:r>
    </w:p>
    <w:p w:rsidR="00C333AB" w:rsidRPr="00845632" w:rsidRDefault="00C333AB" w:rsidP="00C333AB"/>
    <w:p w:rsidR="00DE748D" w:rsidRPr="00ED35DF" w:rsidRDefault="006C3D37" w:rsidP="00DE748D">
      <w:pPr>
        <w:pStyle w:val="ListParagraph"/>
        <w:numPr>
          <w:ilvl w:val="2"/>
          <w:numId w:val="22"/>
        </w:numPr>
        <w:rPr>
          <w:u w:val="single"/>
        </w:rPr>
      </w:pPr>
      <w:r w:rsidRPr="00525409">
        <w:t xml:space="preserve">If ‘ACH****’ is listed </w:t>
      </w:r>
      <w:r w:rsidR="00FE7C26">
        <w:t xml:space="preserve">in the location description </w:t>
      </w:r>
      <w:r w:rsidRPr="00525409">
        <w:t xml:space="preserve">and the </w:t>
      </w:r>
      <w:r w:rsidR="00FE7C26">
        <w:t xml:space="preserve">effective status </w:t>
      </w:r>
      <w:r w:rsidRPr="00525409">
        <w:t xml:space="preserve">indicates an </w:t>
      </w:r>
      <w:r w:rsidRPr="00FC1E10">
        <w:rPr>
          <w:b/>
        </w:rPr>
        <w:t>inactive</w:t>
      </w:r>
      <w:r w:rsidRPr="00525409">
        <w:t xml:space="preserve"> account</w:t>
      </w:r>
      <w:r w:rsidR="00DE748D">
        <w:t>,</w:t>
      </w:r>
      <w:r w:rsidRPr="00525409">
        <w:t xml:space="preserve"> </w:t>
      </w:r>
      <w:r w:rsidR="008966C2">
        <w:t xml:space="preserve">the location is on hold, </w:t>
      </w:r>
      <w:r w:rsidRPr="00525409">
        <w:t>the agency is unable to confirm the ACH information</w:t>
      </w:r>
      <w:r w:rsidR="00DE748D">
        <w:t xml:space="preserve"> with the supplier, or </w:t>
      </w:r>
      <w:r w:rsidR="00FE7C26">
        <w:t xml:space="preserve">the </w:t>
      </w:r>
      <w:r w:rsidR="00DE748D">
        <w:t>supplier is requesting use of different banking information</w:t>
      </w:r>
      <w:r w:rsidRPr="00525409">
        <w:t>, a DA-130 form should be sent to the supplier. Once the form is completed and returned, the agency-verified DA-130 form should be submitted to the Supplier Team through the ManageEngine Service Desk.</w:t>
      </w:r>
      <w:r w:rsidR="0021682C">
        <w:t xml:space="preserve">  </w:t>
      </w:r>
    </w:p>
    <w:p w:rsidR="00ED35DF" w:rsidRPr="00ED35DF" w:rsidRDefault="00ED35DF" w:rsidP="00ED35DF">
      <w:pPr>
        <w:rPr>
          <w:u w:val="single"/>
        </w:rPr>
      </w:pPr>
    </w:p>
    <w:p w:rsidR="003E3E21" w:rsidRDefault="007E752B" w:rsidP="00DE748D">
      <w:pPr>
        <w:pStyle w:val="ListParagraph"/>
        <w:numPr>
          <w:ilvl w:val="2"/>
          <w:numId w:val="22"/>
        </w:numPr>
      </w:pPr>
      <w:r w:rsidRPr="00525409">
        <w:t>The agency may request maintenance to the supplier record to set the ACH location as the default by submitting a ManageEngine Service Desk ticket</w:t>
      </w:r>
      <w:r w:rsidR="00DE748D">
        <w:t xml:space="preserve"> if the</w:t>
      </w:r>
      <w:r w:rsidR="00FE7C26">
        <w:t xml:space="preserve"> supplier has </w:t>
      </w:r>
      <w:r w:rsidR="00DE748D">
        <w:t>only one ACH location.</w:t>
      </w:r>
    </w:p>
    <w:p w:rsidR="00BD2360" w:rsidRPr="00DE748D" w:rsidRDefault="00BD2360" w:rsidP="00D762B6">
      <w:pPr>
        <w:pStyle w:val="ListParagraph"/>
        <w:ind w:left="1440"/>
      </w:pPr>
    </w:p>
    <w:p w:rsidR="00BC1B05" w:rsidRDefault="00BC1B05" w:rsidP="00F95AFA"/>
    <w:p w:rsidR="00003B1E" w:rsidRDefault="007E752B" w:rsidP="00F95AFA">
      <w:r>
        <w:lastRenderedPageBreak/>
        <w:t>The Department of Administration provides a web page for suppliers receiving payments from th</w:t>
      </w:r>
      <w:r w:rsidR="00D20913">
        <w:t>e State of Kansas so details of</w:t>
      </w:r>
      <w:r w:rsidR="00857BCC">
        <w:t xml:space="preserve"> their payments can be viewed. Payment information on the page is available for thirteen months following the issue date. </w:t>
      </w:r>
      <w:r w:rsidR="00A30FD8">
        <w:t>Suppliers can access the self-service payment web page at the following l</w:t>
      </w:r>
      <w:r w:rsidR="00857BCC">
        <w:t xml:space="preserve">ink:  </w:t>
      </w:r>
      <w:hyperlink r:id="rId10" w:history="1">
        <w:r w:rsidR="00857BCC" w:rsidRPr="0015190B">
          <w:rPr>
            <w:rStyle w:val="Hyperlink"/>
          </w:rPr>
          <w:t>https://admin.ks.gov/offices/chief-financial-officer/central-responsibilities/vendor-payment-self-service</w:t>
        </w:r>
      </w:hyperlink>
      <w:r w:rsidR="00857BCC">
        <w:t xml:space="preserve">  </w:t>
      </w:r>
      <w:r w:rsidR="00ED35DF">
        <w:t xml:space="preserve">A </w:t>
      </w:r>
      <w:r w:rsidR="000D1301">
        <w:t xml:space="preserve">job aid </w:t>
      </w:r>
      <w:r w:rsidR="00E003AE">
        <w:t>titled “</w:t>
      </w:r>
      <w:r w:rsidR="000D1301">
        <w:t>Vendor Self</w:t>
      </w:r>
      <w:r w:rsidR="00851078">
        <w:t>-</w:t>
      </w:r>
      <w:r w:rsidR="000D1301">
        <w:t>Service Payment Look Up</w:t>
      </w:r>
      <w:r w:rsidR="00E003AE">
        <w:t>”</w:t>
      </w:r>
      <w:r w:rsidR="000D1301">
        <w:t xml:space="preserve"> can be provided to suppliers using </w:t>
      </w:r>
      <w:r w:rsidR="00857BCC">
        <w:t>this web site</w:t>
      </w:r>
      <w:r w:rsidR="000D1301">
        <w:t xml:space="preserve"> and is </w:t>
      </w:r>
      <w:r w:rsidR="00857BCC">
        <w:t xml:space="preserve">available on </w:t>
      </w:r>
      <w:r w:rsidR="00857BCC" w:rsidRPr="00ED35DF">
        <w:t>SMART</w:t>
      </w:r>
      <w:r w:rsidR="00857BCC" w:rsidRPr="00857BCC">
        <w:rPr>
          <w:i/>
        </w:rPr>
        <w:t>Web</w:t>
      </w:r>
      <w:r w:rsidR="000D1301">
        <w:t xml:space="preserve">, </w:t>
      </w:r>
      <w:hyperlink r:id="rId11" w:history="1">
        <w:r w:rsidR="00ED35DF" w:rsidRPr="00044785">
          <w:rPr>
            <w:rStyle w:val="Hyperlink"/>
          </w:rPr>
          <w:t>http://www.smartweb.ks.gov/</w:t>
        </w:r>
      </w:hyperlink>
      <w:r w:rsidR="00D20913">
        <w:t>, by going to Training &gt; Accounts Payable &gt;</w:t>
      </w:r>
      <w:r w:rsidR="00ED35DF">
        <w:t xml:space="preserve"> Suppliers.</w:t>
      </w:r>
    </w:p>
    <w:p w:rsidR="00F4339E" w:rsidRDefault="00F4339E" w:rsidP="00374F27">
      <w:pPr>
        <w:widowControl/>
      </w:pPr>
    </w:p>
    <w:p w:rsidR="00F4339E" w:rsidRDefault="00F4339E" w:rsidP="00374F27">
      <w:pPr>
        <w:widowControl/>
      </w:pPr>
    </w:p>
    <w:p w:rsidR="00BF379A" w:rsidRDefault="004D31C6" w:rsidP="00374F27">
      <w:pPr>
        <w:widowControl/>
      </w:pPr>
      <w:r w:rsidRPr="000D1301">
        <w:t>DH:sz</w:t>
      </w:r>
    </w:p>
    <w:sectPr w:rsidR="00BF379A" w:rsidSect="001B0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432" w:right="1440" w:bottom="432" w:left="1440" w:header="749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FF" w:rsidRDefault="001826FF" w:rsidP="00804DCC">
      <w:r>
        <w:separator/>
      </w:r>
    </w:p>
  </w:endnote>
  <w:endnote w:type="continuationSeparator" w:id="0">
    <w:p w:rsidR="001826FF" w:rsidRDefault="001826FF" w:rsidP="0080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FF" w:rsidRDefault="001826FF" w:rsidP="00804DCC">
      <w:r>
        <w:separator/>
      </w:r>
    </w:p>
  </w:footnote>
  <w:footnote w:type="continuationSeparator" w:id="0">
    <w:p w:rsidR="001826FF" w:rsidRDefault="001826FF" w:rsidP="0080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D6" w:rsidRDefault="00DF3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5E7"/>
    <w:multiLevelType w:val="hybridMultilevel"/>
    <w:tmpl w:val="53CC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32D"/>
    <w:multiLevelType w:val="hybridMultilevel"/>
    <w:tmpl w:val="7076ED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F4E9C"/>
    <w:multiLevelType w:val="hybridMultilevel"/>
    <w:tmpl w:val="E414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13954"/>
    <w:multiLevelType w:val="hybridMultilevel"/>
    <w:tmpl w:val="E6200856"/>
    <w:lvl w:ilvl="0" w:tplc="9C2E041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07C7"/>
    <w:multiLevelType w:val="hybridMultilevel"/>
    <w:tmpl w:val="150A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210"/>
    <w:multiLevelType w:val="hybridMultilevel"/>
    <w:tmpl w:val="E0945182"/>
    <w:lvl w:ilvl="0" w:tplc="04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D22"/>
    <w:multiLevelType w:val="hybridMultilevel"/>
    <w:tmpl w:val="5DF4CCC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0A67A7C"/>
    <w:multiLevelType w:val="hybridMultilevel"/>
    <w:tmpl w:val="4A48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A288B"/>
    <w:multiLevelType w:val="hybridMultilevel"/>
    <w:tmpl w:val="4168B422"/>
    <w:lvl w:ilvl="0" w:tplc="84C02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7A40D3"/>
    <w:multiLevelType w:val="hybridMultilevel"/>
    <w:tmpl w:val="46D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12A5A"/>
    <w:multiLevelType w:val="hybridMultilevel"/>
    <w:tmpl w:val="10B67EE4"/>
    <w:lvl w:ilvl="0" w:tplc="504CD66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211802"/>
    <w:multiLevelType w:val="hybridMultilevel"/>
    <w:tmpl w:val="11986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A06DC1"/>
    <w:multiLevelType w:val="hybridMultilevel"/>
    <w:tmpl w:val="25B01FE6"/>
    <w:lvl w:ilvl="0" w:tplc="04090001">
      <w:start w:val="7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86AD7"/>
    <w:multiLevelType w:val="hybridMultilevel"/>
    <w:tmpl w:val="FA1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061A9"/>
    <w:multiLevelType w:val="hybridMultilevel"/>
    <w:tmpl w:val="738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20"/>
  </w:num>
  <w:num w:numId="15">
    <w:abstractNumId w:val="5"/>
  </w:num>
  <w:num w:numId="16">
    <w:abstractNumId w:val="3"/>
  </w:num>
  <w:num w:numId="17">
    <w:abstractNumId w:val="21"/>
  </w:num>
  <w:num w:numId="18">
    <w:abstractNumId w:val="18"/>
  </w:num>
  <w:num w:numId="19">
    <w:abstractNumId w:val="1"/>
  </w:num>
  <w:num w:numId="20">
    <w:abstractNumId w:val="2"/>
  </w:num>
  <w:num w:numId="21">
    <w:abstractNumId w:val="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8"/>
    <w:rsid w:val="00003B1E"/>
    <w:rsid w:val="00025191"/>
    <w:rsid w:val="000318DD"/>
    <w:rsid w:val="00046575"/>
    <w:rsid w:val="000649C1"/>
    <w:rsid w:val="0006797C"/>
    <w:rsid w:val="00071414"/>
    <w:rsid w:val="0007233B"/>
    <w:rsid w:val="0008318F"/>
    <w:rsid w:val="00083807"/>
    <w:rsid w:val="00095634"/>
    <w:rsid w:val="000A4BD1"/>
    <w:rsid w:val="000A723B"/>
    <w:rsid w:val="000B0083"/>
    <w:rsid w:val="000B06CC"/>
    <w:rsid w:val="000B373B"/>
    <w:rsid w:val="000B38E1"/>
    <w:rsid w:val="000D0090"/>
    <w:rsid w:val="000D069E"/>
    <w:rsid w:val="000D1301"/>
    <w:rsid w:val="000D3AB1"/>
    <w:rsid w:val="000D4010"/>
    <w:rsid w:val="000D407C"/>
    <w:rsid w:val="000E2261"/>
    <w:rsid w:val="000E3151"/>
    <w:rsid w:val="000E7DAE"/>
    <w:rsid w:val="000F1EC1"/>
    <w:rsid w:val="000F3B7F"/>
    <w:rsid w:val="000F5C4D"/>
    <w:rsid w:val="000F6C09"/>
    <w:rsid w:val="000F7693"/>
    <w:rsid w:val="001000F4"/>
    <w:rsid w:val="00102901"/>
    <w:rsid w:val="00106D8D"/>
    <w:rsid w:val="00130B0F"/>
    <w:rsid w:val="001348E3"/>
    <w:rsid w:val="001356AD"/>
    <w:rsid w:val="001359E7"/>
    <w:rsid w:val="00140A4A"/>
    <w:rsid w:val="00145A28"/>
    <w:rsid w:val="0014647C"/>
    <w:rsid w:val="001478B7"/>
    <w:rsid w:val="001526B8"/>
    <w:rsid w:val="00157A78"/>
    <w:rsid w:val="00161FB9"/>
    <w:rsid w:val="00164D1C"/>
    <w:rsid w:val="00164E7E"/>
    <w:rsid w:val="0017522B"/>
    <w:rsid w:val="001826FF"/>
    <w:rsid w:val="001829C1"/>
    <w:rsid w:val="001834FF"/>
    <w:rsid w:val="001904F8"/>
    <w:rsid w:val="00196F7B"/>
    <w:rsid w:val="001A0D76"/>
    <w:rsid w:val="001A1850"/>
    <w:rsid w:val="001A2172"/>
    <w:rsid w:val="001A5E11"/>
    <w:rsid w:val="001B0514"/>
    <w:rsid w:val="001C0A5B"/>
    <w:rsid w:val="001C637E"/>
    <w:rsid w:val="001C6A5C"/>
    <w:rsid w:val="001E6170"/>
    <w:rsid w:val="001F0EAB"/>
    <w:rsid w:val="001F4049"/>
    <w:rsid w:val="001F4CA9"/>
    <w:rsid w:val="001F4D32"/>
    <w:rsid w:val="001F6399"/>
    <w:rsid w:val="00207B25"/>
    <w:rsid w:val="00212F60"/>
    <w:rsid w:val="00213F22"/>
    <w:rsid w:val="0021491A"/>
    <w:rsid w:val="0021682C"/>
    <w:rsid w:val="00217E88"/>
    <w:rsid w:val="00232177"/>
    <w:rsid w:val="0023392E"/>
    <w:rsid w:val="0025055D"/>
    <w:rsid w:val="00251760"/>
    <w:rsid w:val="002571D2"/>
    <w:rsid w:val="00262881"/>
    <w:rsid w:val="002757B8"/>
    <w:rsid w:val="00276670"/>
    <w:rsid w:val="00296388"/>
    <w:rsid w:val="00297A0B"/>
    <w:rsid w:val="00297F23"/>
    <w:rsid w:val="002A3DBA"/>
    <w:rsid w:val="002B21AF"/>
    <w:rsid w:val="002B28EC"/>
    <w:rsid w:val="002B4773"/>
    <w:rsid w:val="002B4939"/>
    <w:rsid w:val="002C26F7"/>
    <w:rsid w:val="002C75F1"/>
    <w:rsid w:val="002D1D8E"/>
    <w:rsid w:val="002D437A"/>
    <w:rsid w:val="002D586C"/>
    <w:rsid w:val="002F3157"/>
    <w:rsid w:val="00301A11"/>
    <w:rsid w:val="00311635"/>
    <w:rsid w:val="00320135"/>
    <w:rsid w:val="0032253D"/>
    <w:rsid w:val="00324059"/>
    <w:rsid w:val="00325812"/>
    <w:rsid w:val="003263EB"/>
    <w:rsid w:val="003265F9"/>
    <w:rsid w:val="003271B8"/>
    <w:rsid w:val="003300AF"/>
    <w:rsid w:val="00330ABA"/>
    <w:rsid w:val="00332C85"/>
    <w:rsid w:val="00335742"/>
    <w:rsid w:val="00337B4D"/>
    <w:rsid w:val="00344EC2"/>
    <w:rsid w:val="00360859"/>
    <w:rsid w:val="00361234"/>
    <w:rsid w:val="00361565"/>
    <w:rsid w:val="00370DC1"/>
    <w:rsid w:val="003714D4"/>
    <w:rsid w:val="003717A4"/>
    <w:rsid w:val="00374B2B"/>
    <w:rsid w:val="00374F27"/>
    <w:rsid w:val="00392741"/>
    <w:rsid w:val="00392FA6"/>
    <w:rsid w:val="00394425"/>
    <w:rsid w:val="003A227C"/>
    <w:rsid w:val="003A22F0"/>
    <w:rsid w:val="003B0D60"/>
    <w:rsid w:val="003B1965"/>
    <w:rsid w:val="003B20DC"/>
    <w:rsid w:val="003B3EDE"/>
    <w:rsid w:val="003B5641"/>
    <w:rsid w:val="003B77F2"/>
    <w:rsid w:val="003C0083"/>
    <w:rsid w:val="003D0077"/>
    <w:rsid w:val="003D364D"/>
    <w:rsid w:val="003D561B"/>
    <w:rsid w:val="003E0F0E"/>
    <w:rsid w:val="003E3E21"/>
    <w:rsid w:val="003E522F"/>
    <w:rsid w:val="003F16F0"/>
    <w:rsid w:val="003F2AEC"/>
    <w:rsid w:val="0040131D"/>
    <w:rsid w:val="00402292"/>
    <w:rsid w:val="00406603"/>
    <w:rsid w:val="0041238F"/>
    <w:rsid w:val="004140EA"/>
    <w:rsid w:val="004223ED"/>
    <w:rsid w:val="00425FF3"/>
    <w:rsid w:val="004260E2"/>
    <w:rsid w:val="004374B9"/>
    <w:rsid w:val="00437B55"/>
    <w:rsid w:val="00443F0B"/>
    <w:rsid w:val="00447CB2"/>
    <w:rsid w:val="00450B7B"/>
    <w:rsid w:val="00455C2C"/>
    <w:rsid w:val="004608F8"/>
    <w:rsid w:val="00461C5A"/>
    <w:rsid w:val="00463CC7"/>
    <w:rsid w:val="00466429"/>
    <w:rsid w:val="0047238A"/>
    <w:rsid w:val="00472C78"/>
    <w:rsid w:val="004732CD"/>
    <w:rsid w:val="004765EF"/>
    <w:rsid w:val="0048282F"/>
    <w:rsid w:val="00484FA5"/>
    <w:rsid w:val="004871B4"/>
    <w:rsid w:val="00491D8C"/>
    <w:rsid w:val="004B0CCE"/>
    <w:rsid w:val="004B6443"/>
    <w:rsid w:val="004C08CD"/>
    <w:rsid w:val="004C32FF"/>
    <w:rsid w:val="004C5148"/>
    <w:rsid w:val="004D2446"/>
    <w:rsid w:val="004D31C6"/>
    <w:rsid w:val="004E6E77"/>
    <w:rsid w:val="004F7646"/>
    <w:rsid w:val="00502798"/>
    <w:rsid w:val="00514453"/>
    <w:rsid w:val="00524E3B"/>
    <w:rsid w:val="00525409"/>
    <w:rsid w:val="005336F9"/>
    <w:rsid w:val="00537763"/>
    <w:rsid w:val="005475EC"/>
    <w:rsid w:val="00552E91"/>
    <w:rsid w:val="00565C50"/>
    <w:rsid w:val="00567278"/>
    <w:rsid w:val="00567DBC"/>
    <w:rsid w:val="005802A5"/>
    <w:rsid w:val="00582F22"/>
    <w:rsid w:val="00591E8B"/>
    <w:rsid w:val="00596E02"/>
    <w:rsid w:val="005A140F"/>
    <w:rsid w:val="005A5066"/>
    <w:rsid w:val="005A68CF"/>
    <w:rsid w:val="005B5117"/>
    <w:rsid w:val="005B59A9"/>
    <w:rsid w:val="005C09DB"/>
    <w:rsid w:val="005C2A1D"/>
    <w:rsid w:val="005D33A1"/>
    <w:rsid w:val="005D715B"/>
    <w:rsid w:val="005E02DD"/>
    <w:rsid w:val="005E0BAA"/>
    <w:rsid w:val="005E2489"/>
    <w:rsid w:val="005E2F5F"/>
    <w:rsid w:val="005E3F36"/>
    <w:rsid w:val="005E4BE9"/>
    <w:rsid w:val="005F184E"/>
    <w:rsid w:val="005F1D4B"/>
    <w:rsid w:val="005F4D4A"/>
    <w:rsid w:val="005F68F7"/>
    <w:rsid w:val="00617E39"/>
    <w:rsid w:val="00625D93"/>
    <w:rsid w:val="006319B5"/>
    <w:rsid w:val="006421EE"/>
    <w:rsid w:val="00645D2D"/>
    <w:rsid w:val="006604A6"/>
    <w:rsid w:val="00665B4E"/>
    <w:rsid w:val="00671D42"/>
    <w:rsid w:val="00673F9B"/>
    <w:rsid w:val="006806B8"/>
    <w:rsid w:val="006822A4"/>
    <w:rsid w:val="006846B6"/>
    <w:rsid w:val="006913F1"/>
    <w:rsid w:val="00692424"/>
    <w:rsid w:val="006934B2"/>
    <w:rsid w:val="00695A56"/>
    <w:rsid w:val="006A3EDF"/>
    <w:rsid w:val="006B3479"/>
    <w:rsid w:val="006B595C"/>
    <w:rsid w:val="006B6C62"/>
    <w:rsid w:val="006C3D37"/>
    <w:rsid w:val="006D1A6A"/>
    <w:rsid w:val="006D72A5"/>
    <w:rsid w:val="006E3603"/>
    <w:rsid w:val="006F04AE"/>
    <w:rsid w:val="006F65CE"/>
    <w:rsid w:val="007043BF"/>
    <w:rsid w:val="00704A3C"/>
    <w:rsid w:val="00721C8C"/>
    <w:rsid w:val="00726DF2"/>
    <w:rsid w:val="00741EA3"/>
    <w:rsid w:val="00742088"/>
    <w:rsid w:val="00743035"/>
    <w:rsid w:val="007509A2"/>
    <w:rsid w:val="00751AC4"/>
    <w:rsid w:val="00753EDD"/>
    <w:rsid w:val="00760C2C"/>
    <w:rsid w:val="007630C5"/>
    <w:rsid w:val="007666E3"/>
    <w:rsid w:val="0077447A"/>
    <w:rsid w:val="007844DF"/>
    <w:rsid w:val="0079133C"/>
    <w:rsid w:val="0079277A"/>
    <w:rsid w:val="007A007D"/>
    <w:rsid w:val="007A5328"/>
    <w:rsid w:val="007A66FA"/>
    <w:rsid w:val="007B3B02"/>
    <w:rsid w:val="007B585E"/>
    <w:rsid w:val="007B6428"/>
    <w:rsid w:val="007C40EA"/>
    <w:rsid w:val="007C45C2"/>
    <w:rsid w:val="007D6ACA"/>
    <w:rsid w:val="007E53C8"/>
    <w:rsid w:val="007E5EC7"/>
    <w:rsid w:val="007E7138"/>
    <w:rsid w:val="007E752B"/>
    <w:rsid w:val="007F3C8F"/>
    <w:rsid w:val="00804542"/>
    <w:rsid w:val="00804DCC"/>
    <w:rsid w:val="00805FB1"/>
    <w:rsid w:val="00814D3A"/>
    <w:rsid w:val="00815B1A"/>
    <w:rsid w:val="00817741"/>
    <w:rsid w:val="00824CB0"/>
    <w:rsid w:val="00826065"/>
    <w:rsid w:val="00832248"/>
    <w:rsid w:val="00840D17"/>
    <w:rsid w:val="00845632"/>
    <w:rsid w:val="00851078"/>
    <w:rsid w:val="0085179E"/>
    <w:rsid w:val="00851BD1"/>
    <w:rsid w:val="00852866"/>
    <w:rsid w:val="00853BCE"/>
    <w:rsid w:val="00857BCC"/>
    <w:rsid w:val="00871FCF"/>
    <w:rsid w:val="008844AE"/>
    <w:rsid w:val="00886E3E"/>
    <w:rsid w:val="00887E9F"/>
    <w:rsid w:val="00892E44"/>
    <w:rsid w:val="0089400C"/>
    <w:rsid w:val="008966C2"/>
    <w:rsid w:val="008C1464"/>
    <w:rsid w:val="008C6931"/>
    <w:rsid w:val="008D210E"/>
    <w:rsid w:val="008E5446"/>
    <w:rsid w:val="008E5572"/>
    <w:rsid w:val="008E6202"/>
    <w:rsid w:val="008E64FC"/>
    <w:rsid w:val="009046F1"/>
    <w:rsid w:val="009049D1"/>
    <w:rsid w:val="00907CAC"/>
    <w:rsid w:val="00913ED6"/>
    <w:rsid w:val="00915E17"/>
    <w:rsid w:val="00917733"/>
    <w:rsid w:val="009215FB"/>
    <w:rsid w:val="00931EA5"/>
    <w:rsid w:val="00932916"/>
    <w:rsid w:val="0093603D"/>
    <w:rsid w:val="00944BAE"/>
    <w:rsid w:val="00955513"/>
    <w:rsid w:val="00956804"/>
    <w:rsid w:val="00956B7E"/>
    <w:rsid w:val="009651D9"/>
    <w:rsid w:val="0096732D"/>
    <w:rsid w:val="009708E5"/>
    <w:rsid w:val="00972CCD"/>
    <w:rsid w:val="0098450E"/>
    <w:rsid w:val="009A33CC"/>
    <w:rsid w:val="009B3E1E"/>
    <w:rsid w:val="009B77A2"/>
    <w:rsid w:val="009C6716"/>
    <w:rsid w:val="009C7ACC"/>
    <w:rsid w:val="009D31E9"/>
    <w:rsid w:val="009D6E17"/>
    <w:rsid w:val="009E1BF8"/>
    <w:rsid w:val="009F2099"/>
    <w:rsid w:val="009F47A6"/>
    <w:rsid w:val="00A2192F"/>
    <w:rsid w:val="00A30FD8"/>
    <w:rsid w:val="00A32DA7"/>
    <w:rsid w:val="00A3520F"/>
    <w:rsid w:val="00A3595D"/>
    <w:rsid w:val="00A36BAB"/>
    <w:rsid w:val="00A4023E"/>
    <w:rsid w:val="00A422B4"/>
    <w:rsid w:val="00A50E53"/>
    <w:rsid w:val="00A52A39"/>
    <w:rsid w:val="00A56C03"/>
    <w:rsid w:val="00A57E79"/>
    <w:rsid w:val="00A73226"/>
    <w:rsid w:val="00A76A70"/>
    <w:rsid w:val="00A76E74"/>
    <w:rsid w:val="00A8069F"/>
    <w:rsid w:val="00A87610"/>
    <w:rsid w:val="00AA00D2"/>
    <w:rsid w:val="00AA12DA"/>
    <w:rsid w:val="00AB663D"/>
    <w:rsid w:val="00AB6B55"/>
    <w:rsid w:val="00AC3198"/>
    <w:rsid w:val="00AC3496"/>
    <w:rsid w:val="00AC37E8"/>
    <w:rsid w:val="00AE73E6"/>
    <w:rsid w:val="00AF33B7"/>
    <w:rsid w:val="00AF365C"/>
    <w:rsid w:val="00AF5148"/>
    <w:rsid w:val="00B010F0"/>
    <w:rsid w:val="00B1129E"/>
    <w:rsid w:val="00B16D9F"/>
    <w:rsid w:val="00B2555B"/>
    <w:rsid w:val="00B25577"/>
    <w:rsid w:val="00B33D38"/>
    <w:rsid w:val="00B441B0"/>
    <w:rsid w:val="00B4455C"/>
    <w:rsid w:val="00B4725B"/>
    <w:rsid w:val="00B47B97"/>
    <w:rsid w:val="00B5664E"/>
    <w:rsid w:val="00B649ED"/>
    <w:rsid w:val="00B71808"/>
    <w:rsid w:val="00B71FE5"/>
    <w:rsid w:val="00B77F8B"/>
    <w:rsid w:val="00B847F0"/>
    <w:rsid w:val="00B8688E"/>
    <w:rsid w:val="00B93C30"/>
    <w:rsid w:val="00B9536C"/>
    <w:rsid w:val="00BA1F43"/>
    <w:rsid w:val="00BB1A14"/>
    <w:rsid w:val="00BC131E"/>
    <w:rsid w:val="00BC1B05"/>
    <w:rsid w:val="00BC2032"/>
    <w:rsid w:val="00BC2053"/>
    <w:rsid w:val="00BC21A5"/>
    <w:rsid w:val="00BC72E5"/>
    <w:rsid w:val="00BD2360"/>
    <w:rsid w:val="00BD2E5A"/>
    <w:rsid w:val="00BD3C8B"/>
    <w:rsid w:val="00BE148E"/>
    <w:rsid w:val="00BE1E65"/>
    <w:rsid w:val="00BE2A42"/>
    <w:rsid w:val="00BE7FA3"/>
    <w:rsid w:val="00BF251B"/>
    <w:rsid w:val="00BF379A"/>
    <w:rsid w:val="00BF58DD"/>
    <w:rsid w:val="00C022BA"/>
    <w:rsid w:val="00C05343"/>
    <w:rsid w:val="00C07983"/>
    <w:rsid w:val="00C10F49"/>
    <w:rsid w:val="00C11AB7"/>
    <w:rsid w:val="00C2112E"/>
    <w:rsid w:val="00C24168"/>
    <w:rsid w:val="00C314BC"/>
    <w:rsid w:val="00C333AB"/>
    <w:rsid w:val="00C343AB"/>
    <w:rsid w:val="00C36211"/>
    <w:rsid w:val="00C51FD7"/>
    <w:rsid w:val="00C6796D"/>
    <w:rsid w:val="00C728D6"/>
    <w:rsid w:val="00C7379B"/>
    <w:rsid w:val="00C77377"/>
    <w:rsid w:val="00C8029C"/>
    <w:rsid w:val="00C802AA"/>
    <w:rsid w:val="00C93377"/>
    <w:rsid w:val="00C96B07"/>
    <w:rsid w:val="00CA2A94"/>
    <w:rsid w:val="00CA418E"/>
    <w:rsid w:val="00CA51AD"/>
    <w:rsid w:val="00CB0FA7"/>
    <w:rsid w:val="00CB6B4D"/>
    <w:rsid w:val="00CB6E51"/>
    <w:rsid w:val="00CC13C3"/>
    <w:rsid w:val="00CC4230"/>
    <w:rsid w:val="00CE01BC"/>
    <w:rsid w:val="00CE0A6E"/>
    <w:rsid w:val="00CE0BC6"/>
    <w:rsid w:val="00CE1E71"/>
    <w:rsid w:val="00CE7BCE"/>
    <w:rsid w:val="00D059D2"/>
    <w:rsid w:val="00D1354F"/>
    <w:rsid w:val="00D1762C"/>
    <w:rsid w:val="00D20913"/>
    <w:rsid w:val="00D31388"/>
    <w:rsid w:val="00D35FB4"/>
    <w:rsid w:val="00D420FE"/>
    <w:rsid w:val="00D5302C"/>
    <w:rsid w:val="00D63149"/>
    <w:rsid w:val="00D63427"/>
    <w:rsid w:val="00D70CBA"/>
    <w:rsid w:val="00D7105D"/>
    <w:rsid w:val="00D75226"/>
    <w:rsid w:val="00D762B6"/>
    <w:rsid w:val="00D83225"/>
    <w:rsid w:val="00D84713"/>
    <w:rsid w:val="00D84967"/>
    <w:rsid w:val="00D8594C"/>
    <w:rsid w:val="00D93967"/>
    <w:rsid w:val="00D94775"/>
    <w:rsid w:val="00D96C97"/>
    <w:rsid w:val="00DA7867"/>
    <w:rsid w:val="00DB4CD0"/>
    <w:rsid w:val="00DB5177"/>
    <w:rsid w:val="00DB73E8"/>
    <w:rsid w:val="00DC130A"/>
    <w:rsid w:val="00DC3BC8"/>
    <w:rsid w:val="00DC534F"/>
    <w:rsid w:val="00DC7A57"/>
    <w:rsid w:val="00DD16C6"/>
    <w:rsid w:val="00DD74E8"/>
    <w:rsid w:val="00DE2AB1"/>
    <w:rsid w:val="00DE6D5C"/>
    <w:rsid w:val="00DE748D"/>
    <w:rsid w:val="00DF37D6"/>
    <w:rsid w:val="00DF7C29"/>
    <w:rsid w:val="00E003AE"/>
    <w:rsid w:val="00E013F8"/>
    <w:rsid w:val="00E04670"/>
    <w:rsid w:val="00E0491A"/>
    <w:rsid w:val="00E107C3"/>
    <w:rsid w:val="00E11B64"/>
    <w:rsid w:val="00E27EF4"/>
    <w:rsid w:val="00E33F1C"/>
    <w:rsid w:val="00E42F3A"/>
    <w:rsid w:val="00E433D2"/>
    <w:rsid w:val="00E469DE"/>
    <w:rsid w:val="00E52B23"/>
    <w:rsid w:val="00E562E6"/>
    <w:rsid w:val="00E62A9C"/>
    <w:rsid w:val="00E6354A"/>
    <w:rsid w:val="00E63A13"/>
    <w:rsid w:val="00E83FF2"/>
    <w:rsid w:val="00E87E41"/>
    <w:rsid w:val="00EA0CBD"/>
    <w:rsid w:val="00EA2628"/>
    <w:rsid w:val="00EB2F04"/>
    <w:rsid w:val="00EB3D71"/>
    <w:rsid w:val="00ED30FF"/>
    <w:rsid w:val="00ED33FF"/>
    <w:rsid w:val="00ED35DF"/>
    <w:rsid w:val="00ED5F98"/>
    <w:rsid w:val="00EE2E95"/>
    <w:rsid w:val="00EE321A"/>
    <w:rsid w:val="00EE3F3B"/>
    <w:rsid w:val="00EE53B2"/>
    <w:rsid w:val="00EE6244"/>
    <w:rsid w:val="00F03295"/>
    <w:rsid w:val="00F1033D"/>
    <w:rsid w:val="00F1225A"/>
    <w:rsid w:val="00F15D45"/>
    <w:rsid w:val="00F31CF9"/>
    <w:rsid w:val="00F33219"/>
    <w:rsid w:val="00F36765"/>
    <w:rsid w:val="00F4339E"/>
    <w:rsid w:val="00F46215"/>
    <w:rsid w:val="00F47AC4"/>
    <w:rsid w:val="00F52D2B"/>
    <w:rsid w:val="00F55697"/>
    <w:rsid w:val="00F60D5A"/>
    <w:rsid w:val="00F6416D"/>
    <w:rsid w:val="00F645BC"/>
    <w:rsid w:val="00F67870"/>
    <w:rsid w:val="00F7502F"/>
    <w:rsid w:val="00F7657B"/>
    <w:rsid w:val="00F8205F"/>
    <w:rsid w:val="00F87933"/>
    <w:rsid w:val="00F93101"/>
    <w:rsid w:val="00F95AFA"/>
    <w:rsid w:val="00FA46A6"/>
    <w:rsid w:val="00FB27C7"/>
    <w:rsid w:val="00FB43A1"/>
    <w:rsid w:val="00FC16FE"/>
    <w:rsid w:val="00FC1E10"/>
    <w:rsid w:val="00FC7A8C"/>
    <w:rsid w:val="00FD1A2C"/>
    <w:rsid w:val="00FD48D0"/>
    <w:rsid w:val="00FD6B3F"/>
    <w:rsid w:val="00FE7C26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indent5">
    <w:name w:val="indent5"/>
    <w:basedOn w:val="Normal"/>
    <w:rsid w:val="00625D93"/>
    <w:pPr>
      <w:widowControl/>
      <w:spacing w:before="100" w:beforeAutospacing="1" w:after="100" w:afterAutospacing="1"/>
      <w:ind w:left="1200" w:right="1200"/>
    </w:pPr>
    <w:rPr>
      <w:snapToGrid/>
      <w:szCs w:val="24"/>
    </w:rPr>
  </w:style>
  <w:style w:type="paragraph" w:styleId="NormalWeb">
    <w:name w:val="Normal (Web)"/>
    <w:basedOn w:val="Normal"/>
    <w:uiPriority w:val="99"/>
    <w:unhideWhenUsed/>
    <w:rsid w:val="00625D93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indent51">
    <w:name w:val="indent51"/>
    <w:basedOn w:val="DefaultParagraphFont"/>
    <w:rsid w:val="00625D93"/>
  </w:style>
  <w:style w:type="paragraph" w:styleId="BalloonText">
    <w:name w:val="Balloon Text"/>
    <w:basedOn w:val="Normal"/>
    <w:link w:val="BalloonTextChar"/>
    <w:uiPriority w:val="99"/>
    <w:semiHidden/>
    <w:unhideWhenUsed/>
    <w:rsid w:val="0048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FA5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4DC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4DCC"/>
    <w:rPr>
      <w:snapToGrid w:val="0"/>
      <w:sz w:val="24"/>
    </w:rPr>
  </w:style>
  <w:style w:type="table" w:styleId="TableGrid">
    <w:name w:val="Table Grid"/>
    <w:basedOn w:val="TableNormal"/>
    <w:uiPriority w:val="59"/>
    <w:rsid w:val="0056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97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5572"/>
    <w:pPr>
      <w:ind w:left="720"/>
    </w:pPr>
  </w:style>
  <w:style w:type="character" w:styleId="CommentReference">
    <w:name w:val="annotation reference"/>
    <w:uiPriority w:val="99"/>
    <w:semiHidden/>
    <w:unhideWhenUsed/>
    <w:rsid w:val="00F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5A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AFA"/>
    <w:rPr>
      <w:b/>
      <w:bCs/>
      <w:snapToGrid w:val="0"/>
    </w:rPr>
  </w:style>
  <w:style w:type="paragraph" w:styleId="Revision">
    <w:name w:val="Revision"/>
    <w:hidden/>
    <w:uiPriority w:val="99"/>
    <w:semiHidden/>
    <w:rsid w:val="009E1BF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indent5">
    <w:name w:val="indent5"/>
    <w:basedOn w:val="Normal"/>
    <w:rsid w:val="00625D93"/>
    <w:pPr>
      <w:widowControl/>
      <w:spacing w:before="100" w:beforeAutospacing="1" w:after="100" w:afterAutospacing="1"/>
      <w:ind w:left="1200" w:right="1200"/>
    </w:pPr>
    <w:rPr>
      <w:snapToGrid/>
      <w:szCs w:val="24"/>
    </w:rPr>
  </w:style>
  <w:style w:type="paragraph" w:styleId="NormalWeb">
    <w:name w:val="Normal (Web)"/>
    <w:basedOn w:val="Normal"/>
    <w:uiPriority w:val="99"/>
    <w:unhideWhenUsed/>
    <w:rsid w:val="00625D93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indent51">
    <w:name w:val="indent51"/>
    <w:basedOn w:val="DefaultParagraphFont"/>
    <w:rsid w:val="00625D93"/>
  </w:style>
  <w:style w:type="paragraph" w:styleId="BalloonText">
    <w:name w:val="Balloon Text"/>
    <w:basedOn w:val="Normal"/>
    <w:link w:val="BalloonTextChar"/>
    <w:uiPriority w:val="99"/>
    <w:semiHidden/>
    <w:unhideWhenUsed/>
    <w:rsid w:val="0048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FA5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4DC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04D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4DCC"/>
    <w:rPr>
      <w:snapToGrid w:val="0"/>
      <w:sz w:val="24"/>
    </w:rPr>
  </w:style>
  <w:style w:type="table" w:styleId="TableGrid">
    <w:name w:val="Table Grid"/>
    <w:basedOn w:val="TableNormal"/>
    <w:uiPriority w:val="59"/>
    <w:rsid w:val="0056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97A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5572"/>
    <w:pPr>
      <w:ind w:left="720"/>
    </w:pPr>
  </w:style>
  <w:style w:type="character" w:styleId="CommentReference">
    <w:name w:val="annotation reference"/>
    <w:uiPriority w:val="99"/>
    <w:semiHidden/>
    <w:unhideWhenUsed/>
    <w:rsid w:val="00F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95A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AFA"/>
    <w:rPr>
      <w:b/>
      <w:bCs/>
      <w:snapToGrid w:val="0"/>
    </w:rPr>
  </w:style>
  <w:style w:type="paragraph" w:styleId="Revision">
    <w:name w:val="Revision"/>
    <w:hidden/>
    <w:uiPriority w:val="99"/>
    <w:semiHidden/>
    <w:rsid w:val="009E1BF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web.ks.go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dmin.ks.gov/offices/chief-financial-officer/central-responsibilities/vendor-payment-self-servi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okdahelpdesk.k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6A37-8F7D-4CC9-9492-B70EF6A9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5056</Characters>
  <Application>Microsoft Office Word</Application>
  <DocSecurity>6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creator>Janet Hawkins</dc:creator>
  <cp:lastModifiedBy>aentress</cp:lastModifiedBy>
  <cp:revision>2</cp:revision>
  <cp:lastPrinted>2017-01-09T16:14:00Z</cp:lastPrinted>
  <dcterms:created xsi:type="dcterms:W3CDTF">2017-05-18T12:43:00Z</dcterms:created>
  <dcterms:modified xsi:type="dcterms:W3CDTF">2017-05-18T12:43:00Z</dcterms:modified>
</cp:coreProperties>
</file>