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i/>
          <w:iCs/>
          <w:color w:val="000000"/>
          <w:sz w:val="18"/>
        </w:rPr>
        <w:t>Informational Circular 02-P-024</w:t>
      </w:r>
      <w:r w:rsidRPr="0059649B">
        <w:rPr>
          <w:rFonts w:ascii="Verdana" w:eastAsia="Times New Roman" w:hAnsi="Verdana" w:cs="Arial"/>
          <w:color w:val="000000"/>
          <w:sz w:val="18"/>
          <w:szCs w:val="18"/>
        </w:rPr>
        <w:br/>
        <w:t>Attachment 1</w:t>
      </w:r>
      <w:r w:rsidRPr="0059649B">
        <w:rPr>
          <w:rFonts w:ascii="Verdana" w:eastAsia="Times New Roman" w:hAnsi="Verdana" w:cs="Arial"/>
          <w:color w:val="000000"/>
          <w:sz w:val="18"/>
          <w:szCs w:val="18"/>
        </w:rPr>
        <w:br/>
        <w:t>December 5, 2001</w:t>
      </w:r>
    </w:p>
    <w:p w:rsidR="0059649B" w:rsidRPr="0059649B" w:rsidRDefault="0059649B" w:rsidP="0059649B">
      <w:pPr>
        <w:spacing w:before="100" w:beforeAutospacing="1" w:after="100" w:afterAutospacing="1" w:line="240" w:lineRule="auto"/>
        <w:jc w:val="center"/>
        <w:rPr>
          <w:rFonts w:ascii="Verdana" w:eastAsia="Times New Roman" w:hAnsi="Verdana" w:cs="Arial"/>
          <w:color w:val="000000"/>
          <w:sz w:val="18"/>
          <w:szCs w:val="18"/>
        </w:rPr>
      </w:pPr>
      <w:r w:rsidRPr="0059649B">
        <w:rPr>
          <w:rFonts w:ascii="Verdana" w:eastAsia="Times New Roman" w:hAnsi="Verdana" w:cs="Arial"/>
          <w:color w:val="000000"/>
          <w:sz w:val="18"/>
          <w:szCs w:val="18"/>
        </w:rPr>
        <w:t>SCHEDULE A (FEDERAL WITHHOLDING TAX)</w:t>
      </w:r>
    </w:p>
    <w:p w:rsidR="0059649B" w:rsidRPr="0059649B" w:rsidRDefault="0059649B" w:rsidP="0059649B">
      <w:pPr>
        <w:spacing w:before="100" w:beforeAutospacing="1" w:after="100" w:afterAutospacing="1" w:line="240" w:lineRule="auto"/>
        <w:jc w:val="center"/>
        <w:rPr>
          <w:rFonts w:ascii="Verdana" w:eastAsia="Times New Roman" w:hAnsi="Verdana" w:cs="Arial"/>
          <w:color w:val="000000"/>
          <w:sz w:val="18"/>
          <w:szCs w:val="18"/>
        </w:rPr>
      </w:pPr>
      <w:r w:rsidRPr="0059649B">
        <w:rPr>
          <w:rFonts w:ascii="Verdana" w:eastAsia="Times New Roman" w:hAnsi="Verdana" w:cs="Arial"/>
          <w:color w:val="000000"/>
          <w:sz w:val="18"/>
          <w:szCs w:val="18"/>
        </w:rPr>
        <w:t>ALL PAY PERIODS</w:t>
      </w:r>
      <w:r w:rsidRPr="0059649B">
        <w:rPr>
          <w:rFonts w:ascii="Verdana" w:eastAsia="Times New Roman" w:hAnsi="Verdana" w:cs="Arial"/>
          <w:color w:val="000000"/>
          <w:sz w:val="18"/>
          <w:szCs w:val="18"/>
        </w:rPr>
        <w:br/>
        <w:t>SINGLE PERSON INCLUDING HEAD OF HOUSEHOLD</w:t>
      </w:r>
      <w:r w:rsidRPr="0059649B">
        <w:rPr>
          <w:rFonts w:ascii="Verdana" w:eastAsia="Times New Roman" w:hAnsi="Verdana" w:cs="Arial"/>
          <w:color w:val="000000"/>
          <w:sz w:val="18"/>
          <w:szCs w:val="18"/>
        </w:rPr>
        <w:br/>
        <w:t>DETERMINING FEDERAL TAX TO BE WITHHELD</w:t>
      </w:r>
    </w:p>
    <w:p w:rsidR="0059649B" w:rsidRPr="0059649B" w:rsidRDefault="0059649B" w:rsidP="0059649B">
      <w:pPr>
        <w:spacing w:before="100" w:beforeAutospacing="1" w:after="100" w:afterAutospacing="1"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$3,000.00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59649B" w:rsidRPr="0059649B" w:rsidTr="0059649B">
        <w:trPr>
          <w:tblCellSpacing w:w="15" w:type="dxa"/>
        </w:trPr>
        <w:tc>
          <w:tcPr>
            <w:tcW w:w="0" w:type="auto"/>
            <w:gridSpan w:val="3"/>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WAGES LESS EXEMPTIONS:</w:t>
            </w:r>
          </w:p>
        </w:tc>
        <w:tc>
          <w:tcPr>
            <w:tcW w:w="4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gridSpan w:val="3"/>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  INCOME TAX TO BE WITHHELD:</w:t>
            </w:r>
          </w:p>
        </w:tc>
      </w:tr>
      <w:tr w:rsidR="0059649B" w:rsidRPr="0059649B" w:rsidTr="0059649B">
        <w:trPr>
          <w:tblCellSpacing w:w="15" w:type="dxa"/>
        </w:trPr>
        <w:tc>
          <w:tcPr>
            <w:tcW w:w="0" w:type="auto"/>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OVER</w:t>
            </w:r>
          </w:p>
        </w:tc>
        <w:tc>
          <w:tcPr>
            <w:tcW w:w="250" w:type="pct"/>
            <w:gridSpan w:val="2"/>
            <w:vAlign w:val="center"/>
            <w:hideMark/>
          </w:tcPr>
          <w:p w:rsidR="0059649B" w:rsidRPr="0059649B" w:rsidRDefault="0059649B" w:rsidP="0059649B">
            <w:pPr>
              <w:spacing w:before="100" w:beforeAutospacing="1" w:after="100" w:afterAutospacing="1" w:line="240" w:lineRule="auto"/>
              <w:jc w:val="right"/>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BUT NOT OVER</w:t>
            </w:r>
          </w:p>
        </w:tc>
        <w:tc>
          <w:tcPr>
            <w:tcW w:w="4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59649B" w:rsidRPr="0059649B" w:rsidRDefault="0059649B" w:rsidP="0059649B">
            <w:pPr>
              <w:spacing w:before="100" w:beforeAutospacing="1" w:after="100" w:afterAutospacing="1" w:line="240" w:lineRule="auto"/>
              <w:jc w:val="right"/>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OF EXCESS OVER</w:t>
            </w:r>
          </w:p>
        </w:tc>
      </w:tr>
      <w:tr w:rsidR="0059649B" w:rsidRPr="0059649B" w:rsidTr="0059649B">
        <w:trPr>
          <w:tblCellSpacing w:w="15" w:type="dxa"/>
        </w:trPr>
        <w:tc>
          <w:tcPr>
            <w:tcW w:w="1000" w:type="pct"/>
            <w:gridSpan w:val="3"/>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gridSpan w:val="3"/>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pict>
                <v:rect id="_x0000_i1026" style="width:0;height:1.5pt" o:hralign="center" o:hrstd="t" o:hr="t" fillcolor="#aca899" stroked="f"/>
              </w:pic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2,650.00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2,650.00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8,550.00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10 %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2,650.00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8,550.00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29,650.00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590.00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15 %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8,550.00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29,650.00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64,820.00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3,755.00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27 %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29,650.00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64,820.00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$142,950.00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$13,250.90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30 %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64,820.00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$142,950.00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$308,750.00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$36,689.90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35 %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$142,950.00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$308,750.00</w:t>
            </w:r>
          </w:p>
        </w:tc>
        <w:tc>
          <w:tcPr>
            <w:tcW w:w="25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0" w:type="auto"/>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$94,719.90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38.6 %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$308,750.00</w:t>
            </w:r>
          </w:p>
        </w:tc>
      </w:tr>
    </w:tbl>
    <w:p w:rsidR="0059649B" w:rsidRPr="0059649B" w:rsidRDefault="0059649B" w:rsidP="0059649B">
      <w:pPr>
        <w:spacing w:before="100" w:beforeAutospacing="1" w:after="100" w:afterAutospacing="1"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w:t>
      </w:r>
    </w:p>
    <w:p w:rsidR="0059649B" w:rsidRPr="0059649B" w:rsidRDefault="0059649B" w:rsidP="0059649B">
      <w:pPr>
        <w:spacing w:before="100" w:beforeAutospacing="1" w:after="100" w:afterAutospacing="1" w:line="240" w:lineRule="auto"/>
        <w:jc w:val="center"/>
        <w:rPr>
          <w:rFonts w:ascii="Verdana" w:eastAsia="Times New Roman" w:hAnsi="Verdana" w:cs="Arial"/>
          <w:color w:val="000000"/>
          <w:sz w:val="18"/>
          <w:szCs w:val="18"/>
        </w:rPr>
      </w:pPr>
      <w:r w:rsidRPr="0059649B">
        <w:rPr>
          <w:rFonts w:ascii="Verdana" w:eastAsia="Times New Roman" w:hAnsi="Verdana" w:cs="Arial"/>
          <w:color w:val="000000"/>
          <w:sz w:val="18"/>
          <w:szCs w:val="18"/>
        </w:rPr>
        <w:t>ALL PAY PERIODS</w:t>
      </w:r>
      <w:r w:rsidRPr="0059649B">
        <w:rPr>
          <w:rFonts w:ascii="Verdana" w:eastAsia="Times New Roman" w:hAnsi="Verdana" w:cs="Arial"/>
          <w:color w:val="000000"/>
          <w:sz w:val="18"/>
          <w:szCs w:val="18"/>
        </w:rPr>
        <w:br/>
        <w:t>MARRIED PERSON</w:t>
      </w:r>
      <w:r w:rsidRPr="0059649B">
        <w:rPr>
          <w:rFonts w:ascii="Verdana" w:eastAsia="Times New Roman" w:hAnsi="Verdana" w:cs="Arial"/>
          <w:color w:val="000000"/>
          <w:sz w:val="18"/>
          <w:szCs w:val="18"/>
        </w:rPr>
        <w:br/>
        <w:t>DETERMINING FEDERAL TAX TO BE WITHHELD</w:t>
      </w:r>
    </w:p>
    <w:p w:rsidR="0059649B" w:rsidRPr="0059649B" w:rsidRDefault="0059649B" w:rsidP="0059649B">
      <w:pPr>
        <w:spacing w:before="100" w:beforeAutospacing="1" w:after="100" w:afterAutospacing="1"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xml:space="preserve">To determine the amount of federal withholding tax, first multiply the taxable gross wages by the number of pay periods in a year to get the annual wage. Subtract the value of exemptions allowed (determined by multiplying $3,000.00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  </w:t>
      </w:r>
    </w:p>
    <w:tbl>
      <w:tblPr>
        <w:tblW w:w="4500" w:type="pct"/>
        <w:tblCellSpacing w:w="15" w:type="dxa"/>
        <w:tblInd w:w="5" w:type="dxa"/>
        <w:tblCellMar>
          <w:top w:w="15" w:type="dxa"/>
          <w:left w:w="15" w:type="dxa"/>
          <w:bottom w:w="15" w:type="dxa"/>
          <w:right w:w="15" w:type="dxa"/>
        </w:tblCellMar>
        <w:tblLook w:val="04A0"/>
      </w:tblPr>
      <w:tblGrid>
        <w:gridCol w:w="1295"/>
        <w:gridCol w:w="510"/>
        <w:gridCol w:w="1543"/>
        <w:gridCol w:w="510"/>
        <w:gridCol w:w="1544"/>
        <w:gridCol w:w="1544"/>
        <w:gridCol w:w="1559"/>
      </w:tblGrid>
      <w:tr w:rsidR="0059649B" w:rsidRPr="0059649B" w:rsidTr="0059649B">
        <w:trPr>
          <w:tblCellSpacing w:w="15" w:type="dxa"/>
        </w:trPr>
        <w:tc>
          <w:tcPr>
            <w:tcW w:w="0" w:type="auto"/>
            <w:gridSpan w:val="3"/>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WAGES LESS EXEMPTIONS:</w:t>
            </w:r>
          </w:p>
        </w:tc>
        <w:tc>
          <w:tcPr>
            <w:tcW w:w="4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2400" w:type="pct"/>
            <w:gridSpan w:val="3"/>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  INCOME TAX TO BE WITHHELD:</w:t>
            </w:r>
          </w:p>
        </w:tc>
      </w:tr>
      <w:tr w:rsidR="0059649B" w:rsidRPr="0059649B" w:rsidTr="0059649B">
        <w:trPr>
          <w:tblCellSpacing w:w="15" w:type="dxa"/>
        </w:trPr>
        <w:tc>
          <w:tcPr>
            <w:tcW w:w="0" w:type="auto"/>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OVER</w:t>
            </w:r>
          </w:p>
        </w:tc>
        <w:tc>
          <w:tcPr>
            <w:tcW w:w="400" w:type="pct"/>
            <w:gridSpan w:val="2"/>
            <w:vAlign w:val="center"/>
            <w:hideMark/>
          </w:tcPr>
          <w:p w:rsidR="0059649B" w:rsidRPr="0059649B" w:rsidRDefault="0059649B" w:rsidP="0059649B">
            <w:pPr>
              <w:spacing w:after="0" w:line="240" w:lineRule="auto"/>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BUT NOT OVER</w:t>
            </w:r>
          </w:p>
        </w:tc>
        <w:tc>
          <w:tcPr>
            <w:tcW w:w="4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59649B" w:rsidRPr="0059649B" w:rsidRDefault="0059649B" w:rsidP="0059649B">
            <w:pPr>
              <w:spacing w:before="100" w:beforeAutospacing="1" w:after="100" w:afterAutospacing="1" w:line="240" w:lineRule="auto"/>
              <w:jc w:val="right"/>
              <w:rPr>
                <w:rFonts w:ascii="Verdana" w:eastAsia="Times New Roman" w:hAnsi="Verdana" w:cs="Arial"/>
                <w:b/>
                <w:bCs/>
                <w:color w:val="000000"/>
                <w:sz w:val="18"/>
                <w:szCs w:val="18"/>
              </w:rPr>
            </w:pPr>
            <w:r w:rsidRPr="0059649B">
              <w:rPr>
                <w:rFonts w:ascii="Verdana" w:eastAsia="Times New Roman" w:hAnsi="Verdana" w:cs="Arial"/>
                <w:b/>
                <w:bCs/>
                <w:color w:val="000000"/>
                <w:sz w:val="18"/>
                <w:szCs w:val="18"/>
              </w:rPr>
              <w:t>OF EXCESS OVER</w:t>
            </w:r>
          </w:p>
        </w:tc>
      </w:tr>
      <w:tr w:rsidR="0059649B" w:rsidRPr="0059649B" w:rsidTr="0059649B">
        <w:trPr>
          <w:tblCellSpacing w:w="15" w:type="dxa"/>
        </w:trPr>
        <w:tc>
          <w:tcPr>
            <w:tcW w:w="1000" w:type="pct"/>
            <w:gridSpan w:val="3"/>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pict>
                <v:rect id="_x0000_i1027" style="width:0;height:1.5pt" o:hralign="center" o:hrstd="t" o:hr="t" fillcolor="#aca899" stroked="f"/>
              </w:pict>
            </w:r>
          </w:p>
        </w:tc>
        <w:tc>
          <w:tcPr>
            <w:tcW w:w="400" w:type="pct"/>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3000" w:type="pct"/>
            <w:gridSpan w:val="3"/>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pict>
                <v:rect id="_x0000_i1028" style="width:0;height:1.5pt" o:hralign="center" o:hrstd="t" o:hr="t" fillcolor="#aca899" stroked="f"/>
              </w:pic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6,450.00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6,450.00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18,450.00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10 %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6,450.00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18,450.00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51,550.00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1,200.00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15 %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18,450.00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51,550.00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$109,700.00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6,165.00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27 %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  51,550.00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$109,700.00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$176,800.00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$21,865.50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30 %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$109,700.00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$176,800.00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$311,900.00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$41,995.50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35 %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$176,800.00</w:t>
            </w:r>
          </w:p>
        </w:tc>
      </w:tr>
      <w:tr w:rsidR="0059649B" w:rsidRPr="0059649B" w:rsidTr="0059649B">
        <w:trPr>
          <w:tblCellSpacing w:w="15" w:type="dxa"/>
        </w:trPr>
        <w:tc>
          <w:tcPr>
            <w:tcW w:w="0" w:type="auto"/>
            <w:noWrap/>
            <w:hideMark/>
          </w:tcPr>
          <w:p w:rsidR="0059649B" w:rsidRPr="0059649B" w:rsidRDefault="0059649B" w:rsidP="0059649B">
            <w:pPr>
              <w:spacing w:after="0"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lastRenderedPageBreak/>
              <w:t>$311,900.00</w:t>
            </w: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p>
        </w:tc>
        <w:tc>
          <w:tcPr>
            <w:tcW w:w="400" w:type="pct"/>
            <w:noWrap/>
            <w:hideMark/>
          </w:tcPr>
          <w:p w:rsidR="0059649B" w:rsidRPr="0059649B" w:rsidRDefault="0059649B" w:rsidP="0059649B">
            <w:pPr>
              <w:spacing w:after="0" w:line="240" w:lineRule="auto"/>
              <w:rPr>
                <w:rFonts w:ascii="Verdana" w:eastAsia="Times New Roman" w:hAnsi="Verdana" w:cs="Arial"/>
                <w:color w:val="000000"/>
                <w:sz w:val="18"/>
                <w:szCs w:val="18"/>
              </w:rPr>
            </w:pP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$89,280.50</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PLUS 38.6 %</w:t>
            </w:r>
          </w:p>
        </w:tc>
        <w:tc>
          <w:tcPr>
            <w:tcW w:w="1000" w:type="pct"/>
            <w:noWrap/>
            <w:hideMark/>
          </w:tcPr>
          <w:p w:rsidR="0059649B" w:rsidRPr="0059649B" w:rsidRDefault="0059649B" w:rsidP="0059649B">
            <w:pPr>
              <w:spacing w:after="0" w:line="240" w:lineRule="auto"/>
              <w:jc w:val="right"/>
              <w:rPr>
                <w:rFonts w:ascii="Verdana" w:eastAsia="Times New Roman" w:hAnsi="Verdana" w:cs="Arial"/>
                <w:color w:val="000000"/>
                <w:sz w:val="18"/>
                <w:szCs w:val="18"/>
              </w:rPr>
            </w:pPr>
            <w:r w:rsidRPr="0059649B">
              <w:rPr>
                <w:rFonts w:ascii="Verdana" w:eastAsia="Times New Roman" w:hAnsi="Verdana" w:cs="Arial"/>
                <w:color w:val="000000"/>
                <w:sz w:val="18"/>
                <w:szCs w:val="18"/>
              </w:rPr>
              <w:t>$311,900.00</w:t>
            </w:r>
          </w:p>
        </w:tc>
      </w:tr>
    </w:tbl>
    <w:p w:rsidR="0059649B" w:rsidRPr="0059649B" w:rsidRDefault="0059649B" w:rsidP="0059649B">
      <w:pPr>
        <w:spacing w:before="100" w:beforeAutospacing="1" w:after="100" w:afterAutospacing="1" w:line="240" w:lineRule="auto"/>
        <w:rPr>
          <w:rFonts w:ascii="Verdana" w:eastAsia="Times New Roman" w:hAnsi="Verdana" w:cs="Arial"/>
          <w:color w:val="000000"/>
          <w:sz w:val="18"/>
          <w:szCs w:val="18"/>
        </w:rPr>
      </w:pPr>
      <w:r w:rsidRPr="0059649B">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59649B"/>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4AC1"/>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2B9"/>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649B"/>
    <w:rsid w:val="00597051"/>
    <w:rsid w:val="005978F7"/>
    <w:rsid w:val="005A01CD"/>
    <w:rsid w:val="005A0EE8"/>
    <w:rsid w:val="005A11AC"/>
    <w:rsid w:val="005A1822"/>
    <w:rsid w:val="005A3D64"/>
    <w:rsid w:val="005A45D7"/>
    <w:rsid w:val="005A57A1"/>
    <w:rsid w:val="005A7331"/>
    <w:rsid w:val="005B0416"/>
    <w:rsid w:val="005B085B"/>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5544"/>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372F"/>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3E8"/>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538E"/>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6D95"/>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5964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
    <w:name w:val="rt"/>
    <w:basedOn w:val="Normal"/>
    <w:rsid w:val="0059649B"/>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Emphasis">
    <w:name w:val="Emphasis"/>
    <w:basedOn w:val="DefaultParagraphFont"/>
    <w:uiPriority w:val="20"/>
    <w:qFormat/>
    <w:rsid w:val="0059649B"/>
    <w:rPr>
      <w:i/>
      <w:iCs/>
    </w:rPr>
  </w:style>
  <w:style w:type="paragraph" w:styleId="NormalWeb">
    <w:name w:val="Normal (Web)"/>
    <w:basedOn w:val="Normal"/>
    <w:uiPriority w:val="99"/>
    <w:semiHidden/>
    <w:unhideWhenUsed/>
    <w:rsid w:val="00596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9150399">
      <w:bodyDiv w:val="1"/>
      <w:marLeft w:val="0"/>
      <w:marRight w:val="0"/>
      <w:marTop w:val="0"/>
      <w:marBottom w:val="0"/>
      <w:divBdr>
        <w:top w:val="none" w:sz="0" w:space="0" w:color="auto"/>
        <w:left w:val="none" w:sz="0" w:space="0" w:color="auto"/>
        <w:bottom w:val="none" w:sz="0" w:space="0" w:color="auto"/>
        <w:right w:val="none" w:sz="0" w:space="0" w:color="auto"/>
      </w:divBdr>
      <w:divsChild>
        <w:div w:id="1356929064">
          <w:marLeft w:val="84"/>
          <w:marRight w:val="84"/>
          <w:marTop w:val="0"/>
          <w:marBottom w:val="0"/>
          <w:divBdr>
            <w:top w:val="none" w:sz="0" w:space="0" w:color="auto"/>
            <w:left w:val="none" w:sz="0" w:space="0" w:color="auto"/>
            <w:bottom w:val="none" w:sz="0" w:space="0" w:color="auto"/>
            <w:right w:val="none" w:sz="0" w:space="0" w:color="auto"/>
          </w:divBdr>
          <w:divsChild>
            <w:div w:id="640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State of Kansas</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2014-01-09T16:12:00Z</dcterms:created>
  <dcterms:modified xsi:type="dcterms:W3CDTF">2014-01-09T16:12:00Z</dcterms:modified>
</cp:coreProperties>
</file>