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567B" w:rsidRPr="0093567B" w:rsidRDefault="0093567B">
      <w:pPr>
        <w:autoSpaceDE w:val="0"/>
        <w:autoSpaceDN w:val="0"/>
        <w:adjustRightInd w:val="0"/>
        <w:jc w:val="center"/>
        <w:rPr>
          <w:rFonts w:ascii="Arial" w:hAnsi="Arial"/>
          <w:b/>
          <w:i/>
          <w:sz w:val="52"/>
        </w:rPr>
      </w:pPr>
    </w:p>
    <w:p w:rsidR="00BB1186" w:rsidRDefault="00BB1186">
      <w:pPr>
        <w:autoSpaceDE w:val="0"/>
        <w:autoSpaceDN w:val="0"/>
        <w:adjustRightInd w:val="0"/>
        <w:jc w:val="center"/>
        <w:rPr>
          <w:rFonts w:ascii="Arial" w:hAnsi="Arial"/>
          <w:b/>
          <w:sz w:val="52"/>
        </w:rPr>
      </w:pPr>
      <w:r>
        <w:rPr>
          <w:rFonts w:ascii="Arial" w:hAnsi="Arial"/>
          <w:b/>
          <w:sz w:val="52"/>
        </w:rPr>
        <w:t>CONTINUITY OF OPERATIONS</w:t>
      </w:r>
    </w:p>
    <w:p w:rsidR="00BB1186" w:rsidRDefault="00BB1186">
      <w:pPr>
        <w:autoSpaceDE w:val="0"/>
        <w:autoSpaceDN w:val="0"/>
        <w:adjustRightInd w:val="0"/>
        <w:jc w:val="center"/>
        <w:rPr>
          <w:rFonts w:ascii="Arial" w:hAnsi="Arial"/>
          <w:b/>
          <w:sz w:val="52"/>
        </w:rPr>
      </w:pPr>
      <w:r>
        <w:rPr>
          <w:rFonts w:ascii="Arial" w:hAnsi="Arial"/>
          <w:b/>
          <w:sz w:val="52"/>
        </w:rPr>
        <w:t>(COOP)</w:t>
      </w:r>
    </w:p>
    <w:p w:rsidR="00BB1186" w:rsidRDefault="00BB1186">
      <w:pPr>
        <w:jc w:val="center"/>
        <w:rPr>
          <w:rFonts w:ascii="Arial" w:hAnsi="Arial"/>
          <w:b/>
          <w:sz w:val="52"/>
        </w:rPr>
      </w:pPr>
      <w:r>
        <w:rPr>
          <w:rFonts w:ascii="Arial" w:hAnsi="Arial"/>
          <w:b/>
          <w:sz w:val="52"/>
        </w:rPr>
        <w:t xml:space="preserve">HUMAN RESOURCES </w:t>
      </w:r>
    </w:p>
    <w:p w:rsidR="00BB1186" w:rsidRDefault="00BB1186">
      <w:pPr>
        <w:jc w:val="center"/>
        <w:rPr>
          <w:rFonts w:ascii="Arial" w:hAnsi="Arial"/>
          <w:b/>
          <w:sz w:val="52"/>
        </w:rPr>
      </w:pPr>
      <w:r>
        <w:rPr>
          <w:rFonts w:ascii="Arial" w:hAnsi="Arial"/>
          <w:b/>
          <w:sz w:val="52"/>
        </w:rPr>
        <w:t>Reference Guide</w:t>
      </w:r>
    </w:p>
    <w:p w:rsidR="00BB1186" w:rsidRDefault="00BB1186">
      <w:pPr>
        <w:jc w:val="center"/>
        <w:rPr>
          <w:rFonts w:ascii="Arial" w:hAnsi="Arial"/>
          <w:b/>
          <w:sz w:val="52"/>
        </w:rPr>
      </w:pPr>
    </w:p>
    <w:p w:rsidR="00BB1186" w:rsidRDefault="00BB1186">
      <w:pPr>
        <w:jc w:val="center"/>
        <w:rPr>
          <w:rFonts w:ascii="Arial" w:hAnsi="Arial"/>
          <w:b/>
          <w:sz w:val="52"/>
        </w:rPr>
      </w:pPr>
    </w:p>
    <w:p w:rsidR="00BB1186" w:rsidRDefault="00BB1186">
      <w:pPr>
        <w:rPr>
          <w:rFonts w:ascii="Arial" w:hAnsi="Arial"/>
          <w:b/>
          <w:sz w:val="52"/>
        </w:rPr>
      </w:pPr>
    </w:p>
    <w:p w:rsidR="00BB1186" w:rsidRDefault="00BB1186">
      <w:pPr>
        <w:ind w:left="1080"/>
        <w:jc w:val="center"/>
        <w:rPr>
          <w:rFonts w:ascii="Arial" w:hAnsi="Arial"/>
          <w:b/>
          <w:sz w:val="52"/>
        </w:rPr>
      </w:pPr>
    </w:p>
    <w:p w:rsidR="00BB1186" w:rsidRDefault="00BB1186">
      <w:pPr>
        <w:jc w:val="center"/>
      </w:pPr>
    </w:p>
    <w:p w:rsidR="00BB1186" w:rsidRDefault="004B2926">
      <w:pPr>
        <w:jc w:val="center"/>
      </w:pPr>
      <w:r>
        <w:rPr>
          <w:noProof/>
        </w:rPr>
        <w:drawing>
          <wp:inline distT="0" distB="0" distL="0" distR="0">
            <wp:extent cx="4219575" cy="19431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19575" cy="1943100"/>
                    </a:xfrm>
                    <a:prstGeom prst="rect">
                      <a:avLst/>
                    </a:prstGeom>
                    <a:noFill/>
                    <a:ln>
                      <a:noFill/>
                    </a:ln>
                  </pic:spPr>
                </pic:pic>
              </a:graphicData>
            </a:graphic>
          </wp:inline>
        </w:drawing>
      </w:r>
    </w:p>
    <w:p w:rsidR="00BB1186" w:rsidRDefault="00BB1186">
      <w:pPr>
        <w:jc w:val="center"/>
      </w:pPr>
      <w:r>
        <w:t xml:space="preserve"> </w:t>
      </w:r>
    </w:p>
    <w:p w:rsidR="00BB1186" w:rsidRDefault="00BB1186">
      <w:pPr>
        <w:jc w:val="center"/>
      </w:pPr>
    </w:p>
    <w:p w:rsidR="00BB1186" w:rsidRDefault="00BB1186">
      <w:pPr>
        <w:jc w:val="center"/>
      </w:pPr>
    </w:p>
    <w:p w:rsidR="00BB1186" w:rsidRDefault="00BB1186">
      <w:pPr>
        <w:jc w:val="center"/>
      </w:pPr>
    </w:p>
    <w:p w:rsidR="00BB1186" w:rsidRDefault="00BB1186">
      <w:pPr>
        <w:jc w:val="center"/>
      </w:pPr>
    </w:p>
    <w:p w:rsidR="00BB1186" w:rsidRDefault="00BB1186">
      <w:pPr>
        <w:jc w:val="center"/>
      </w:pPr>
    </w:p>
    <w:p w:rsidR="00BB1186" w:rsidRDefault="00BB1186">
      <w:pPr>
        <w:jc w:val="center"/>
      </w:pPr>
    </w:p>
    <w:p w:rsidR="00BB1186" w:rsidRDefault="00BB1186">
      <w:pPr>
        <w:jc w:val="center"/>
      </w:pPr>
    </w:p>
    <w:p w:rsidR="00BB1186" w:rsidRDefault="00BB1186">
      <w:pPr>
        <w:jc w:val="center"/>
      </w:pPr>
    </w:p>
    <w:p w:rsidR="00BB1186" w:rsidRDefault="00BB1186">
      <w:pPr>
        <w:jc w:val="center"/>
      </w:pPr>
    </w:p>
    <w:p w:rsidR="00BB1186" w:rsidRDefault="00BB1186">
      <w:pPr>
        <w:jc w:val="center"/>
      </w:pPr>
    </w:p>
    <w:p w:rsidR="00BB1186" w:rsidRDefault="00BB1186">
      <w:pPr>
        <w:jc w:val="center"/>
      </w:pPr>
    </w:p>
    <w:p w:rsidR="00BB1186" w:rsidRDefault="00BB1186">
      <w:pPr>
        <w:jc w:val="center"/>
      </w:pPr>
    </w:p>
    <w:p w:rsidR="00BB1186" w:rsidRDefault="00BB1186">
      <w:pPr>
        <w:jc w:val="center"/>
      </w:pPr>
    </w:p>
    <w:p w:rsidR="00BB1186" w:rsidRDefault="00BB1186">
      <w:pPr>
        <w:jc w:val="center"/>
      </w:pPr>
    </w:p>
    <w:p w:rsidR="00BB1186" w:rsidRDefault="00BB1186">
      <w:pPr>
        <w:jc w:val="center"/>
      </w:pPr>
    </w:p>
    <w:p w:rsidR="00BB1186" w:rsidRDefault="00BB1186">
      <w:pPr>
        <w:jc w:val="center"/>
      </w:pPr>
    </w:p>
    <w:p w:rsidR="00BB1186" w:rsidRDefault="00BB1186">
      <w:pPr>
        <w:jc w:val="center"/>
      </w:pPr>
    </w:p>
    <w:p w:rsidR="00BB1186" w:rsidRDefault="00BB1186">
      <w:pPr>
        <w:jc w:val="center"/>
      </w:pPr>
    </w:p>
    <w:p w:rsidR="00BB1186" w:rsidRDefault="00BB1186">
      <w:pPr>
        <w:jc w:val="center"/>
      </w:pPr>
    </w:p>
    <w:p w:rsidR="00BB1186" w:rsidRDefault="00BB1186">
      <w:pPr>
        <w:jc w:val="center"/>
      </w:pPr>
    </w:p>
    <w:p w:rsidR="00BB1186" w:rsidRDefault="00BB1186">
      <w:pPr>
        <w:jc w:val="center"/>
      </w:pPr>
    </w:p>
    <w:p w:rsidR="00BB1186" w:rsidRDefault="00BB1186">
      <w:pPr>
        <w:jc w:val="center"/>
      </w:pPr>
    </w:p>
    <w:p w:rsidR="00BB1186" w:rsidRDefault="00974817" w:rsidP="00974817">
      <w:pPr>
        <w:ind w:left="-360" w:right="-360"/>
        <w:jc w:val="center"/>
        <w:rPr>
          <w:rFonts w:ascii="Arial" w:hAnsi="Arial"/>
          <w:sz w:val="28"/>
        </w:rPr>
      </w:pPr>
      <w:r>
        <w:rPr>
          <w:rFonts w:ascii="Arial" w:hAnsi="Arial"/>
          <w:sz w:val="28"/>
        </w:rPr>
        <w:t xml:space="preserve">Sam Brownback, </w:t>
      </w:r>
      <w:r w:rsidR="00BB1186">
        <w:rPr>
          <w:rFonts w:ascii="Arial" w:hAnsi="Arial"/>
          <w:sz w:val="28"/>
        </w:rPr>
        <w:t>Governor</w:t>
      </w:r>
    </w:p>
    <w:p w:rsidR="00BB1186" w:rsidRDefault="00974817" w:rsidP="00974817">
      <w:pPr>
        <w:ind w:left="-360" w:right="-360"/>
        <w:jc w:val="center"/>
        <w:rPr>
          <w:rFonts w:ascii="Arial" w:hAnsi="Arial"/>
          <w:sz w:val="28"/>
        </w:rPr>
      </w:pPr>
      <w:r>
        <w:rPr>
          <w:rFonts w:ascii="Arial" w:hAnsi="Arial"/>
          <w:sz w:val="28"/>
        </w:rPr>
        <w:t>Kraig Knowlton</w:t>
      </w:r>
      <w:r w:rsidR="00BB1186">
        <w:rPr>
          <w:rFonts w:ascii="Arial" w:hAnsi="Arial"/>
          <w:sz w:val="28"/>
        </w:rPr>
        <w:t>, Director of Personnel Services, Dept. of Administration</w:t>
      </w:r>
    </w:p>
    <w:p w:rsidR="00BB1186" w:rsidRDefault="00BB1186">
      <w:pPr>
        <w:autoSpaceDE w:val="0"/>
        <w:autoSpaceDN w:val="0"/>
        <w:adjustRightInd w:val="0"/>
        <w:rPr>
          <w:rFonts w:ascii="Arial" w:hAnsi="Arial"/>
          <w:b/>
          <w:sz w:val="36"/>
        </w:rPr>
      </w:pPr>
      <w:r>
        <w:rPr>
          <w:rFonts w:ascii="Arial" w:hAnsi="Arial"/>
          <w:b/>
          <w:sz w:val="36"/>
        </w:rPr>
        <w:t xml:space="preserve">                TABLE OF CONTENTS</w:t>
      </w:r>
    </w:p>
    <w:p w:rsidR="00BB1186" w:rsidRDefault="00BB1186">
      <w:pPr>
        <w:autoSpaceDE w:val="0"/>
        <w:autoSpaceDN w:val="0"/>
        <w:adjustRightInd w:val="0"/>
        <w:rPr>
          <w:rFonts w:ascii="Arial" w:hAnsi="Arial"/>
          <w:sz w:val="28"/>
        </w:rPr>
      </w:pPr>
    </w:p>
    <w:p w:rsidR="00BB1186" w:rsidRDefault="00BB1186">
      <w:pPr>
        <w:autoSpaceDE w:val="0"/>
        <w:autoSpaceDN w:val="0"/>
        <w:adjustRightInd w:val="0"/>
        <w:rPr>
          <w:rFonts w:ascii="Arial" w:hAnsi="Arial"/>
          <w:sz w:val="28"/>
        </w:rPr>
      </w:pPr>
    </w:p>
    <w:p w:rsidR="00BB1186" w:rsidRDefault="00BB1186">
      <w:pPr>
        <w:autoSpaceDE w:val="0"/>
        <w:autoSpaceDN w:val="0"/>
        <w:adjustRightInd w:val="0"/>
        <w:rPr>
          <w:rFonts w:ascii="Arial" w:hAnsi="Arial"/>
          <w:sz w:val="28"/>
        </w:rPr>
      </w:pPr>
      <w:r>
        <w:rPr>
          <w:rFonts w:ascii="Arial" w:hAnsi="Arial"/>
          <w:sz w:val="28"/>
        </w:rPr>
        <w:t xml:space="preserve">Essential Functions and Staffing </w:t>
      </w:r>
    </w:p>
    <w:p w:rsidR="00BB1186" w:rsidRDefault="00BB1186">
      <w:pPr>
        <w:autoSpaceDE w:val="0"/>
        <w:autoSpaceDN w:val="0"/>
        <w:adjustRightInd w:val="0"/>
        <w:ind w:left="720"/>
        <w:rPr>
          <w:rFonts w:ascii="Arial" w:hAnsi="Arial"/>
        </w:rPr>
      </w:pPr>
      <w:r>
        <w:rPr>
          <w:rFonts w:ascii="Arial" w:hAnsi="Arial"/>
        </w:rPr>
        <w:t xml:space="preserve">I.   </w:t>
      </w:r>
      <w:r>
        <w:rPr>
          <w:rFonts w:ascii="Arial" w:hAnsi="Arial"/>
        </w:rPr>
        <w:tab/>
        <w:t xml:space="preserve">Identifying </w:t>
      </w:r>
      <w:smartTag w:uri="urn:schemas-microsoft-com:office:smarttags" w:element="place">
        <w:r>
          <w:rPr>
            <w:rFonts w:ascii="Arial" w:hAnsi="Arial"/>
          </w:rPr>
          <w:t>Mission</w:t>
        </w:r>
      </w:smartTag>
      <w:r>
        <w:rPr>
          <w:rFonts w:ascii="Arial" w:hAnsi="Arial"/>
        </w:rPr>
        <w:t xml:space="preserve"> Essential Functions</w:t>
      </w:r>
    </w:p>
    <w:p w:rsidR="00BB1186" w:rsidRDefault="00BB1186">
      <w:pPr>
        <w:numPr>
          <w:ilvl w:val="0"/>
          <w:numId w:val="21"/>
        </w:numPr>
        <w:autoSpaceDE w:val="0"/>
        <w:autoSpaceDN w:val="0"/>
        <w:adjustRightInd w:val="0"/>
        <w:rPr>
          <w:rFonts w:ascii="Arial" w:hAnsi="Arial"/>
        </w:rPr>
      </w:pPr>
      <w:r>
        <w:rPr>
          <w:rFonts w:ascii="Arial" w:hAnsi="Arial"/>
        </w:rPr>
        <w:t>Establish Staffing and Resource Requirements</w:t>
      </w:r>
    </w:p>
    <w:p w:rsidR="00BB1186" w:rsidRDefault="00BB1186">
      <w:pPr>
        <w:numPr>
          <w:ilvl w:val="0"/>
          <w:numId w:val="21"/>
        </w:numPr>
        <w:autoSpaceDE w:val="0"/>
        <w:autoSpaceDN w:val="0"/>
        <w:adjustRightInd w:val="0"/>
        <w:rPr>
          <w:rFonts w:ascii="Arial" w:hAnsi="Arial"/>
        </w:rPr>
      </w:pPr>
      <w:r>
        <w:rPr>
          <w:rFonts w:ascii="Arial" w:hAnsi="Arial"/>
        </w:rPr>
        <w:t>Staffing Changes Impact on Compensation:</w:t>
      </w:r>
    </w:p>
    <w:p w:rsidR="00BB1186" w:rsidRDefault="00BB1186">
      <w:pPr>
        <w:autoSpaceDE w:val="0"/>
        <w:autoSpaceDN w:val="0"/>
        <w:adjustRightInd w:val="0"/>
        <w:ind w:left="720"/>
        <w:rPr>
          <w:rFonts w:ascii="Arial" w:hAnsi="Arial"/>
        </w:rPr>
      </w:pPr>
      <w:r>
        <w:rPr>
          <w:rFonts w:ascii="Arial" w:hAnsi="Arial"/>
        </w:rPr>
        <w:t xml:space="preserve">IV. </w:t>
      </w:r>
      <w:r>
        <w:rPr>
          <w:rFonts w:ascii="Arial" w:hAnsi="Arial"/>
        </w:rPr>
        <w:tab/>
        <w:t>Hiring Employees</w:t>
      </w:r>
    </w:p>
    <w:p w:rsidR="00BB1186" w:rsidRDefault="00BB1186">
      <w:pPr>
        <w:autoSpaceDE w:val="0"/>
        <w:autoSpaceDN w:val="0"/>
        <w:adjustRightInd w:val="0"/>
        <w:ind w:left="720"/>
        <w:rPr>
          <w:rFonts w:ascii="Arial" w:hAnsi="Arial"/>
        </w:rPr>
      </w:pPr>
      <w:r>
        <w:rPr>
          <w:rFonts w:ascii="Arial" w:hAnsi="Arial"/>
        </w:rPr>
        <w:t>V.</w:t>
      </w:r>
      <w:r>
        <w:rPr>
          <w:rFonts w:ascii="Arial" w:hAnsi="Arial"/>
        </w:rPr>
        <w:tab/>
        <w:t>Temporary Employment Contracts</w:t>
      </w:r>
    </w:p>
    <w:p w:rsidR="00BB1186" w:rsidRDefault="00BB1186">
      <w:pPr>
        <w:autoSpaceDE w:val="0"/>
        <w:autoSpaceDN w:val="0"/>
        <w:adjustRightInd w:val="0"/>
        <w:ind w:left="720"/>
        <w:rPr>
          <w:rFonts w:ascii="Arial" w:hAnsi="Arial"/>
        </w:rPr>
      </w:pPr>
      <w:r>
        <w:rPr>
          <w:rFonts w:ascii="Arial" w:hAnsi="Arial"/>
        </w:rPr>
        <w:t xml:space="preserve">VI. </w:t>
      </w:r>
      <w:r>
        <w:rPr>
          <w:rFonts w:ascii="Arial" w:hAnsi="Arial"/>
        </w:rPr>
        <w:tab/>
        <w:t>Labor Relations</w:t>
      </w:r>
    </w:p>
    <w:p w:rsidR="00BB1186" w:rsidRDefault="00BB1186">
      <w:pPr>
        <w:autoSpaceDE w:val="0"/>
        <w:autoSpaceDN w:val="0"/>
        <w:adjustRightInd w:val="0"/>
        <w:ind w:left="720"/>
        <w:rPr>
          <w:rFonts w:ascii="Arial" w:hAnsi="Arial"/>
        </w:rPr>
      </w:pPr>
      <w:r>
        <w:rPr>
          <w:rFonts w:ascii="Arial" w:hAnsi="Arial"/>
        </w:rPr>
        <w:t>VII.</w:t>
      </w:r>
      <w:r>
        <w:rPr>
          <w:rFonts w:ascii="Arial" w:hAnsi="Arial"/>
        </w:rPr>
        <w:tab/>
        <w:t>Data Collection</w:t>
      </w:r>
    </w:p>
    <w:p w:rsidR="00BB1186" w:rsidRDefault="00BB1186">
      <w:pPr>
        <w:autoSpaceDE w:val="0"/>
        <w:autoSpaceDN w:val="0"/>
        <w:adjustRightInd w:val="0"/>
        <w:rPr>
          <w:rFonts w:ascii="Arial" w:hAnsi="Arial"/>
          <w:sz w:val="28"/>
        </w:rPr>
      </w:pPr>
    </w:p>
    <w:p w:rsidR="00BB1186" w:rsidRDefault="00BB1186">
      <w:pPr>
        <w:autoSpaceDE w:val="0"/>
        <w:autoSpaceDN w:val="0"/>
        <w:adjustRightInd w:val="0"/>
        <w:rPr>
          <w:rFonts w:ascii="Arial" w:hAnsi="Arial"/>
          <w:sz w:val="28"/>
        </w:rPr>
      </w:pPr>
      <w:r>
        <w:rPr>
          <w:rFonts w:ascii="Arial" w:hAnsi="Arial"/>
          <w:sz w:val="28"/>
        </w:rPr>
        <w:t>Telecommuting</w:t>
      </w:r>
      <w:r w:rsidR="00DE77F7">
        <w:rPr>
          <w:rFonts w:ascii="Arial" w:hAnsi="Arial"/>
          <w:sz w:val="28"/>
        </w:rPr>
        <w:t>/Telework</w:t>
      </w:r>
      <w:r>
        <w:rPr>
          <w:rFonts w:ascii="Arial" w:hAnsi="Arial"/>
          <w:sz w:val="28"/>
        </w:rPr>
        <w:t xml:space="preserve"> </w:t>
      </w:r>
    </w:p>
    <w:p w:rsidR="00BB1186" w:rsidRDefault="00BB1186">
      <w:pPr>
        <w:autoSpaceDE w:val="0"/>
        <w:autoSpaceDN w:val="0"/>
        <w:adjustRightInd w:val="0"/>
        <w:rPr>
          <w:rFonts w:ascii="Arial" w:hAnsi="Arial"/>
          <w:sz w:val="28"/>
        </w:rPr>
      </w:pPr>
    </w:p>
    <w:p w:rsidR="00BB1186" w:rsidRDefault="00BB1186">
      <w:pPr>
        <w:autoSpaceDE w:val="0"/>
        <w:autoSpaceDN w:val="0"/>
        <w:adjustRightInd w:val="0"/>
        <w:rPr>
          <w:rFonts w:ascii="Arial" w:hAnsi="Arial"/>
          <w:sz w:val="28"/>
        </w:rPr>
      </w:pPr>
    </w:p>
    <w:p w:rsidR="00BB1186" w:rsidRDefault="00BB1186">
      <w:pPr>
        <w:autoSpaceDE w:val="0"/>
        <w:autoSpaceDN w:val="0"/>
        <w:adjustRightInd w:val="0"/>
        <w:rPr>
          <w:rFonts w:ascii="Arial" w:hAnsi="Arial"/>
          <w:sz w:val="28"/>
        </w:rPr>
      </w:pPr>
      <w:r>
        <w:rPr>
          <w:rFonts w:ascii="Arial" w:hAnsi="Arial"/>
          <w:sz w:val="28"/>
        </w:rPr>
        <w:t xml:space="preserve">Human Resource Policies </w:t>
      </w:r>
    </w:p>
    <w:p w:rsidR="00BB1186" w:rsidRDefault="00BB1186">
      <w:pPr>
        <w:numPr>
          <w:ilvl w:val="0"/>
          <w:numId w:val="19"/>
        </w:numPr>
        <w:autoSpaceDE w:val="0"/>
        <w:autoSpaceDN w:val="0"/>
        <w:adjustRightInd w:val="0"/>
        <w:rPr>
          <w:rFonts w:ascii="Arial" w:hAnsi="Arial"/>
        </w:rPr>
      </w:pPr>
      <w:r>
        <w:rPr>
          <w:rFonts w:ascii="Arial" w:hAnsi="Arial"/>
        </w:rPr>
        <w:t>Leave Usage</w:t>
      </w:r>
    </w:p>
    <w:p w:rsidR="00BB1186" w:rsidRDefault="00BB1186">
      <w:pPr>
        <w:numPr>
          <w:ilvl w:val="0"/>
          <w:numId w:val="19"/>
        </w:numPr>
        <w:autoSpaceDE w:val="0"/>
        <w:autoSpaceDN w:val="0"/>
        <w:adjustRightInd w:val="0"/>
        <w:rPr>
          <w:rFonts w:ascii="Arial" w:hAnsi="Arial"/>
        </w:rPr>
      </w:pPr>
      <w:r>
        <w:rPr>
          <w:rFonts w:ascii="Arial" w:hAnsi="Arial"/>
        </w:rPr>
        <w:t>Leave Cancellation</w:t>
      </w:r>
    </w:p>
    <w:p w:rsidR="00BB1186" w:rsidRDefault="00BB1186">
      <w:pPr>
        <w:numPr>
          <w:ilvl w:val="0"/>
          <w:numId w:val="18"/>
        </w:numPr>
        <w:autoSpaceDE w:val="0"/>
        <w:autoSpaceDN w:val="0"/>
        <w:adjustRightInd w:val="0"/>
        <w:rPr>
          <w:rFonts w:ascii="Arial" w:hAnsi="Arial"/>
        </w:rPr>
      </w:pPr>
      <w:r>
        <w:rPr>
          <w:rFonts w:ascii="Arial" w:hAnsi="Arial"/>
        </w:rPr>
        <w:t>Hours of Work and Flexible Work Schedules</w:t>
      </w:r>
    </w:p>
    <w:p w:rsidR="00BB1186" w:rsidRDefault="00BB1186">
      <w:pPr>
        <w:numPr>
          <w:ilvl w:val="0"/>
          <w:numId w:val="18"/>
        </w:numPr>
        <w:autoSpaceDE w:val="0"/>
        <w:autoSpaceDN w:val="0"/>
        <w:adjustRightInd w:val="0"/>
        <w:rPr>
          <w:rFonts w:ascii="Arial" w:hAnsi="Arial"/>
        </w:rPr>
      </w:pPr>
      <w:r>
        <w:rPr>
          <w:rFonts w:ascii="Arial" w:hAnsi="Arial"/>
        </w:rPr>
        <w:t>Public Health Emergency Policies</w:t>
      </w:r>
    </w:p>
    <w:p w:rsidR="00BB1186" w:rsidRDefault="00BB1186">
      <w:pPr>
        <w:numPr>
          <w:ilvl w:val="0"/>
          <w:numId w:val="18"/>
        </w:numPr>
        <w:autoSpaceDE w:val="0"/>
        <w:autoSpaceDN w:val="0"/>
        <w:adjustRightInd w:val="0"/>
        <w:rPr>
          <w:rFonts w:ascii="Arial" w:hAnsi="Arial"/>
        </w:rPr>
      </w:pPr>
      <w:r>
        <w:rPr>
          <w:rFonts w:ascii="Arial" w:hAnsi="Arial"/>
        </w:rPr>
        <w:t>Infection Control</w:t>
      </w:r>
    </w:p>
    <w:p w:rsidR="00BB1186" w:rsidRDefault="00BB1186">
      <w:pPr>
        <w:numPr>
          <w:ilvl w:val="0"/>
          <w:numId w:val="18"/>
        </w:numPr>
        <w:autoSpaceDE w:val="0"/>
        <w:autoSpaceDN w:val="0"/>
        <w:adjustRightInd w:val="0"/>
        <w:rPr>
          <w:rFonts w:ascii="Arial" w:hAnsi="Arial"/>
        </w:rPr>
      </w:pPr>
      <w:r>
        <w:rPr>
          <w:rFonts w:ascii="Arial" w:hAnsi="Arial"/>
        </w:rPr>
        <w:t>Health Insurance</w:t>
      </w:r>
    </w:p>
    <w:p w:rsidR="00BB1186" w:rsidRDefault="00BB1186">
      <w:pPr>
        <w:autoSpaceDE w:val="0"/>
        <w:autoSpaceDN w:val="0"/>
        <w:adjustRightInd w:val="0"/>
        <w:rPr>
          <w:rFonts w:ascii="Arial" w:hAnsi="Arial"/>
        </w:rPr>
      </w:pPr>
      <w:r>
        <w:rPr>
          <w:rFonts w:ascii="Arial" w:hAnsi="Arial"/>
        </w:rPr>
        <w:tab/>
        <w:t xml:space="preserve">VII.    </w:t>
      </w:r>
      <w:r>
        <w:rPr>
          <w:rFonts w:ascii="Arial" w:hAnsi="Arial"/>
        </w:rPr>
        <w:tab/>
        <w:t>Employee Assistance Program</w:t>
      </w:r>
    </w:p>
    <w:p w:rsidR="00BB1186" w:rsidRDefault="00BB1186">
      <w:pPr>
        <w:numPr>
          <w:ilvl w:val="0"/>
          <w:numId w:val="22"/>
        </w:numPr>
        <w:autoSpaceDE w:val="0"/>
        <w:autoSpaceDN w:val="0"/>
        <w:adjustRightInd w:val="0"/>
        <w:rPr>
          <w:rFonts w:ascii="Arial" w:hAnsi="Arial"/>
        </w:rPr>
      </w:pPr>
      <w:r>
        <w:rPr>
          <w:rFonts w:ascii="Arial" w:hAnsi="Arial"/>
        </w:rPr>
        <w:t>Summary of Benefits for Unemployed Workers</w:t>
      </w:r>
    </w:p>
    <w:p w:rsidR="00BB1186" w:rsidRDefault="00BB1186">
      <w:pPr>
        <w:autoSpaceDE w:val="0"/>
        <w:autoSpaceDN w:val="0"/>
        <w:adjustRightInd w:val="0"/>
        <w:rPr>
          <w:rFonts w:ascii="Arial" w:hAnsi="Arial"/>
          <w:sz w:val="28"/>
        </w:rPr>
      </w:pPr>
    </w:p>
    <w:p w:rsidR="00BB1186" w:rsidRDefault="00BB1186">
      <w:pPr>
        <w:rPr>
          <w:rFonts w:ascii="Arial" w:hAnsi="Arial"/>
        </w:rPr>
      </w:pPr>
      <w:r>
        <w:rPr>
          <w:rFonts w:ascii="Arial" w:hAnsi="Arial"/>
          <w:sz w:val="28"/>
        </w:rPr>
        <w:t>Communication</w:t>
      </w:r>
    </w:p>
    <w:p w:rsidR="00BB1186" w:rsidRDefault="00BB1186">
      <w:pPr>
        <w:rPr>
          <w:rFonts w:ascii="Arial" w:hAnsi="Arial"/>
        </w:rPr>
      </w:pPr>
    </w:p>
    <w:p w:rsidR="00BB1186" w:rsidRDefault="00BB1186">
      <w:pPr>
        <w:rPr>
          <w:rFonts w:ascii="Arial" w:hAnsi="Arial"/>
        </w:rPr>
      </w:pPr>
    </w:p>
    <w:p w:rsidR="00BB1186" w:rsidRDefault="00BB1186">
      <w:pPr>
        <w:rPr>
          <w:rFonts w:ascii="Arial" w:hAnsi="Arial"/>
          <w:sz w:val="28"/>
        </w:rPr>
      </w:pPr>
      <w:r>
        <w:rPr>
          <w:rFonts w:ascii="Arial" w:hAnsi="Arial"/>
          <w:sz w:val="28"/>
        </w:rPr>
        <w:t>Attachments</w:t>
      </w:r>
    </w:p>
    <w:p w:rsidR="00BB1186" w:rsidRDefault="00BF0792">
      <w:pPr>
        <w:numPr>
          <w:ilvl w:val="0"/>
          <w:numId w:val="11"/>
        </w:numPr>
        <w:rPr>
          <w:rFonts w:ascii="Arial" w:hAnsi="Arial"/>
        </w:rPr>
      </w:pPr>
      <w:r>
        <w:rPr>
          <w:rFonts w:ascii="Arial" w:hAnsi="Arial"/>
        </w:rPr>
        <w:t>DPS Bulletin 08-04</w:t>
      </w:r>
    </w:p>
    <w:p w:rsidR="00BB1186" w:rsidRDefault="00DE77F7">
      <w:pPr>
        <w:numPr>
          <w:ilvl w:val="0"/>
          <w:numId w:val="11"/>
        </w:numPr>
        <w:rPr>
          <w:rFonts w:ascii="Arial" w:hAnsi="Arial"/>
        </w:rPr>
      </w:pPr>
      <w:r>
        <w:rPr>
          <w:rFonts w:ascii="Arial" w:hAnsi="Arial"/>
        </w:rPr>
        <w:t>D of A Telework Policy</w:t>
      </w:r>
    </w:p>
    <w:p w:rsidR="00BB1186" w:rsidRDefault="00BB1186">
      <w:pPr>
        <w:numPr>
          <w:ilvl w:val="0"/>
          <w:numId w:val="11"/>
        </w:numPr>
        <w:rPr>
          <w:rFonts w:ascii="Arial" w:hAnsi="Arial"/>
        </w:rPr>
      </w:pPr>
      <w:r>
        <w:rPr>
          <w:rFonts w:ascii="Arial" w:hAnsi="Arial"/>
        </w:rPr>
        <w:t>DPS Bulletin 0</w:t>
      </w:r>
      <w:r w:rsidR="00BF0792">
        <w:rPr>
          <w:rFonts w:ascii="Arial" w:hAnsi="Arial"/>
        </w:rPr>
        <w:t>9-03</w:t>
      </w:r>
    </w:p>
    <w:p w:rsidR="00C9442E" w:rsidRDefault="00C9442E" w:rsidP="00C9442E">
      <w:pPr>
        <w:ind w:left="1050"/>
        <w:rPr>
          <w:rFonts w:ascii="Arial" w:hAnsi="Arial"/>
        </w:rPr>
      </w:pPr>
    </w:p>
    <w:p w:rsidR="00BB1186" w:rsidRDefault="00BB1186">
      <w:pPr>
        <w:ind w:left="690"/>
        <w:rPr>
          <w:rFonts w:ascii="Arial" w:hAnsi="Arial"/>
          <w:sz w:val="28"/>
        </w:rPr>
      </w:pPr>
    </w:p>
    <w:p w:rsidR="00BB1186" w:rsidRDefault="00BB1186">
      <w:pPr>
        <w:ind w:left="690" w:hanging="690"/>
        <w:rPr>
          <w:rFonts w:ascii="Arial" w:hAnsi="Arial"/>
          <w:sz w:val="28"/>
        </w:rPr>
      </w:pPr>
    </w:p>
    <w:p w:rsidR="00BB1186" w:rsidRDefault="00BB1186" w:rsidP="00F16651">
      <w:pPr>
        <w:jc w:val="both"/>
        <w:rPr>
          <w:rFonts w:ascii="Arial" w:hAnsi="Arial"/>
          <w:b/>
          <w:sz w:val="32"/>
        </w:rPr>
      </w:pPr>
      <w:r>
        <w:rPr>
          <w:rFonts w:ascii="Arial" w:hAnsi="Arial"/>
          <w:b/>
          <w:sz w:val="32"/>
        </w:rPr>
        <w:lastRenderedPageBreak/>
        <w:t xml:space="preserve">Introduction </w:t>
      </w:r>
    </w:p>
    <w:p w:rsidR="00BB1186" w:rsidRDefault="00BB1186" w:rsidP="00F16651">
      <w:pPr>
        <w:jc w:val="both"/>
        <w:rPr>
          <w:rFonts w:ascii="Arial" w:hAnsi="Arial"/>
        </w:rPr>
      </w:pPr>
    </w:p>
    <w:p w:rsidR="00BB1186" w:rsidRDefault="00BB1186" w:rsidP="00F16651">
      <w:pPr>
        <w:autoSpaceDE w:val="0"/>
        <w:autoSpaceDN w:val="0"/>
        <w:adjustRightInd w:val="0"/>
        <w:jc w:val="both"/>
        <w:rPr>
          <w:rFonts w:ascii="Arial" w:hAnsi="Arial"/>
          <w:b/>
        </w:rPr>
      </w:pPr>
      <w:r>
        <w:rPr>
          <w:rFonts w:ascii="Arial" w:hAnsi="Arial"/>
          <w:b/>
        </w:rPr>
        <w:t>Introduction to Continuity of Operations</w:t>
      </w:r>
    </w:p>
    <w:p w:rsidR="00BB1186" w:rsidRDefault="00BB1186" w:rsidP="00F16651">
      <w:pPr>
        <w:autoSpaceDE w:val="0"/>
        <w:autoSpaceDN w:val="0"/>
        <w:adjustRightInd w:val="0"/>
        <w:jc w:val="both"/>
        <w:rPr>
          <w:rFonts w:ascii="Arial" w:hAnsi="Arial"/>
        </w:rPr>
      </w:pPr>
    </w:p>
    <w:p w:rsidR="00BB1186" w:rsidRPr="007D71DD" w:rsidRDefault="00BB1186" w:rsidP="00F16651">
      <w:pPr>
        <w:autoSpaceDE w:val="0"/>
        <w:autoSpaceDN w:val="0"/>
        <w:adjustRightInd w:val="0"/>
        <w:jc w:val="both"/>
        <w:rPr>
          <w:rFonts w:ascii="Arial" w:hAnsi="Arial" w:cs="Arial"/>
        </w:rPr>
      </w:pPr>
      <w:r w:rsidRPr="007D71DD">
        <w:rPr>
          <w:rFonts w:ascii="Arial" w:hAnsi="Arial" w:cs="Arial"/>
        </w:rPr>
        <w:t xml:space="preserve">The purpose of this reference guide is to provide technical assistance on human resource </w:t>
      </w:r>
      <w:r w:rsidR="00974817">
        <w:rPr>
          <w:rFonts w:ascii="Arial" w:hAnsi="Arial" w:cs="Arial"/>
        </w:rPr>
        <w:t xml:space="preserve">(HR) </w:t>
      </w:r>
      <w:r w:rsidRPr="007D71DD">
        <w:rPr>
          <w:rFonts w:ascii="Arial" w:hAnsi="Arial" w:cs="Arial"/>
        </w:rPr>
        <w:t xml:space="preserve">topics to State of Kansas executive branch agencies.  Executive branch agencies should use the information contained in this guide </w:t>
      </w:r>
      <w:r w:rsidRPr="007D71DD">
        <w:rPr>
          <w:rFonts w:ascii="Arial" w:hAnsi="Arial" w:cs="Arial"/>
          <w:color w:val="000000"/>
        </w:rPr>
        <w:t xml:space="preserve">during the development of their agency specific </w:t>
      </w:r>
      <w:r w:rsidRPr="007D71DD">
        <w:rPr>
          <w:rFonts w:ascii="Arial" w:hAnsi="Arial" w:cs="Arial"/>
        </w:rPr>
        <w:t>Continuity of Operations Plans (COOP) to ensure the continuation of</w:t>
      </w:r>
      <w:r w:rsidR="00974817">
        <w:rPr>
          <w:rFonts w:ascii="Arial" w:hAnsi="Arial" w:cs="Arial"/>
        </w:rPr>
        <w:t xml:space="preserve"> critical internal </w:t>
      </w:r>
      <w:r w:rsidRPr="007D71DD">
        <w:rPr>
          <w:rFonts w:ascii="Arial" w:hAnsi="Arial" w:cs="Arial"/>
        </w:rPr>
        <w:t xml:space="preserve">services should buildings/facilities and support infrastructure (staff, Information Technology, and business systems) become unusable or unavailable. This document is not intended to include all functions and agency responsibilities for external public health and safety concerns that are represented in other State of </w:t>
      </w:r>
      <w:smartTag w:uri="urn:schemas-microsoft-com:office:smarttags" w:element="State">
        <w:smartTag w:uri="urn:schemas-microsoft-com:office:smarttags" w:element="place">
          <w:r w:rsidRPr="007D71DD">
            <w:rPr>
              <w:rFonts w:ascii="Arial" w:hAnsi="Arial" w:cs="Arial"/>
            </w:rPr>
            <w:t>Kansas Emergency Operation Plans</w:t>
          </w:r>
        </w:smartTag>
      </w:smartTag>
      <w:r w:rsidRPr="007D71DD">
        <w:rPr>
          <w:rFonts w:ascii="Arial" w:hAnsi="Arial" w:cs="Arial"/>
        </w:rPr>
        <w:t>.</w:t>
      </w:r>
    </w:p>
    <w:p w:rsidR="00BB1186" w:rsidRPr="007D71DD" w:rsidRDefault="00BB1186" w:rsidP="00F16651">
      <w:pPr>
        <w:autoSpaceDE w:val="0"/>
        <w:autoSpaceDN w:val="0"/>
        <w:adjustRightInd w:val="0"/>
        <w:jc w:val="both"/>
        <w:rPr>
          <w:rFonts w:ascii="Arial" w:hAnsi="Arial" w:cs="Arial"/>
        </w:rPr>
      </w:pPr>
    </w:p>
    <w:p w:rsidR="00BB1186" w:rsidRPr="007D71DD" w:rsidRDefault="00BB1186" w:rsidP="00F16651">
      <w:pPr>
        <w:autoSpaceDE w:val="0"/>
        <w:autoSpaceDN w:val="0"/>
        <w:adjustRightInd w:val="0"/>
        <w:jc w:val="both"/>
        <w:rPr>
          <w:rFonts w:ascii="Arial" w:hAnsi="Arial" w:cs="Arial"/>
        </w:rPr>
      </w:pPr>
      <w:r w:rsidRPr="007D71DD">
        <w:rPr>
          <w:rFonts w:ascii="Arial" w:hAnsi="Arial" w:cs="Arial"/>
        </w:rPr>
        <w:t xml:space="preserve">In the event a COOP emergency is declared in the State of Kansas, </w:t>
      </w:r>
      <w:r w:rsidR="007D71DD" w:rsidRPr="007D71DD">
        <w:rPr>
          <w:rFonts w:ascii="Arial" w:hAnsi="Arial" w:cs="Arial"/>
        </w:rPr>
        <w:t xml:space="preserve">Agency COOP representatives </w:t>
      </w:r>
      <w:r w:rsidRPr="007D71DD">
        <w:rPr>
          <w:rFonts w:ascii="Arial" w:hAnsi="Arial" w:cs="Arial"/>
        </w:rPr>
        <w:t xml:space="preserve">will be the central points of contact for state employees.  State </w:t>
      </w:r>
      <w:r w:rsidR="007D71DD">
        <w:rPr>
          <w:rFonts w:ascii="Arial" w:hAnsi="Arial" w:cs="Arial"/>
        </w:rPr>
        <w:t>agencies</w:t>
      </w:r>
      <w:r w:rsidRPr="007D71DD">
        <w:rPr>
          <w:rFonts w:ascii="Arial" w:hAnsi="Arial" w:cs="Arial"/>
        </w:rPr>
        <w:t xml:space="preserve"> will be required to determine which workers are essential, how payroll will be processed, what leave options will be granted, and how various staffing issues will be addressed.  The following information should be used by state agencies </w:t>
      </w:r>
      <w:r w:rsidR="00974817">
        <w:rPr>
          <w:rFonts w:ascii="Arial" w:hAnsi="Arial" w:cs="Arial"/>
        </w:rPr>
        <w:t xml:space="preserve">in the development or updating of their agency specific </w:t>
      </w:r>
      <w:r w:rsidRPr="007D71DD">
        <w:rPr>
          <w:rFonts w:ascii="Arial" w:hAnsi="Arial" w:cs="Arial"/>
        </w:rPr>
        <w:t xml:space="preserve">COOP plan.  The topics included in this reference guide are not all inclusive, but represent examples of </w:t>
      </w:r>
      <w:r w:rsidR="00974817">
        <w:rPr>
          <w:rFonts w:ascii="Arial" w:hAnsi="Arial" w:cs="Arial"/>
        </w:rPr>
        <w:t xml:space="preserve">HR topics that </w:t>
      </w:r>
      <w:r w:rsidRPr="007D71DD">
        <w:rPr>
          <w:rFonts w:ascii="Arial" w:hAnsi="Arial" w:cs="Arial"/>
        </w:rPr>
        <w:t xml:space="preserve">should </w:t>
      </w:r>
      <w:r w:rsidR="00974817">
        <w:rPr>
          <w:rFonts w:ascii="Arial" w:hAnsi="Arial" w:cs="Arial"/>
        </w:rPr>
        <w:t xml:space="preserve">be </w:t>
      </w:r>
      <w:r w:rsidRPr="007D71DD">
        <w:rPr>
          <w:rFonts w:ascii="Arial" w:hAnsi="Arial" w:cs="Arial"/>
        </w:rPr>
        <w:t>consider</w:t>
      </w:r>
      <w:r w:rsidR="00974817">
        <w:rPr>
          <w:rFonts w:ascii="Arial" w:hAnsi="Arial" w:cs="Arial"/>
        </w:rPr>
        <w:t>ed</w:t>
      </w:r>
      <w:r w:rsidRPr="007D71DD">
        <w:rPr>
          <w:rFonts w:ascii="Arial" w:hAnsi="Arial" w:cs="Arial"/>
        </w:rPr>
        <w:t xml:space="preserve"> when planning for a COOP event.</w:t>
      </w:r>
    </w:p>
    <w:p w:rsidR="00BB1186" w:rsidRPr="007D71DD" w:rsidRDefault="00BB1186" w:rsidP="00F16651">
      <w:pPr>
        <w:autoSpaceDE w:val="0"/>
        <w:autoSpaceDN w:val="0"/>
        <w:adjustRightInd w:val="0"/>
        <w:jc w:val="both"/>
        <w:rPr>
          <w:rFonts w:ascii="Arial" w:hAnsi="Arial" w:cs="Arial"/>
        </w:rPr>
      </w:pPr>
    </w:p>
    <w:p w:rsidR="00BB1186" w:rsidRDefault="00BB1186" w:rsidP="00F16651">
      <w:pPr>
        <w:autoSpaceDE w:val="0"/>
        <w:autoSpaceDN w:val="0"/>
        <w:adjustRightInd w:val="0"/>
        <w:jc w:val="both"/>
        <w:rPr>
          <w:rFonts w:ascii="Arial" w:hAnsi="Arial"/>
        </w:rPr>
      </w:pPr>
    </w:p>
    <w:p w:rsidR="00BB1186" w:rsidRDefault="00BB1186" w:rsidP="00F16651">
      <w:pPr>
        <w:autoSpaceDE w:val="0"/>
        <w:autoSpaceDN w:val="0"/>
        <w:adjustRightInd w:val="0"/>
        <w:jc w:val="both"/>
        <w:rPr>
          <w:rFonts w:ascii="Arial" w:hAnsi="Arial"/>
        </w:rPr>
      </w:pPr>
    </w:p>
    <w:p w:rsidR="00BB1186" w:rsidRDefault="00BB1186" w:rsidP="00F16651">
      <w:pPr>
        <w:autoSpaceDE w:val="0"/>
        <w:autoSpaceDN w:val="0"/>
        <w:adjustRightInd w:val="0"/>
        <w:jc w:val="both"/>
        <w:rPr>
          <w:rFonts w:ascii="Arial" w:hAnsi="Arial"/>
        </w:rPr>
      </w:pPr>
    </w:p>
    <w:p w:rsidR="00BB1186" w:rsidRDefault="00BB1186" w:rsidP="00F16651">
      <w:pPr>
        <w:autoSpaceDE w:val="0"/>
        <w:autoSpaceDN w:val="0"/>
        <w:adjustRightInd w:val="0"/>
        <w:jc w:val="both"/>
        <w:rPr>
          <w:rFonts w:ascii="Arial" w:hAnsi="Arial"/>
        </w:rPr>
      </w:pPr>
    </w:p>
    <w:p w:rsidR="00BB1186" w:rsidRDefault="00BB1186" w:rsidP="00F16651">
      <w:pPr>
        <w:autoSpaceDE w:val="0"/>
        <w:autoSpaceDN w:val="0"/>
        <w:adjustRightInd w:val="0"/>
        <w:jc w:val="both"/>
        <w:rPr>
          <w:rFonts w:ascii="Arial" w:hAnsi="Arial"/>
        </w:rPr>
      </w:pPr>
    </w:p>
    <w:p w:rsidR="00BB1186" w:rsidRDefault="00BB1186" w:rsidP="00F16651">
      <w:pPr>
        <w:autoSpaceDE w:val="0"/>
        <w:autoSpaceDN w:val="0"/>
        <w:adjustRightInd w:val="0"/>
        <w:jc w:val="both"/>
        <w:rPr>
          <w:rFonts w:ascii="Arial" w:hAnsi="Arial"/>
        </w:rPr>
      </w:pPr>
    </w:p>
    <w:p w:rsidR="00BB1186" w:rsidRDefault="00BB1186" w:rsidP="00F16651">
      <w:pPr>
        <w:autoSpaceDE w:val="0"/>
        <w:autoSpaceDN w:val="0"/>
        <w:adjustRightInd w:val="0"/>
        <w:jc w:val="both"/>
        <w:rPr>
          <w:rFonts w:ascii="Arial" w:hAnsi="Arial"/>
        </w:rPr>
      </w:pPr>
    </w:p>
    <w:p w:rsidR="00BB1186" w:rsidRDefault="00BB1186" w:rsidP="00F16651">
      <w:pPr>
        <w:autoSpaceDE w:val="0"/>
        <w:autoSpaceDN w:val="0"/>
        <w:adjustRightInd w:val="0"/>
        <w:jc w:val="both"/>
        <w:rPr>
          <w:rFonts w:ascii="Arial" w:hAnsi="Arial"/>
        </w:rPr>
      </w:pPr>
    </w:p>
    <w:p w:rsidR="00BB1186" w:rsidRDefault="00BB1186" w:rsidP="00F16651">
      <w:pPr>
        <w:autoSpaceDE w:val="0"/>
        <w:autoSpaceDN w:val="0"/>
        <w:adjustRightInd w:val="0"/>
        <w:jc w:val="both"/>
        <w:rPr>
          <w:rFonts w:ascii="Arial" w:hAnsi="Arial"/>
        </w:rPr>
      </w:pPr>
    </w:p>
    <w:p w:rsidR="00BB1186" w:rsidRDefault="00BB1186" w:rsidP="00F16651">
      <w:pPr>
        <w:autoSpaceDE w:val="0"/>
        <w:autoSpaceDN w:val="0"/>
        <w:adjustRightInd w:val="0"/>
        <w:jc w:val="both"/>
        <w:rPr>
          <w:rFonts w:ascii="Arial" w:hAnsi="Arial"/>
        </w:rPr>
      </w:pPr>
    </w:p>
    <w:p w:rsidR="00BB1186" w:rsidRDefault="00BB1186" w:rsidP="00F16651">
      <w:pPr>
        <w:autoSpaceDE w:val="0"/>
        <w:autoSpaceDN w:val="0"/>
        <w:adjustRightInd w:val="0"/>
        <w:jc w:val="both"/>
        <w:rPr>
          <w:rFonts w:ascii="Arial" w:hAnsi="Arial"/>
          <w:sz w:val="28"/>
        </w:rPr>
      </w:pPr>
    </w:p>
    <w:p w:rsidR="00BB1186" w:rsidRDefault="00BB1186" w:rsidP="00F16651">
      <w:pPr>
        <w:autoSpaceDE w:val="0"/>
        <w:autoSpaceDN w:val="0"/>
        <w:adjustRightInd w:val="0"/>
        <w:jc w:val="both"/>
        <w:rPr>
          <w:rFonts w:ascii="Arial" w:hAnsi="Arial"/>
          <w:sz w:val="28"/>
        </w:rPr>
      </w:pPr>
    </w:p>
    <w:p w:rsidR="00BB1186" w:rsidRDefault="00BB1186" w:rsidP="00F16651">
      <w:pPr>
        <w:autoSpaceDE w:val="0"/>
        <w:autoSpaceDN w:val="0"/>
        <w:adjustRightInd w:val="0"/>
        <w:jc w:val="both"/>
        <w:rPr>
          <w:rFonts w:ascii="Arial" w:hAnsi="Arial"/>
          <w:sz w:val="28"/>
        </w:rPr>
      </w:pPr>
    </w:p>
    <w:p w:rsidR="00BB1186" w:rsidRDefault="00BB1186" w:rsidP="00F16651">
      <w:pPr>
        <w:autoSpaceDE w:val="0"/>
        <w:autoSpaceDN w:val="0"/>
        <w:adjustRightInd w:val="0"/>
        <w:jc w:val="both"/>
        <w:rPr>
          <w:rFonts w:ascii="Arial" w:hAnsi="Arial"/>
          <w:sz w:val="28"/>
        </w:rPr>
      </w:pPr>
    </w:p>
    <w:p w:rsidR="00357969" w:rsidRDefault="00357969" w:rsidP="00F16651">
      <w:pPr>
        <w:autoSpaceDE w:val="0"/>
        <w:autoSpaceDN w:val="0"/>
        <w:adjustRightInd w:val="0"/>
        <w:jc w:val="both"/>
        <w:rPr>
          <w:rFonts w:ascii="Arial" w:hAnsi="Arial"/>
          <w:sz w:val="28"/>
        </w:rPr>
      </w:pPr>
    </w:p>
    <w:p w:rsidR="00BB1186" w:rsidRDefault="00BB1186" w:rsidP="00F16651">
      <w:pPr>
        <w:autoSpaceDE w:val="0"/>
        <w:autoSpaceDN w:val="0"/>
        <w:adjustRightInd w:val="0"/>
        <w:jc w:val="both"/>
        <w:rPr>
          <w:rFonts w:ascii="Arial" w:hAnsi="Arial"/>
          <w:sz w:val="28"/>
        </w:rPr>
      </w:pPr>
    </w:p>
    <w:p w:rsidR="00BB1186" w:rsidRDefault="00BB1186" w:rsidP="00F16651">
      <w:pPr>
        <w:autoSpaceDE w:val="0"/>
        <w:autoSpaceDN w:val="0"/>
        <w:adjustRightInd w:val="0"/>
        <w:jc w:val="both"/>
        <w:rPr>
          <w:rFonts w:ascii="Arial" w:hAnsi="Arial"/>
          <w:sz w:val="28"/>
        </w:rPr>
      </w:pPr>
    </w:p>
    <w:p w:rsidR="00BB1186" w:rsidRDefault="00BB1186" w:rsidP="00F16651">
      <w:pPr>
        <w:autoSpaceDE w:val="0"/>
        <w:autoSpaceDN w:val="0"/>
        <w:adjustRightInd w:val="0"/>
        <w:jc w:val="both"/>
        <w:rPr>
          <w:rFonts w:ascii="Arial" w:hAnsi="Arial"/>
          <w:sz w:val="28"/>
        </w:rPr>
      </w:pPr>
    </w:p>
    <w:p w:rsidR="00BB1186" w:rsidRDefault="00BB1186" w:rsidP="00F16651">
      <w:pPr>
        <w:autoSpaceDE w:val="0"/>
        <w:autoSpaceDN w:val="0"/>
        <w:adjustRightInd w:val="0"/>
        <w:jc w:val="both"/>
        <w:rPr>
          <w:rFonts w:ascii="Arial" w:hAnsi="Arial"/>
          <w:sz w:val="28"/>
        </w:rPr>
      </w:pPr>
    </w:p>
    <w:p w:rsidR="00C9442E" w:rsidRDefault="00C9442E" w:rsidP="00F16651">
      <w:pPr>
        <w:autoSpaceDE w:val="0"/>
        <w:autoSpaceDN w:val="0"/>
        <w:adjustRightInd w:val="0"/>
        <w:jc w:val="both"/>
        <w:rPr>
          <w:rFonts w:ascii="Arial" w:hAnsi="Arial"/>
          <w:sz w:val="28"/>
        </w:rPr>
      </w:pPr>
    </w:p>
    <w:p w:rsidR="00BB1186" w:rsidRDefault="00BB1186" w:rsidP="00F16651">
      <w:pPr>
        <w:autoSpaceDE w:val="0"/>
        <w:autoSpaceDN w:val="0"/>
        <w:adjustRightInd w:val="0"/>
        <w:jc w:val="both"/>
        <w:rPr>
          <w:rFonts w:ascii="Arial" w:hAnsi="Arial"/>
          <w:b/>
          <w:sz w:val="32"/>
        </w:rPr>
      </w:pPr>
      <w:r>
        <w:rPr>
          <w:rFonts w:ascii="Arial" w:hAnsi="Arial"/>
          <w:b/>
          <w:sz w:val="32"/>
        </w:rPr>
        <w:lastRenderedPageBreak/>
        <w:t>Essential Functions and Staffing</w:t>
      </w:r>
    </w:p>
    <w:p w:rsidR="00BB1186" w:rsidRDefault="00BB1186" w:rsidP="00F16651">
      <w:pPr>
        <w:autoSpaceDE w:val="0"/>
        <w:autoSpaceDN w:val="0"/>
        <w:adjustRightInd w:val="0"/>
        <w:jc w:val="both"/>
        <w:rPr>
          <w:rFonts w:ascii="Arial" w:hAnsi="Arial"/>
          <w:sz w:val="28"/>
        </w:rPr>
      </w:pPr>
    </w:p>
    <w:p w:rsidR="00BB1186" w:rsidRDefault="00BB1186" w:rsidP="00F16651">
      <w:pPr>
        <w:autoSpaceDE w:val="0"/>
        <w:autoSpaceDN w:val="0"/>
        <w:adjustRightInd w:val="0"/>
        <w:jc w:val="both"/>
        <w:rPr>
          <w:rFonts w:ascii="Arial" w:hAnsi="Arial"/>
        </w:rPr>
      </w:pPr>
      <w:r>
        <w:rPr>
          <w:rFonts w:ascii="Arial" w:hAnsi="Arial"/>
        </w:rPr>
        <w:t>Essential functions are those that enable an organization to provide vital services, exercise civil authority, maintain the safety of the general public and sustain the industrial and economic base. In short they are the agency’s mission-essential functions that must continue with minimal or no disruption.</w:t>
      </w:r>
    </w:p>
    <w:p w:rsidR="00BB1186" w:rsidRDefault="00BB1186" w:rsidP="00F16651">
      <w:pPr>
        <w:autoSpaceDE w:val="0"/>
        <w:autoSpaceDN w:val="0"/>
        <w:adjustRightInd w:val="0"/>
        <w:jc w:val="both"/>
        <w:rPr>
          <w:rFonts w:ascii="Arial" w:hAnsi="Arial"/>
        </w:rPr>
      </w:pPr>
    </w:p>
    <w:p w:rsidR="00BB1186" w:rsidRDefault="00BB1186" w:rsidP="00F16651">
      <w:pPr>
        <w:autoSpaceDE w:val="0"/>
        <w:autoSpaceDN w:val="0"/>
        <w:adjustRightInd w:val="0"/>
        <w:jc w:val="both"/>
        <w:rPr>
          <w:rFonts w:ascii="Arial" w:hAnsi="Arial"/>
          <w:b/>
          <w:sz w:val="28"/>
        </w:rPr>
      </w:pPr>
      <w:r>
        <w:rPr>
          <w:rFonts w:ascii="Arial" w:hAnsi="Arial"/>
          <w:b/>
          <w:sz w:val="28"/>
        </w:rPr>
        <w:t xml:space="preserve">I.  Identifying </w:t>
      </w:r>
      <w:smartTag w:uri="urn:schemas-microsoft-com:office:smarttags" w:element="place">
        <w:r>
          <w:rPr>
            <w:rFonts w:ascii="Arial" w:hAnsi="Arial"/>
            <w:b/>
            <w:sz w:val="28"/>
          </w:rPr>
          <w:t>Mission</w:t>
        </w:r>
      </w:smartTag>
      <w:r>
        <w:rPr>
          <w:rFonts w:ascii="Arial" w:hAnsi="Arial"/>
          <w:b/>
          <w:sz w:val="28"/>
        </w:rPr>
        <w:t xml:space="preserve"> Essential Functions</w:t>
      </w:r>
    </w:p>
    <w:p w:rsidR="00BB1186" w:rsidRPr="00D66B97" w:rsidRDefault="00BB1186" w:rsidP="00F16651">
      <w:pPr>
        <w:autoSpaceDE w:val="0"/>
        <w:autoSpaceDN w:val="0"/>
        <w:adjustRightInd w:val="0"/>
        <w:jc w:val="both"/>
        <w:rPr>
          <w:rFonts w:ascii="Arial" w:hAnsi="Arial"/>
          <w:sz w:val="20"/>
          <w:szCs w:val="20"/>
        </w:rPr>
      </w:pPr>
    </w:p>
    <w:p w:rsidR="00BB1186" w:rsidRDefault="00BB1186" w:rsidP="00F16651">
      <w:pPr>
        <w:pStyle w:val="msonormal2"/>
        <w:jc w:val="both"/>
        <w:rPr>
          <w:rFonts w:ascii="Arial" w:hAnsi="Arial"/>
        </w:rPr>
      </w:pPr>
      <w:r>
        <w:rPr>
          <w:rFonts w:ascii="Arial" w:hAnsi="Arial"/>
        </w:rPr>
        <w:t xml:space="preserve">In planning for COOP activation, it is important that each agency establish priorities before an emergency </w:t>
      </w:r>
      <w:r w:rsidR="00974817">
        <w:rPr>
          <w:rFonts w:ascii="Arial" w:hAnsi="Arial"/>
        </w:rPr>
        <w:t xml:space="preserve">in order </w:t>
      </w:r>
      <w:r>
        <w:rPr>
          <w:rFonts w:ascii="Arial" w:hAnsi="Arial"/>
        </w:rPr>
        <w:t xml:space="preserve">to ensure that the employees who are defined as essential can complete mission-essential functions that are critical </w:t>
      </w:r>
      <w:r w:rsidR="00974817">
        <w:rPr>
          <w:rFonts w:ascii="Arial" w:hAnsi="Arial"/>
        </w:rPr>
        <w:t xml:space="preserve">to the overall operation of the agency and </w:t>
      </w:r>
      <w:r>
        <w:rPr>
          <w:rFonts w:ascii="Arial" w:hAnsi="Arial"/>
        </w:rPr>
        <w:t xml:space="preserve">support emergency response efforts within State of Kansas.  Each agency will need to ensure that mission-essential functions can continue or resume as rapidly and efficiently as possible during an emergency.  Any task not deemed mission-essential must be deferred until additional personnel and resources become available.  </w:t>
      </w:r>
    </w:p>
    <w:p w:rsidR="00BB1186" w:rsidRDefault="00BB1186" w:rsidP="00F16651">
      <w:pPr>
        <w:pStyle w:val="msonormal2"/>
        <w:jc w:val="both"/>
        <w:rPr>
          <w:rFonts w:ascii="Arial" w:hAnsi="Arial"/>
        </w:rPr>
      </w:pPr>
      <w:r>
        <w:rPr>
          <w:rFonts w:ascii="Arial" w:hAnsi="Arial"/>
        </w:rPr>
        <w:t>Agencies may refer to staffing models that may already be in place for declarations of inclement weather and holiday staffing as a guide to help identify mission-essential functions that can be performed with minimal staffing.</w:t>
      </w:r>
    </w:p>
    <w:p w:rsidR="00BB1186" w:rsidRDefault="00BB1186" w:rsidP="00F16651">
      <w:pPr>
        <w:pStyle w:val="msonormal2"/>
        <w:jc w:val="both"/>
        <w:rPr>
          <w:rFonts w:ascii="Arial" w:hAnsi="Arial"/>
        </w:rPr>
      </w:pPr>
      <w:r>
        <w:rPr>
          <w:rFonts w:ascii="Arial" w:hAnsi="Arial"/>
        </w:rPr>
        <w:t>As a general guide, a</w:t>
      </w:r>
      <w:r w:rsidR="00974817">
        <w:rPr>
          <w:rFonts w:ascii="Arial" w:hAnsi="Arial"/>
        </w:rPr>
        <w:t>gencies should identify mission-</w:t>
      </w:r>
      <w:r>
        <w:rPr>
          <w:rFonts w:ascii="Arial" w:hAnsi="Arial"/>
        </w:rPr>
        <w:t>essential functions (from highest to lowest priority) that must be performed based on the following levels of severity:</w:t>
      </w:r>
    </w:p>
    <w:p w:rsidR="00BB1186" w:rsidRDefault="00BB1186" w:rsidP="00F16651">
      <w:pPr>
        <w:pStyle w:val="msonormal2"/>
        <w:numPr>
          <w:ilvl w:val="0"/>
          <w:numId w:val="5"/>
        </w:numPr>
        <w:jc w:val="both"/>
        <w:rPr>
          <w:rFonts w:ascii="Arial" w:hAnsi="Arial"/>
        </w:rPr>
      </w:pPr>
      <w:r>
        <w:rPr>
          <w:rFonts w:ascii="Arial" w:hAnsi="Arial"/>
        </w:rPr>
        <w:t>functions that must be performed given a one day disruption;</w:t>
      </w:r>
    </w:p>
    <w:p w:rsidR="00BB1186" w:rsidRDefault="00BB1186" w:rsidP="00F16651">
      <w:pPr>
        <w:pStyle w:val="msonormal2"/>
        <w:numPr>
          <w:ilvl w:val="0"/>
          <w:numId w:val="5"/>
        </w:numPr>
        <w:jc w:val="both"/>
        <w:rPr>
          <w:rFonts w:ascii="Arial" w:hAnsi="Arial"/>
        </w:rPr>
      </w:pPr>
      <w:r>
        <w:rPr>
          <w:rFonts w:ascii="Arial" w:hAnsi="Arial"/>
        </w:rPr>
        <w:t xml:space="preserve">functions that must be performed given a disruption greater than one day, but less than one week; and, </w:t>
      </w:r>
    </w:p>
    <w:p w:rsidR="00BB1186" w:rsidRDefault="00BB1186" w:rsidP="00F16651">
      <w:pPr>
        <w:pStyle w:val="msonormal2"/>
        <w:numPr>
          <w:ilvl w:val="0"/>
          <w:numId w:val="5"/>
        </w:numPr>
        <w:jc w:val="both"/>
        <w:rPr>
          <w:rFonts w:ascii="Arial" w:hAnsi="Arial"/>
        </w:rPr>
      </w:pPr>
      <w:r>
        <w:rPr>
          <w:rFonts w:ascii="Arial" w:hAnsi="Arial"/>
        </w:rPr>
        <w:t>functions that must be performed given a disruption of greater than one week, but less than one month.</w:t>
      </w:r>
    </w:p>
    <w:p w:rsidR="00BB1186" w:rsidRDefault="00BB1186" w:rsidP="00F16651">
      <w:pPr>
        <w:pStyle w:val="msonormal2"/>
        <w:jc w:val="both"/>
        <w:rPr>
          <w:rFonts w:ascii="Arial" w:hAnsi="Arial"/>
        </w:rPr>
      </w:pPr>
      <w:r>
        <w:rPr>
          <w:rFonts w:ascii="Arial" w:hAnsi="Arial"/>
        </w:rPr>
        <w:t>Ideally</w:t>
      </w:r>
      <w:r w:rsidR="00974817">
        <w:rPr>
          <w:rFonts w:ascii="Arial" w:hAnsi="Arial"/>
        </w:rPr>
        <w:t>,</w:t>
      </w:r>
      <w:r>
        <w:rPr>
          <w:rFonts w:ascii="Arial" w:hAnsi="Arial"/>
        </w:rPr>
        <w:t xml:space="preserve"> all functions should be restored to normal levels after 30 days of emergency operations.</w:t>
      </w:r>
    </w:p>
    <w:p w:rsidR="00BB1186" w:rsidRDefault="00BB1186" w:rsidP="00F16651">
      <w:pPr>
        <w:pStyle w:val="msonormal2"/>
        <w:jc w:val="both"/>
        <w:rPr>
          <w:rFonts w:ascii="Arial" w:hAnsi="Arial"/>
          <w:b/>
        </w:rPr>
      </w:pPr>
      <w:r>
        <w:rPr>
          <w:rFonts w:ascii="Arial" w:hAnsi="Arial"/>
          <w:b/>
          <w:sz w:val="28"/>
        </w:rPr>
        <w:t>II. Establish Staffing and Resource Requirements</w:t>
      </w:r>
      <w:r>
        <w:rPr>
          <w:rFonts w:ascii="Arial" w:hAnsi="Arial"/>
          <w:b/>
        </w:rPr>
        <w:t xml:space="preserve"> </w:t>
      </w:r>
    </w:p>
    <w:p w:rsidR="00BB1186" w:rsidRDefault="00BB1186" w:rsidP="00F16651">
      <w:pPr>
        <w:pStyle w:val="msonormal2"/>
        <w:jc w:val="both"/>
        <w:rPr>
          <w:rFonts w:ascii="Arial" w:hAnsi="Arial"/>
        </w:rPr>
      </w:pPr>
      <w:r>
        <w:rPr>
          <w:rFonts w:ascii="Arial" w:hAnsi="Arial"/>
        </w:rPr>
        <w:t>To ensure that the mission-essential functions referenced in Section I above are effectively continued with minimal interruptions, it is imperative that each function have qualified staff assigned to them.  The employees that a</w:t>
      </w:r>
      <w:r w:rsidR="00974817">
        <w:rPr>
          <w:rFonts w:ascii="Arial" w:hAnsi="Arial"/>
        </w:rPr>
        <w:t xml:space="preserve">re identified to carry out </w:t>
      </w:r>
      <w:r>
        <w:rPr>
          <w:rFonts w:ascii="Arial" w:hAnsi="Arial"/>
        </w:rPr>
        <w:t xml:space="preserve">mission-essential functions should have all necessary qualifications.  </w:t>
      </w:r>
      <w:r w:rsidR="00974817">
        <w:rPr>
          <w:rFonts w:ascii="Arial" w:hAnsi="Arial"/>
        </w:rPr>
        <w:t>In addition, e</w:t>
      </w:r>
      <w:r>
        <w:rPr>
          <w:rFonts w:ascii="Arial" w:hAnsi="Arial"/>
        </w:rPr>
        <w:t>ach agency should determine if employees that are currently performing these mission-</w:t>
      </w:r>
      <w:r w:rsidR="00974817">
        <w:rPr>
          <w:rFonts w:ascii="Arial" w:hAnsi="Arial"/>
        </w:rPr>
        <w:t xml:space="preserve">essential </w:t>
      </w:r>
      <w:r>
        <w:rPr>
          <w:rFonts w:ascii="Arial" w:hAnsi="Arial"/>
        </w:rPr>
        <w:t>functions hold spe</w:t>
      </w:r>
      <w:r w:rsidR="00974817">
        <w:rPr>
          <w:rFonts w:ascii="Arial" w:hAnsi="Arial"/>
        </w:rPr>
        <w:t>cial certifications or licenses and i</w:t>
      </w:r>
      <w:r>
        <w:rPr>
          <w:rFonts w:ascii="Arial" w:hAnsi="Arial"/>
        </w:rPr>
        <w:t>f no additional existing employees hold these certifications, agencies should make arrangements t</w:t>
      </w:r>
      <w:r w:rsidR="00974817">
        <w:rPr>
          <w:rFonts w:ascii="Arial" w:hAnsi="Arial"/>
        </w:rPr>
        <w:t>o ensure other employees in the</w:t>
      </w:r>
      <w:r>
        <w:rPr>
          <w:rFonts w:ascii="Arial" w:hAnsi="Arial"/>
        </w:rPr>
        <w:t xml:space="preserve"> agency </w:t>
      </w:r>
      <w:r>
        <w:rPr>
          <w:rFonts w:ascii="Arial" w:hAnsi="Arial"/>
        </w:rPr>
        <w:lastRenderedPageBreak/>
        <w:t xml:space="preserve">obtain the necessary certifications or make arrangements to obtain these services from other entities. </w:t>
      </w:r>
    </w:p>
    <w:p w:rsidR="00BB1186" w:rsidRDefault="00BB1186" w:rsidP="00F16651">
      <w:pPr>
        <w:jc w:val="both"/>
        <w:rPr>
          <w:rFonts w:ascii="Arial" w:hAnsi="Arial"/>
        </w:rPr>
      </w:pPr>
      <w:r>
        <w:rPr>
          <w:rFonts w:ascii="Arial" w:hAnsi="Arial"/>
        </w:rPr>
        <w:t>Lines of succession should be defined at</w:t>
      </w:r>
      <w:r w:rsidR="00974817">
        <w:rPr>
          <w:rFonts w:ascii="Arial" w:hAnsi="Arial"/>
        </w:rPr>
        <w:t xml:space="preserve"> all levels of state agencies in order</w:t>
      </w:r>
      <w:r>
        <w:rPr>
          <w:rFonts w:ascii="Arial" w:hAnsi="Arial"/>
        </w:rPr>
        <w:t xml:space="preserve"> to ensure continuity of mission-essential functions.  It is recommended that each agency provide successions to a minimum depth of three at any point where policy and directional functions are carried out.   Agencies should make arrangements to cross-train employees to ensure appropriate lines of succession will be in place</w:t>
      </w:r>
      <w:r w:rsidR="00974817">
        <w:rPr>
          <w:rFonts w:ascii="Arial" w:hAnsi="Arial"/>
        </w:rPr>
        <w:t xml:space="preserve"> in the event of an emergency</w:t>
      </w:r>
      <w:r>
        <w:rPr>
          <w:rFonts w:ascii="Arial" w:hAnsi="Arial"/>
        </w:rPr>
        <w:t>.</w:t>
      </w:r>
    </w:p>
    <w:p w:rsidR="00BB1186" w:rsidRDefault="00BB1186" w:rsidP="00F16651">
      <w:pPr>
        <w:jc w:val="both"/>
        <w:rPr>
          <w:rFonts w:ascii="Arial" w:hAnsi="Arial"/>
        </w:rPr>
      </w:pPr>
    </w:p>
    <w:p w:rsidR="00BB1186" w:rsidRDefault="00974817" w:rsidP="00F16651">
      <w:pPr>
        <w:jc w:val="both"/>
        <w:rPr>
          <w:rFonts w:ascii="Arial" w:hAnsi="Arial"/>
        </w:rPr>
      </w:pPr>
      <w:r>
        <w:rPr>
          <w:rFonts w:ascii="Arial" w:hAnsi="Arial"/>
        </w:rPr>
        <w:t>Each level of organization within state agencies</w:t>
      </w:r>
      <w:r w:rsidR="00BB1186">
        <w:rPr>
          <w:rFonts w:ascii="Arial" w:hAnsi="Arial"/>
        </w:rPr>
        <w:t xml:space="preserve"> should pre-delegate authorities for making policy determinations and decisions.  All such pre-delegations will specify what the authority covers, what limits may be placed upon exercising it, who (by title) will have the authority, and under what circumstances, if any, the authority may be delegated.</w:t>
      </w:r>
    </w:p>
    <w:p w:rsidR="00BB1186" w:rsidRDefault="00BB1186" w:rsidP="00F16651">
      <w:pPr>
        <w:jc w:val="both"/>
        <w:rPr>
          <w:rFonts w:ascii="Arial" w:hAnsi="Arial"/>
        </w:rPr>
      </w:pPr>
    </w:p>
    <w:p w:rsidR="00BB1186" w:rsidRDefault="00BB1186" w:rsidP="00F16651">
      <w:pPr>
        <w:jc w:val="both"/>
        <w:rPr>
          <w:rFonts w:ascii="Arial" w:hAnsi="Arial"/>
        </w:rPr>
      </w:pPr>
      <w:r>
        <w:rPr>
          <w:rFonts w:ascii="Arial" w:hAnsi="Arial"/>
        </w:rPr>
        <w:t xml:space="preserve">It is likely that during a COOP event certain occupational categories such as health care workers and law enforcement will be in high demand.  Agencies should take this </w:t>
      </w:r>
      <w:r w:rsidR="00974817">
        <w:rPr>
          <w:rFonts w:ascii="Arial" w:hAnsi="Arial"/>
        </w:rPr>
        <w:t xml:space="preserve">into consideration when evaluating </w:t>
      </w:r>
      <w:r>
        <w:rPr>
          <w:rFonts w:ascii="Arial" w:hAnsi="Arial"/>
        </w:rPr>
        <w:t xml:space="preserve">staffing requirements. </w:t>
      </w:r>
    </w:p>
    <w:p w:rsidR="00BB1186" w:rsidRDefault="00BB1186" w:rsidP="00F16651">
      <w:pPr>
        <w:jc w:val="both"/>
        <w:rPr>
          <w:rFonts w:ascii="Arial" w:hAnsi="Arial"/>
        </w:rPr>
      </w:pPr>
    </w:p>
    <w:p w:rsidR="00BB1186" w:rsidRDefault="00BB1186" w:rsidP="00F16651">
      <w:pPr>
        <w:jc w:val="both"/>
        <w:rPr>
          <w:rFonts w:ascii="Arial" w:hAnsi="Arial"/>
        </w:rPr>
      </w:pPr>
      <w:r>
        <w:rPr>
          <w:rFonts w:ascii="Arial" w:hAnsi="Arial"/>
        </w:rPr>
        <w:t>Agencies with grant, federal or other special funded positions should ask the federal agency or organization providing the grant for guidance in the event of a disas</w:t>
      </w:r>
      <w:r w:rsidR="00974817">
        <w:rPr>
          <w:rFonts w:ascii="Arial" w:hAnsi="Arial"/>
        </w:rPr>
        <w:t>ter and emergency</w:t>
      </w:r>
      <w:r w:rsidR="00E66A78">
        <w:rPr>
          <w:rFonts w:ascii="Arial" w:hAnsi="Arial"/>
        </w:rPr>
        <w:t xml:space="preserve">, particularly with respect to options for keeping such positions </w:t>
      </w:r>
      <w:r>
        <w:rPr>
          <w:rFonts w:ascii="Arial" w:hAnsi="Arial"/>
        </w:rPr>
        <w:t xml:space="preserve">in pay status </w:t>
      </w:r>
      <w:r w:rsidR="00E66A78">
        <w:rPr>
          <w:rFonts w:ascii="Arial" w:hAnsi="Arial"/>
        </w:rPr>
        <w:t xml:space="preserve">in the event of an emergency.  </w:t>
      </w:r>
    </w:p>
    <w:p w:rsidR="00BB1186" w:rsidRDefault="00BB1186" w:rsidP="00F16651">
      <w:pPr>
        <w:ind w:left="720"/>
        <w:jc w:val="both"/>
        <w:rPr>
          <w:rFonts w:ascii="Arial" w:hAnsi="Arial"/>
        </w:rPr>
      </w:pPr>
    </w:p>
    <w:p w:rsidR="00BB1186" w:rsidRDefault="00BB1186" w:rsidP="00F16651">
      <w:pPr>
        <w:jc w:val="both"/>
        <w:rPr>
          <w:rFonts w:ascii="Arial" w:hAnsi="Arial"/>
          <w:b/>
          <w:sz w:val="28"/>
        </w:rPr>
      </w:pPr>
      <w:r>
        <w:rPr>
          <w:rFonts w:ascii="Arial" w:hAnsi="Arial"/>
          <w:b/>
          <w:sz w:val="28"/>
        </w:rPr>
        <w:t>III.</w:t>
      </w:r>
      <w:r>
        <w:rPr>
          <w:rFonts w:ascii="Arial" w:hAnsi="Arial"/>
          <w:b/>
          <w:sz w:val="28"/>
        </w:rPr>
        <w:tab/>
        <w:t>Staffing Changes Impact on Compensation</w:t>
      </w:r>
    </w:p>
    <w:p w:rsidR="00BB1186" w:rsidRPr="00D66B97" w:rsidRDefault="00BB1186" w:rsidP="00F16651">
      <w:pPr>
        <w:jc w:val="both"/>
        <w:rPr>
          <w:rFonts w:ascii="Arial" w:hAnsi="Arial"/>
          <w:sz w:val="20"/>
          <w:szCs w:val="20"/>
        </w:rPr>
      </w:pPr>
    </w:p>
    <w:p w:rsidR="00BB1186" w:rsidRDefault="00E66A78" w:rsidP="00F16651">
      <w:pPr>
        <w:jc w:val="both"/>
        <w:rPr>
          <w:rFonts w:ascii="Arial" w:hAnsi="Arial"/>
        </w:rPr>
      </w:pPr>
      <w:r>
        <w:rPr>
          <w:rFonts w:ascii="Arial" w:hAnsi="Arial"/>
        </w:rPr>
        <w:t xml:space="preserve">Ensuring that </w:t>
      </w:r>
      <w:r w:rsidR="00BB1186">
        <w:rPr>
          <w:rFonts w:ascii="Arial" w:hAnsi="Arial"/>
        </w:rPr>
        <w:t>agencies</w:t>
      </w:r>
      <w:r>
        <w:rPr>
          <w:rFonts w:ascii="Arial" w:hAnsi="Arial"/>
        </w:rPr>
        <w:t>’</w:t>
      </w:r>
      <w:r w:rsidR="00BB1186">
        <w:rPr>
          <w:rFonts w:ascii="Arial" w:hAnsi="Arial"/>
        </w:rPr>
        <w:t xml:space="preserve"> mission-ess</w:t>
      </w:r>
      <w:r>
        <w:rPr>
          <w:rFonts w:ascii="Arial" w:hAnsi="Arial"/>
        </w:rPr>
        <w:t xml:space="preserve">ential functions are covered may require </w:t>
      </w:r>
      <w:r w:rsidR="00BB1186">
        <w:rPr>
          <w:rFonts w:ascii="Arial" w:hAnsi="Arial"/>
        </w:rPr>
        <w:t xml:space="preserve">employees </w:t>
      </w:r>
      <w:r>
        <w:rPr>
          <w:rFonts w:ascii="Arial" w:hAnsi="Arial"/>
        </w:rPr>
        <w:t xml:space="preserve">to be assigned </w:t>
      </w:r>
      <w:r w:rsidR="00BB1186">
        <w:rPr>
          <w:rFonts w:ascii="Arial" w:hAnsi="Arial"/>
        </w:rPr>
        <w:t>work of a lower level classification due to a high level of absences.  Pursuant to K</w:t>
      </w:r>
      <w:r>
        <w:rPr>
          <w:rFonts w:ascii="Arial" w:hAnsi="Arial"/>
        </w:rPr>
        <w:t>ansas Administrative Regulation (K</w:t>
      </w:r>
      <w:r w:rsidR="00BB1186">
        <w:rPr>
          <w:rFonts w:ascii="Arial" w:hAnsi="Arial"/>
        </w:rPr>
        <w:t>.A.R.</w:t>
      </w:r>
      <w:r>
        <w:rPr>
          <w:rFonts w:ascii="Arial" w:hAnsi="Arial"/>
        </w:rPr>
        <w:t>)</w:t>
      </w:r>
      <w:r w:rsidR="00BB1186">
        <w:rPr>
          <w:rFonts w:ascii="Arial" w:hAnsi="Arial"/>
        </w:rPr>
        <w:t xml:space="preserve"> 1-4-7</w:t>
      </w:r>
      <w:r>
        <w:rPr>
          <w:rFonts w:ascii="Arial" w:hAnsi="Arial"/>
        </w:rPr>
        <w:t>,</w:t>
      </w:r>
      <w:r w:rsidR="00BB1186">
        <w:rPr>
          <w:rFonts w:ascii="Arial" w:hAnsi="Arial"/>
        </w:rPr>
        <w:t xml:space="preserve"> employees may perform the work of lower level classifications with no impact to their current job classification provided the employee is still responsible for their current job as well.  If the employee is no</w:t>
      </w:r>
      <w:r>
        <w:rPr>
          <w:rFonts w:ascii="Arial" w:hAnsi="Arial"/>
        </w:rPr>
        <w:t xml:space="preserve">t </w:t>
      </w:r>
      <w:r w:rsidR="00BB1186">
        <w:rPr>
          <w:rFonts w:ascii="Arial" w:hAnsi="Arial"/>
        </w:rPr>
        <w:t xml:space="preserve">performing any of </w:t>
      </w:r>
      <w:r>
        <w:rPr>
          <w:rFonts w:ascii="Arial" w:hAnsi="Arial"/>
        </w:rPr>
        <w:t xml:space="preserve">the duties associated with their current classification, </w:t>
      </w:r>
      <w:r w:rsidR="00BB1186">
        <w:rPr>
          <w:rFonts w:ascii="Arial" w:hAnsi="Arial"/>
        </w:rPr>
        <w:t>the agency appointing authority has the flexibility to reallocate the position to a lower classification.</w:t>
      </w:r>
    </w:p>
    <w:p w:rsidR="00BB1186" w:rsidRDefault="00BB1186" w:rsidP="00F16651">
      <w:pPr>
        <w:jc w:val="both"/>
        <w:rPr>
          <w:rFonts w:ascii="Arial" w:hAnsi="Arial"/>
        </w:rPr>
      </w:pPr>
    </w:p>
    <w:p w:rsidR="00BB1186" w:rsidRDefault="00BB1186" w:rsidP="00F16651">
      <w:pPr>
        <w:jc w:val="both"/>
        <w:rPr>
          <w:rFonts w:ascii="Arial" w:hAnsi="Arial"/>
        </w:rPr>
      </w:pPr>
      <w:r>
        <w:rPr>
          <w:rFonts w:ascii="Arial" w:hAnsi="Arial"/>
        </w:rPr>
        <w:t>Employees may also be required to perform the work of a higher level classification.  Pursuant to K.A.R. 1-6-29</w:t>
      </w:r>
      <w:r w:rsidR="00E66A78">
        <w:rPr>
          <w:rFonts w:ascii="Arial" w:hAnsi="Arial"/>
        </w:rPr>
        <w:t>,</w:t>
      </w:r>
      <w:r>
        <w:rPr>
          <w:rFonts w:ascii="Arial" w:hAnsi="Arial"/>
        </w:rPr>
        <w:t xml:space="preserve"> any agency appointing authority may temporarily assign an employee to perform the duties of another position on the basis of an acting assignment if the incumbent is unable to perform the duties for 30 days or more.  Periods of less than 30 days are not considered unreasonable and the employee would remain in their existing job classification.</w:t>
      </w:r>
    </w:p>
    <w:p w:rsidR="00BB1186" w:rsidRDefault="00BB1186" w:rsidP="00F16651">
      <w:pPr>
        <w:jc w:val="both"/>
        <w:rPr>
          <w:rFonts w:ascii="Arial" w:hAnsi="Arial"/>
        </w:rPr>
      </w:pPr>
    </w:p>
    <w:p w:rsidR="00BB1186" w:rsidRDefault="00BB1186" w:rsidP="00F16651">
      <w:pPr>
        <w:jc w:val="both"/>
        <w:rPr>
          <w:rFonts w:ascii="Arial" w:hAnsi="Arial"/>
          <w:b/>
          <w:sz w:val="28"/>
        </w:rPr>
      </w:pPr>
    </w:p>
    <w:p w:rsidR="00BB1186" w:rsidRDefault="00BB1186" w:rsidP="00F16651">
      <w:pPr>
        <w:jc w:val="both"/>
        <w:rPr>
          <w:rFonts w:ascii="Arial" w:hAnsi="Arial"/>
          <w:b/>
          <w:sz w:val="28"/>
        </w:rPr>
      </w:pPr>
    </w:p>
    <w:p w:rsidR="00357969" w:rsidRDefault="00357969" w:rsidP="00F16651">
      <w:pPr>
        <w:jc w:val="both"/>
        <w:rPr>
          <w:rFonts w:ascii="Arial" w:hAnsi="Arial"/>
          <w:b/>
          <w:sz w:val="28"/>
        </w:rPr>
      </w:pPr>
    </w:p>
    <w:p w:rsidR="00C9442E" w:rsidRDefault="00C9442E" w:rsidP="00F16651">
      <w:pPr>
        <w:jc w:val="both"/>
        <w:rPr>
          <w:rFonts w:ascii="Arial" w:hAnsi="Arial"/>
          <w:b/>
          <w:sz w:val="28"/>
        </w:rPr>
      </w:pPr>
    </w:p>
    <w:p w:rsidR="00BB1186" w:rsidRDefault="00BB1186" w:rsidP="00F16651">
      <w:pPr>
        <w:jc w:val="both"/>
        <w:rPr>
          <w:rFonts w:ascii="Arial" w:hAnsi="Arial"/>
          <w:b/>
          <w:sz w:val="28"/>
        </w:rPr>
      </w:pPr>
      <w:r>
        <w:rPr>
          <w:rFonts w:ascii="Arial" w:hAnsi="Arial"/>
          <w:b/>
          <w:sz w:val="28"/>
        </w:rPr>
        <w:lastRenderedPageBreak/>
        <w:t>IV.</w:t>
      </w:r>
      <w:r>
        <w:rPr>
          <w:rFonts w:ascii="Arial" w:hAnsi="Arial"/>
          <w:b/>
          <w:sz w:val="28"/>
        </w:rPr>
        <w:tab/>
        <w:t>Hiring Employees</w:t>
      </w:r>
    </w:p>
    <w:p w:rsidR="00BB1186" w:rsidRPr="00D66B97" w:rsidRDefault="00BB1186" w:rsidP="00F16651">
      <w:pPr>
        <w:jc w:val="both"/>
        <w:rPr>
          <w:rFonts w:ascii="Arial" w:hAnsi="Arial"/>
          <w:sz w:val="20"/>
          <w:szCs w:val="20"/>
        </w:rPr>
      </w:pPr>
    </w:p>
    <w:p w:rsidR="00BB1186" w:rsidRDefault="00BB1186" w:rsidP="00F16651">
      <w:pPr>
        <w:jc w:val="both"/>
        <w:rPr>
          <w:rFonts w:ascii="Arial" w:hAnsi="Arial"/>
        </w:rPr>
      </w:pPr>
      <w:r>
        <w:rPr>
          <w:rFonts w:ascii="Arial" w:hAnsi="Arial"/>
        </w:rPr>
        <w:t>Agencies may need to bring on new employees if they are unable to find existing state employees to staff their mission-essential functions.  Agencies have the authority to recruit and hire employees.  Classified</w:t>
      </w:r>
      <w:r w:rsidR="00DE77F7">
        <w:rPr>
          <w:rFonts w:ascii="Arial" w:hAnsi="Arial"/>
        </w:rPr>
        <w:t xml:space="preserve"> and unclassified</w:t>
      </w:r>
      <w:r>
        <w:rPr>
          <w:rFonts w:ascii="Arial" w:hAnsi="Arial"/>
        </w:rPr>
        <w:t xml:space="preserve"> temporary positions may be filled immediately and without competition at the discretion of the agency appointing authority.  In accordance with K.A.R. 1-6-2, agencies must post a job requisition on the central notice of vacancy report administered by the Division of Personnel Services for all classified regular positions unless a waiver is approved by the Director of Personnel Services (DPS).  During </w:t>
      </w:r>
      <w:r>
        <w:rPr>
          <w:rFonts w:ascii="Arial" w:hAnsi="Arial"/>
          <w:u w:val="single"/>
        </w:rPr>
        <w:t xml:space="preserve">certain </w:t>
      </w:r>
      <w:r>
        <w:rPr>
          <w:rFonts w:ascii="Arial" w:hAnsi="Arial"/>
        </w:rPr>
        <w:t xml:space="preserve">COOP emergencies the Director of Personnel Services will notify agencies that DPS will waive the requirement for agencies to post ‘Mission-Essential’ classified regular job vacancies so that agencies may quickly recruit and fill these positions. </w:t>
      </w:r>
    </w:p>
    <w:p w:rsidR="00BB1186" w:rsidRDefault="00BB1186" w:rsidP="00F16651">
      <w:pPr>
        <w:jc w:val="both"/>
        <w:rPr>
          <w:rFonts w:ascii="Arial" w:hAnsi="Arial"/>
        </w:rPr>
      </w:pPr>
    </w:p>
    <w:p w:rsidR="00BB1186" w:rsidRDefault="00BB1186" w:rsidP="00F16651">
      <w:pPr>
        <w:jc w:val="both"/>
        <w:rPr>
          <w:rFonts w:ascii="Arial" w:hAnsi="Arial"/>
        </w:rPr>
      </w:pPr>
      <w:r>
        <w:rPr>
          <w:rFonts w:ascii="Arial" w:hAnsi="Arial"/>
        </w:rPr>
        <w:t>Approval to fill certain unclassified positions in the Executive Branch of government is given b</w:t>
      </w:r>
      <w:r w:rsidR="00DE77F7">
        <w:rPr>
          <w:rFonts w:ascii="Arial" w:hAnsi="Arial"/>
        </w:rPr>
        <w:t xml:space="preserve">y the Office of the Governor.  </w:t>
      </w:r>
      <w:r>
        <w:rPr>
          <w:rFonts w:ascii="Arial" w:hAnsi="Arial"/>
        </w:rPr>
        <w:t>This process will also be addressed during the designation of certain COOP emergencies and agencies will be notified how to proceed during these events.</w:t>
      </w:r>
    </w:p>
    <w:p w:rsidR="00BB1186" w:rsidRDefault="00BB1186" w:rsidP="00F16651">
      <w:pPr>
        <w:jc w:val="both"/>
        <w:rPr>
          <w:rFonts w:ascii="Arial" w:hAnsi="Arial"/>
        </w:rPr>
      </w:pPr>
    </w:p>
    <w:p w:rsidR="00BB1186" w:rsidRDefault="00BB1186" w:rsidP="00F16651">
      <w:pPr>
        <w:jc w:val="both"/>
        <w:rPr>
          <w:rFonts w:ascii="Arial" w:hAnsi="Arial"/>
          <w:b/>
          <w:sz w:val="28"/>
        </w:rPr>
      </w:pPr>
      <w:r>
        <w:rPr>
          <w:rFonts w:ascii="Arial" w:hAnsi="Arial"/>
          <w:b/>
          <w:sz w:val="28"/>
        </w:rPr>
        <w:t>V.</w:t>
      </w:r>
      <w:r>
        <w:rPr>
          <w:rFonts w:ascii="Arial" w:hAnsi="Arial"/>
          <w:b/>
          <w:sz w:val="28"/>
        </w:rPr>
        <w:tab/>
        <w:t>Temporary Employment Contracts</w:t>
      </w:r>
    </w:p>
    <w:p w:rsidR="00BB1186" w:rsidRPr="00D66B97" w:rsidRDefault="00BB1186" w:rsidP="00F16651">
      <w:pPr>
        <w:jc w:val="both"/>
        <w:rPr>
          <w:rFonts w:ascii="Arial" w:hAnsi="Arial"/>
          <w:sz w:val="20"/>
          <w:szCs w:val="20"/>
        </w:rPr>
      </w:pPr>
    </w:p>
    <w:p w:rsidR="00DE77F7" w:rsidRDefault="00BB1186" w:rsidP="00F16651">
      <w:pPr>
        <w:jc w:val="both"/>
        <w:rPr>
          <w:rFonts w:ascii="Arial" w:hAnsi="Arial"/>
        </w:rPr>
      </w:pPr>
      <w:r>
        <w:rPr>
          <w:rFonts w:ascii="Arial" w:hAnsi="Arial"/>
        </w:rPr>
        <w:t>To assist agencies with finding additional qualified employees during COOP events</w:t>
      </w:r>
      <w:r w:rsidR="00DE77F7">
        <w:rPr>
          <w:rFonts w:ascii="Arial" w:hAnsi="Arial"/>
        </w:rPr>
        <w:t>,</w:t>
      </w:r>
      <w:r>
        <w:rPr>
          <w:rFonts w:ascii="Arial" w:hAnsi="Arial"/>
        </w:rPr>
        <w:t xml:space="preserve"> agencies may utilize the statewide Temporary Employment Services Contract (Number 08807).  The State has contracted with temporary employment providers across the State to give agencies the ability to quickly hire and place temporary employees.  The contract can be </w:t>
      </w:r>
      <w:r w:rsidR="00DE77F7">
        <w:rPr>
          <w:rFonts w:ascii="Arial" w:hAnsi="Arial"/>
        </w:rPr>
        <w:t xml:space="preserve">viewed at the following link: </w:t>
      </w:r>
    </w:p>
    <w:p w:rsidR="00BB1186" w:rsidRDefault="00B60F26" w:rsidP="00F16651">
      <w:pPr>
        <w:jc w:val="both"/>
        <w:rPr>
          <w:rFonts w:ascii="Arial" w:hAnsi="Arial"/>
        </w:rPr>
      </w:pPr>
      <w:hyperlink r:id="rId10" w:history="1">
        <w:r w:rsidRPr="00F54D1D">
          <w:rPr>
            <w:rStyle w:val="Hyperlink"/>
            <w:rFonts w:ascii="Arial" w:hAnsi="Arial"/>
          </w:rPr>
          <w:t>https://admin.ks.gov/docs/default-source/ofpm/procurement-contracts---adds/evt0000921-contractor-information.pdf</w:t>
        </w:r>
      </w:hyperlink>
    </w:p>
    <w:p w:rsidR="004B2926" w:rsidRDefault="004B2926" w:rsidP="00F16651">
      <w:pPr>
        <w:jc w:val="both"/>
        <w:rPr>
          <w:rFonts w:ascii="Arial" w:hAnsi="Arial"/>
        </w:rPr>
      </w:pPr>
    </w:p>
    <w:p w:rsidR="00BB1186" w:rsidRDefault="00DE77F7" w:rsidP="00F16651">
      <w:pPr>
        <w:jc w:val="both"/>
        <w:rPr>
          <w:rFonts w:ascii="Arial" w:hAnsi="Arial"/>
        </w:rPr>
      </w:pPr>
      <w:r>
        <w:rPr>
          <w:rFonts w:ascii="Arial" w:hAnsi="Arial"/>
        </w:rPr>
        <w:t xml:space="preserve">The State will </w:t>
      </w:r>
      <w:r w:rsidR="00BB1186">
        <w:rPr>
          <w:rFonts w:ascii="Arial" w:hAnsi="Arial"/>
        </w:rPr>
        <w:t xml:space="preserve">incorporate standardized language into procurement documentation </w:t>
      </w:r>
      <w:r>
        <w:rPr>
          <w:rFonts w:ascii="Arial" w:hAnsi="Arial"/>
        </w:rPr>
        <w:t xml:space="preserve">in order </w:t>
      </w:r>
      <w:r w:rsidR="00BB1186">
        <w:rPr>
          <w:rFonts w:ascii="Arial" w:hAnsi="Arial"/>
        </w:rPr>
        <w:t xml:space="preserve">to advise vendors doing business with the State of Kansas that they are expected to be prepared in the event of a </w:t>
      </w:r>
      <w:r w:rsidR="007D71DD">
        <w:rPr>
          <w:rFonts w:ascii="Arial" w:hAnsi="Arial"/>
        </w:rPr>
        <w:t>COOP E</w:t>
      </w:r>
      <w:r w:rsidR="00BB1186">
        <w:rPr>
          <w:rFonts w:ascii="Arial" w:hAnsi="Arial"/>
        </w:rPr>
        <w:t>mergency.</w:t>
      </w:r>
    </w:p>
    <w:p w:rsidR="00BB1186" w:rsidRDefault="00BB1186" w:rsidP="00F16651">
      <w:pPr>
        <w:jc w:val="both"/>
        <w:rPr>
          <w:rFonts w:ascii="Arial" w:hAnsi="Arial"/>
        </w:rPr>
      </w:pPr>
    </w:p>
    <w:p w:rsidR="00BB1186" w:rsidRDefault="00BB1186" w:rsidP="00F16651">
      <w:pPr>
        <w:jc w:val="both"/>
        <w:rPr>
          <w:rFonts w:ascii="Arial" w:hAnsi="Arial"/>
          <w:b/>
          <w:sz w:val="28"/>
        </w:rPr>
      </w:pPr>
      <w:r>
        <w:rPr>
          <w:rFonts w:ascii="Arial" w:hAnsi="Arial"/>
          <w:b/>
          <w:sz w:val="28"/>
        </w:rPr>
        <w:t>VI.</w:t>
      </w:r>
      <w:r>
        <w:rPr>
          <w:rFonts w:ascii="Arial" w:hAnsi="Arial"/>
          <w:b/>
          <w:sz w:val="28"/>
        </w:rPr>
        <w:tab/>
        <w:t>Labor Relations</w:t>
      </w:r>
    </w:p>
    <w:p w:rsidR="00BB1186" w:rsidRPr="00D66B97" w:rsidRDefault="00BB1186" w:rsidP="00F16651">
      <w:pPr>
        <w:jc w:val="both"/>
        <w:rPr>
          <w:rFonts w:ascii="Arial" w:hAnsi="Arial"/>
          <w:sz w:val="20"/>
          <w:szCs w:val="20"/>
        </w:rPr>
      </w:pPr>
    </w:p>
    <w:p w:rsidR="00BB1186" w:rsidRDefault="00BB1186" w:rsidP="00F16651">
      <w:pPr>
        <w:jc w:val="both"/>
        <w:rPr>
          <w:rFonts w:ascii="Arial" w:hAnsi="Arial"/>
        </w:rPr>
      </w:pPr>
      <w:r>
        <w:rPr>
          <w:rFonts w:ascii="Arial" w:hAnsi="Arial"/>
        </w:rPr>
        <w:t xml:space="preserve">Most labor agreements contain some provisions which address emergency situations.  Agencies should review these provisions in preparing for and responding to emergency situations.  Additionally, K.S.A. 75-4326 provides, in part, that nothing in the Kansas Public Employer-Employee Relations Act </w:t>
      </w:r>
      <w:r w:rsidR="00DE77F7">
        <w:rPr>
          <w:rFonts w:ascii="Arial" w:hAnsi="Arial"/>
        </w:rPr>
        <w:t xml:space="preserve">(PEERA) </w:t>
      </w:r>
      <w:r>
        <w:rPr>
          <w:rFonts w:ascii="Arial" w:hAnsi="Arial"/>
        </w:rPr>
        <w:t>is intended to circumscribe or modify the existing right of a public employer to take actions as may be necessary to carry out the mission of the agency in emergencies.</w:t>
      </w:r>
    </w:p>
    <w:p w:rsidR="00BB1186" w:rsidRDefault="00BB1186" w:rsidP="00F16651">
      <w:pPr>
        <w:jc w:val="both"/>
        <w:rPr>
          <w:rFonts w:ascii="Arial" w:hAnsi="Arial"/>
        </w:rPr>
      </w:pPr>
    </w:p>
    <w:p w:rsidR="00BB1186" w:rsidRDefault="00BB1186" w:rsidP="00F16651">
      <w:pPr>
        <w:jc w:val="both"/>
        <w:rPr>
          <w:rFonts w:ascii="Arial" w:hAnsi="Arial"/>
        </w:rPr>
      </w:pPr>
      <w:r>
        <w:rPr>
          <w:rFonts w:ascii="Arial" w:hAnsi="Arial"/>
        </w:rPr>
        <w:t>Information regarding Labor Relations may be found on the following website:</w:t>
      </w:r>
    </w:p>
    <w:p w:rsidR="00BB1186" w:rsidRDefault="004B2926" w:rsidP="00F16651">
      <w:pPr>
        <w:jc w:val="both"/>
        <w:rPr>
          <w:rFonts w:ascii="Arial" w:hAnsi="Arial"/>
        </w:rPr>
      </w:pPr>
      <w:hyperlink r:id="rId11" w:history="1">
        <w:r w:rsidRPr="00F54D1D">
          <w:rPr>
            <w:rStyle w:val="Hyperlink"/>
            <w:rFonts w:ascii="Arial" w:hAnsi="Arial"/>
          </w:rPr>
          <w:t>http://www.admin.ks.gov/offices/personnel-services/agency-information/labor-relations</w:t>
        </w:r>
      </w:hyperlink>
    </w:p>
    <w:p w:rsidR="00BB1186" w:rsidRDefault="00BB1186" w:rsidP="00F16651">
      <w:pPr>
        <w:jc w:val="both"/>
        <w:rPr>
          <w:rFonts w:ascii="Arial" w:hAnsi="Arial"/>
        </w:rPr>
      </w:pPr>
      <w:r>
        <w:rPr>
          <w:rFonts w:ascii="Arial" w:hAnsi="Arial"/>
          <w:b/>
        </w:rPr>
        <w:lastRenderedPageBreak/>
        <w:t>75-4326.</w:t>
      </w:r>
      <w:r>
        <w:rPr>
          <w:rFonts w:ascii="Arial" w:hAnsi="Arial"/>
        </w:rPr>
        <w:t xml:space="preserve"> </w:t>
      </w:r>
      <w:r>
        <w:rPr>
          <w:rFonts w:ascii="Arial" w:hAnsi="Arial"/>
          <w:b/>
        </w:rPr>
        <w:t>Existing rights of public employer not affected.</w:t>
      </w:r>
      <w:r>
        <w:rPr>
          <w:rFonts w:ascii="Arial" w:hAnsi="Arial"/>
        </w:rPr>
        <w:t xml:space="preserve"> Nothing in this act is intended to circumscribe or modify the existing right of a public employer to: </w:t>
      </w:r>
    </w:p>
    <w:p w:rsidR="00BB1186" w:rsidRDefault="00BB1186" w:rsidP="00F16651">
      <w:pPr>
        <w:jc w:val="both"/>
        <w:rPr>
          <w:rFonts w:ascii="Arial" w:hAnsi="Arial"/>
        </w:rPr>
      </w:pPr>
      <w:r>
        <w:rPr>
          <w:rFonts w:ascii="Arial" w:hAnsi="Arial"/>
        </w:rPr>
        <w:t xml:space="preserve">(a) Direct the work of its employees; </w:t>
      </w:r>
    </w:p>
    <w:p w:rsidR="00BB1186" w:rsidRDefault="00BB1186" w:rsidP="00F16651">
      <w:pPr>
        <w:jc w:val="both"/>
        <w:rPr>
          <w:rFonts w:ascii="Arial" w:hAnsi="Arial"/>
        </w:rPr>
      </w:pPr>
      <w:r>
        <w:rPr>
          <w:rFonts w:ascii="Arial" w:hAnsi="Arial"/>
        </w:rPr>
        <w:t xml:space="preserve">(b) Hire, promote, demote, transfer, assign and retain employees in positions within the public agency; </w:t>
      </w:r>
    </w:p>
    <w:p w:rsidR="00BB1186" w:rsidRDefault="00BB1186" w:rsidP="00F16651">
      <w:pPr>
        <w:jc w:val="both"/>
        <w:rPr>
          <w:rFonts w:ascii="Arial" w:hAnsi="Arial"/>
        </w:rPr>
      </w:pPr>
      <w:r>
        <w:rPr>
          <w:rFonts w:ascii="Arial" w:hAnsi="Arial"/>
        </w:rPr>
        <w:t xml:space="preserve">(c) Suspend or discharge employees for proper cause; </w:t>
      </w:r>
    </w:p>
    <w:p w:rsidR="00BB1186" w:rsidRDefault="00BB1186" w:rsidP="00F16651">
      <w:pPr>
        <w:jc w:val="both"/>
        <w:rPr>
          <w:rFonts w:ascii="Arial" w:hAnsi="Arial"/>
        </w:rPr>
      </w:pPr>
      <w:r>
        <w:rPr>
          <w:rFonts w:ascii="Arial" w:hAnsi="Arial"/>
        </w:rPr>
        <w:t xml:space="preserve">(d) Maintain the efficiency of governmental operation; </w:t>
      </w:r>
    </w:p>
    <w:p w:rsidR="00BB1186" w:rsidRDefault="00BB1186" w:rsidP="00F16651">
      <w:pPr>
        <w:jc w:val="both"/>
        <w:rPr>
          <w:rFonts w:ascii="Arial" w:hAnsi="Arial"/>
        </w:rPr>
      </w:pPr>
      <w:r>
        <w:rPr>
          <w:rFonts w:ascii="Arial" w:hAnsi="Arial"/>
        </w:rPr>
        <w:t xml:space="preserve">(e) Relieve employees from duties because of lack of work or for other legitimate reasons; </w:t>
      </w:r>
    </w:p>
    <w:p w:rsidR="00BB1186" w:rsidRDefault="00BB1186" w:rsidP="00F16651">
      <w:pPr>
        <w:jc w:val="both"/>
        <w:rPr>
          <w:rFonts w:ascii="Arial" w:hAnsi="Arial"/>
        </w:rPr>
      </w:pPr>
      <w:r>
        <w:rPr>
          <w:rFonts w:ascii="Arial" w:hAnsi="Arial"/>
        </w:rPr>
        <w:t xml:space="preserve">(f) Take actions as may be necessary to carry out the mission of the agency in emergencies; and </w:t>
      </w:r>
    </w:p>
    <w:p w:rsidR="00BB1186" w:rsidRDefault="00BB1186" w:rsidP="00F16651">
      <w:pPr>
        <w:jc w:val="both"/>
        <w:rPr>
          <w:rFonts w:ascii="Arial" w:hAnsi="Arial"/>
        </w:rPr>
      </w:pPr>
      <w:r>
        <w:rPr>
          <w:rFonts w:ascii="Arial" w:hAnsi="Arial"/>
        </w:rPr>
        <w:t xml:space="preserve">(g) Determine the methods, means and personnel by which operations are to be carried on. </w:t>
      </w:r>
    </w:p>
    <w:p w:rsidR="00BB1186" w:rsidRDefault="00BB1186" w:rsidP="00F16651">
      <w:pPr>
        <w:jc w:val="both"/>
        <w:rPr>
          <w:rFonts w:ascii="Arial" w:hAnsi="Arial"/>
        </w:rPr>
      </w:pPr>
      <w:r>
        <w:rPr>
          <w:rFonts w:ascii="Arial" w:hAnsi="Arial"/>
          <w:b/>
        </w:rPr>
        <w:t>History:</w:t>
      </w:r>
      <w:r>
        <w:rPr>
          <w:rFonts w:ascii="Arial" w:hAnsi="Arial"/>
        </w:rPr>
        <w:t xml:space="preserve"> L. 1971, ch. 264, § 6; March 1, 1972. </w:t>
      </w:r>
    </w:p>
    <w:p w:rsidR="00BB1186" w:rsidRDefault="00BB1186" w:rsidP="00F16651">
      <w:pPr>
        <w:jc w:val="both"/>
        <w:rPr>
          <w:rFonts w:ascii="Arial" w:hAnsi="Arial"/>
          <w:sz w:val="28"/>
        </w:rPr>
      </w:pPr>
    </w:p>
    <w:p w:rsidR="00BB1186" w:rsidRDefault="00BB1186" w:rsidP="00F16651">
      <w:pPr>
        <w:jc w:val="both"/>
        <w:rPr>
          <w:rFonts w:ascii="Arial" w:hAnsi="Arial"/>
          <w:b/>
          <w:sz w:val="32"/>
        </w:rPr>
      </w:pPr>
      <w:r>
        <w:rPr>
          <w:rFonts w:ascii="Arial" w:hAnsi="Arial"/>
          <w:b/>
          <w:sz w:val="32"/>
        </w:rPr>
        <w:t>VII.</w:t>
      </w:r>
      <w:r>
        <w:rPr>
          <w:rFonts w:ascii="Arial" w:hAnsi="Arial"/>
          <w:b/>
          <w:sz w:val="32"/>
        </w:rPr>
        <w:tab/>
        <w:t xml:space="preserve"> Data Collection</w:t>
      </w:r>
    </w:p>
    <w:p w:rsidR="00BB1186" w:rsidRPr="00D66B97" w:rsidRDefault="00BB1186" w:rsidP="00F16651">
      <w:pPr>
        <w:jc w:val="both"/>
        <w:rPr>
          <w:rFonts w:ascii="Arial" w:hAnsi="Arial"/>
          <w:b/>
          <w:sz w:val="20"/>
          <w:szCs w:val="20"/>
        </w:rPr>
      </w:pPr>
    </w:p>
    <w:p w:rsidR="00BB1186" w:rsidRDefault="00BB1186" w:rsidP="00F16651">
      <w:pPr>
        <w:jc w:val="both"/>
        <w:rPr>
          <w:rFonts w:ascii="Arial" w:hAnsi="Arial"/>
          <w:b/>
          <w:sz w:val="32"/>
        </w:rPr>
      </w:pPr>
      <w:r>
        <w:rPr>
          <w:rFonts w:ascii="Arial" w:hAnsi="Arial"/>
        </w:rPr>
        <w:t>Th</w:t>
      </w:r>
      <w:r w:rsidR="00DE77F7">
        <w:rPr>
          <w:rFonts w:ascii="Arial" w:hAnsi="Arial"/>
        </w:rPr>
        <w:t>e Office of Personnel Services</w:t>
      </w:r>
      <w:r>
        <w:rPr>
          <w:rFonts w:ascii="Arial" w:hAnsi="Arial"/>
        </w:rPr>
        <w:t>,</w:t>
      </w:r>
      <w:r w:rsidR="00DE77F7">
        <w:rPr>
          <w:rFonts w:ascii="Arial" w:hAnsi="Arial"/>
        </w:rPr>
        <w:t xml:space="preserve"> Department of Administration (O</w:t>
      </w:r>
      <w:r>
        <w:rPr>
          <w:rFonts w:ascii="Arial" w:hAnsi="Arial"/>
        </w:rPr>
        <w:t>PS) will utilize data stored in the Statewide Human Resource and Payroll System (SHARP) to monitor the volume of employee absences and to assist agencies who may be looking for available staff in t</w:t>
      </w:r>
      <w:r w:rsidR="00DE77F7">
        <w:rPr>
          <w:rFonts w:ascii="Arial" w:hAnsi="Arial"/>
        </w:rPr>
        <w:t>he event of a COOP emergency.  O</w:t>
      </w:r>
      <w:r>
        <w:rPr>
          <w:rFonts w:ascii="Arial" w:hAnsi="Arial"/>
        </w:rPr>
        <w:t>PS staff members will use existing communication methods such as the SH</w:t>
      </w:r>
      <w:r w:rsidR="00DE77F7">
        <w:rPr>
          <w:rFonts w:ascii="Arial" w:hAnsi="Arial"/>
        </w:rPr>
        <w:t>ARP infolist and HR</w:t>
      </w:r>
      <w:r>
        <w:rPr>
          <w:rFonts w:ascii="Arial" w:hAnsi="Arial"/>
        </w:rPr>
        <w:t xml:space="preserve"> and agency head e-mail lists to distribute information.</w:t>
      </w:r>
      <w:r>
        <w:rPr>
          <w:rFonts w:ascii="Arial" w:hAnsi="Arial"/>
          <w:sz w:val="28"/>
        </w:rPr>
        <w:br w:type="page"/>
      </w:r>
      <w:r>
        <w:rPr>
          <w:rFonts w:ascii="Arial" w:hAnsi="Arial"/>
          <w:b/>
          <w:sz w:val="32"/>
        </w:rPr>
        <w:lastRenderedPageBreak/>
        <w:t>Telecommuting</w:t>
      </w:r>
      <w:r w:rsidR="00DE77F7">
        <w:rPr>
          <w:rFonts w:ascii="Arial" w:hAnsi="Arial"/>
          <w:b/>
          <w:sz w:val="32"/>
        </w:rPr>
        <w:t>/Telework</w:t>
      </w:r>
      <w:r>
        <w:rPr>
          <w:rFonts w:ascii="Arial" w:hAnsi="Arial"/>
          <w:b/>
          <w:sz w:val="32"/>
        </w:rPr>
        <w:t xml:space="preserve"> </w:t>
      </w:r>
    </w:p>
    <w:p w:rsidR="00BB1186" w:rsidRPr="00D66B97" w:rsidRDefault="00BB1186" w:rsidP="00F16651">
      <w:pPr>
        <w:jc w:val="both"/>
        <w:rPr>
          <w:rFonts w:ascii="Arial" w:hAnsi="Arial"/>
          <w:sz w:val="20"/>
          <w:szCs w:val="20"/>
        </w:rPr>
      </w:pPr>
    </w:p>
    <w:p w:rsidR="00357969" w:rsidRDefault="00BB1186" w:rsidP="00F16651">
      <w:pPr>
        <w:jc w:val="both"/>
        <w:rPr>
          <w:rFonts w:ascii="Arial" w:hAnsi="Arial"/>
        </w:rPr>
      </w:pPr>
      <w:r>
        <w:rPr>
          <w:rFonts w:ascii="Arial" w:hAnsi="Arial"/>
        </w:rPr>
        <w:t>The State of Kansas encourages Executive Branch agencies to develop telecommuting</w:t>
      </w:r>
      <w:r w:rsidR="00357969">
        <w:rPr>
          <w:rFonts w:ascii="Arial" w:hAnsi="Arial"/>
        </w:rPr>
        <w:t>/telework</w:t>
      </w:r>
      <w:r>
        <w:rPr>
          <w:rFonts w:ascii="Arial" w:hAnsi="Arial"/>
        </w:rPr>
        <w:t xml:space="preserve"> policies to enhance the ability to quickly implement social distancing of your mission-essential employees when a COOP event such as a Pandemic</w:t>
      </w:r>
      <w:r w:rsidR="00DE77F7">
        <w:rPr>
          <w:rFonts w:ascii="Arial" w:hAnsi="Arial"/>
        </w:rPr>
        <w:t xml:space="preserve"> Influenza outbreak occurs.  </w:t>
      </w:r>
    </w:p>
    <w:p w:rsidR="00357969" w:rsidRDefault="00357969" w:rsidP="00F16651">
      <w:pPr>
        <w:jc w:val="both"/>
        <w:rPr>
          <w:rFonts w:ascii="Arial" w:hAnsi="Arial"/>
        </w:rPr>
      </w:pPr>
    </w:p>
    <w:p w:rsidR="00BB1186" w:rsidRDefault="00BB1186" w:rsidP="00F16651">
      <w:pPr>
        <w:jc w:val="both"/>
        <w:rPr>
          <w:rFonts w:ascii="Arial" w:hAnsi="Arial"/>
        </w:rPr>
      </w:pPr>
      <w:r>
        <w:rPr>
          <w:rFonts w:ascii="Arial" w:hAnsi="Arial"/>
        </w:rPr>
        <w:t>Telecommuting</w:t>
      </w:r>
      <w:r w:rsidR="00357969">
        <w:rPr>
          <w:rFonts w:ascii="Arial" w:hAnsi="Arial"/>
        </w:rPr>
        <w:t>/teleworking</w:t>
      </w:r>
      <w:r>
        <w:rPr>
          <w:rFonts w:ascii="Arial" w:hAnsi="Arial"/>
        </w:rPr>
        <w:t xml:space="preserve"> is generally defined as working one or more days at home and communicating with the office by phone, fax and</w:t>
      </w:r>
      <w:r w:rsidR="00357969">
        <w:rPr>
          <w:rFonts w:ascii="Arial" w:hAnsi="Arial"/>
        </w:rPr>
        <w:t>/or</w:t>
      </w:r>
      <w:r>
        <w:rPr>
          <w:rFonts w:ascii="Arial" w:hAnsi="Arial"/>
        </w:rPr>
        <w:t xml:space="preserve"> comp</w:t>
      </w:r>
      <w:r w:rsidR="00357969">
        <w:rPr>
          <w:rFonts w:ascii="Arial" w:hAnsi="Arial"/>
        </w:rPr>
        <w:t>uter. Success of such an</w:t>
      </w:r>
      <w:r>
        <w:rPr>
          <w:rFonts w:ascii="Arial" w:hAnsi="Arial"/>
        </w:rPr>
        <w:t xml:space="preserve"> arrangement depends on a realistic assessment of the alternate work space and the ability of the employee to successfully complete their work in this environment.  </w:t>
      </w:r>
    </w:p>
    <w:p w:rsidR="00BB1186" w:rsidRDefault="00BB1186" w:rsidP="00F16651">
      <w:pPr>
        <w:jc w:val="both"/>
        <w:rPr>
          <w:rFonts w:ascii="Arial" w:hAnsi="Arial"/>
          <w:sz w:val="28"/>
        </w:rPr>
      </w:pPr>
    </w:p>
    <w:p w:rsidR="00357969" w:rsidRDefault="00357969" w:rsidP="00F16651">
      <w:pPr>
        <w:jc w:val="both"/>
        <w:rPr>
          <w:rFonts w:ascii="Arial" w:hAnsi="Arial"/>
        </w:rPr>
      </w:pPr>
      <w:r>
        <w:rPr>
          <w:rFonts w:ascii="Arial" w:hAnsi="Arial"/>
        </w:rPr>
        <w:t>O</w:t>
      </w:r>
      <w:r w:rsidR="00BF0792">
        <w:rPr>
          <w:rFonts w:ascii="Arial" w:hAnsi="Arial"/>
        </w:rPr>
        <w:t>PS Bulletin 08-04</w:t>
      </w:r>
      <w:r w:rsidR="00BB1186">
        <w:rPr>
          <w:rFonts w:ascii="Arial" w:hAnsi="Arial"/>
        </w:rPr>
        <w:t xml:space="preserve"> pr</w:t>
      </w:r>
      <w:r>
        <w:rPr>
          <w:rFonts w:ascii="Arial" w:hAnsi="Arial"/>
        </w:rPr>
        <w:t>ovides a general framework for t</w:t>
      </w:r>
      <w:r w:rsidR="00BB1186">
        <w:rPr>
          <w:rFonts w:ascii="Arial" w:hAnsi="Arial"/>
        </w:rPr>
        <w:t>elecommuting</w:t>
      </w:r>
      <w:r>
        <w:rPr>
          <w:rFonts w:ascii="Arial" w:hAnsi="Arial"/>
        </w:rPr>
        <w:t>/teleworking</w:t>
      </w:r>
      <w:r w:rsidR="00BB1186">
        <w:rPr>
          <w:rFonts w:ascii="Arial" w:hAnsi="Arial"/>
        </w:rPr>
        <w:t xml:space="preserve"> policy development in Executive Branch State agencies. It does not attempt to address the unique needs of all individual agencies.  </w:t>
      </w:r>
      <w:r>
        <w:rPr>
          <w:rFonts w:ascii="Arial" w:hAnsi="Arial"/>
        </w:rPr>
        <w:t>This Bulletin can be viewed at the following link and is also included as part of this reference guide and labeled as Attachment A:</w:t>
      </w:r>
    </w:p>
    <w:p w:rsidR="00357969" w:rsidRDefault="00357969" w:rsidP="00F16651">
      <w:pPr>
        <w:jc w:val="both"/>
        <w:rPr>
          <w:rFonts w:ascii="Arial" w:hAnsi="Arial"/>
        </w:rPr>
      </w:pPr>
    </w:p>
    <w:p w:rsidR="00357969" w:rsidRDefault="004B2926" w:rsidP="00F16651">
      <w:pPr>
        <w:jc w:val="both"/>
        <w:rPr>
          <w:rFonts w:ascii="Arial" w:hAnsi="Arial"/>
        </w:rPr>
      </w:pPr>
      <w:hyperlink r:id="rId12" w:history="1">
        <w:r w:rsidRPr="00F54D1D">
          <w:rPr>
            <w:rStyle w:val="Hyperlink"/>
            <w:rFonts w:ascii="Arial" w:hAnsi="Arial"/>
          </w:rPr>
          <w:t>http://www.admin.ks.gov/offices/personnel-services/agency-information/bulletins---personnel</w:t>
        </w:r>
      </w:hyperlink>
    </w:p>
    <w:p w:rsidR="004B2926" w:rsidRDefault="004B2926" w:rsidP="00F16651">
      <w:pPr>
        <w:jc w:val="both"/>
        <w:rPr>
          <w:rFonts w:ascii="Arial" w:hAnsi="Arial"/>
        </w:rPr>
      </w:pPr>
    </w:p>
    <w:p w:rsidR="00357969" w:rsidRDefault="00357969" w:rsidP="00F16651">
      <w:pPr>
        <w:jc w:val="both"/>
        <w:rPr>
          <w:rFonts w:ascii="Arial" w:hAnsi="Arial"/>
        </w:rPr>
      </w:pPr>
      <w:r>
        <w:rPr>
          <w:rFonts w:ascii="Arial" w:hAnsi="Arial"/>
        </w:rPr>
        <w:t>When developing a telecommuting/teleworking policy, an agency should consult with its legal counsel to determine if the language meets the agency’s specific needs.  The Department of Administration’s Telework Policy can be viewed at the following link and is also included as part of this reference guide and labeled as Attachment B:</w:t>
      </w:r>
    </w:p>
    <w:p w:rsidR="00357969" w:rsidRDefault="00357969" w:rsidP="00F16651">
      <w:pPr>
        <w:jc w:val="both"/>
        <w:rPr>
          <w:rFonts w:ascii="Arial" w:hAnsi="Arial"/>
        </w:rPr>
      </w:pPr>
    </w:p>
    <w:p w:rsidR="00BB1186" w:rsidRDefault="00B60F26" w:rsidP="00F16651">
      <w:pPr>
        <w:jc w:val="both"/>
        <w:rPr>
          <w:rFonts w:ascii="Arial" w:hAnsi="Arial"/>
        </w:rPr>
      </w:pPr>
      <w:hyperlink r:id="rId13" w:history="1">
        <w:r w:rsidRPr="00F54D1D">
          <w:rPr>
            <w:rStyle w:val="Hyperlink"/>
            <w:rFonts w:ascii="Arial" w:hAnsi="Arial"/>
          </w:rPr>
          <w:t>http://www.admin.ks.gov/docs/default-source/ops/dofa-personnel/telework-policy.pdf</w:t>
        </w:r>
      </w:hyperlink>
    </w:p>
    <w:p w:rsidR="004B2926" w:rsidRDefault="004B2926" w:rsidP="00F16651">
      <w:pPr>
        <w:jc w:val="both"/>
        <w:rPr>
          <w:rFonts w:ascii="Arial" w:hAnsi="Arial"/>
        </w:rPr>
      </w:pPr>
    </w:p>
    <w:p w:rsidR="00BB1186" w:rsidRDefault="00357969" w:rsidP="00F16651">
      <w:pPr>
        <w:jc w:val="both"/>
        <w:rPr>
          <w:rFonts w:ascii="Arial" w:hAnsi="Arial"/>
        </w:rPr>
      </w:pPr>
      <w:r>
        <w:rPr>
          <w:rFonts w:ascii="Arial" w:hAnsi="Arial"/>
        </w:rPr>
        <w:t>The Office</w:t>
      </w:r>
      <w:r w:rsidR="00BB1186">
        <w:rPr>
          <w:rFonts w:ascii="Arial" w:hAnsi="Arial"/>
        </w:rPr>
        <w:t xml:space="preserve"> of Personnel Services recognizes that telecommuting</w:t>
      </w:r>
      <w:r>
        <w:rPr>
          <w:rFonts w:ascii="Arial" w:hAnsi="Arial"/>
        </w:rPr>
        <w:t>/teleworking</w:t>
      </w:r>
      <w:r w:rsidR="00BB1186">
        <w:rPr>
          <w:rFonts w:ascii="Arial" w:hAnsi="Arial"/>
        </w:rPr>
        <w:t xml:space="preserve"> is not appropriate for all employees. No employee is entitled to, or guaranteed the opportunity to, telecommute</w:t>
      </w:r>
      <w:r>
        <w:rPr>
          <w:rFonts w:ascii="Arial" w:hAnsi="Arial"/>
        </w:rPr>
        <w:t>/telework</w:t>
      </w:r>
      <w:r w:rsidR="00BB1186">
        <w:rPr>
          <w:rFonts w:ascii="Arial" w:hAnsi="Arial"/>
        </w:rPr>
        <w:t>. Offering the opportunity to work at home is an ind</w:t>
      </w:r>
      <w:r>
        <w:rPr>
          <w:rFonts w:ascii="Arial" w:hAnsi="Arial"/>
        </w:rPr>
        <w:t>ividual agency’s option.  As agencies develop agency-specific policies, they may want to address how their t</w:t>
      </w:r>
      <w:r w:rsidR="00BB1186">
        <w:rPr>
          <w:rFonts w:ascii="Arial" w:hAnsi="Arial"/>
        </w:rPr>
        <w:t>elecommuting</w:t>
      </w:r>
      <w:r>
        <w:rPr>
          <w:rFonts w:ascii="Arial" w:hAnsi="Arial"/>
        </w:rPr>
        <w:t>/teleworking</w:t>
      </w:r>
      <w:r w:rsidR="00BB1186">
        <w:rPr>
          <w:rFonts w:ascii="Arial" w:hAnsi="Arial"/>
        </w:rPr>
        <w:t xml:space="preserve"> policy will work during normal operational levels and during specific COOP events such as a Pandemic Influenza outbreak</w:t>
      </w:r>
      <w:r>
        <w:rPr>
          <w:rFonts w:ascii="Arial" w:hAnsi="Arial"/>
        </w:rPr>
        <w:t xml:space="preserve"> in order to ensure that the policy is flexible and comprehensive enough to address both </w:t>
      </w:r>
      <w:r w:rsidR="00BB1186">
        <w:rPr>
          <w:rFonts w:ascii="Arial" w:hAnsi="Arial"/>
        </w:rPr>
        <w:t>situations.</w:t>
      </w:r>
    </w:p>
    <w:p w:rsidR="00BB1186" w:rsidRDefault="00BB1186" w:rsidP="00F16651">
      <w:pPr>
        <w:jc w:val="both"/>
        <w:rPr>
          <w:rFonts w:ascii="Arial" w:hAnsi="Arial"/>
        </w:rPr>
      </w:pPr>
    </w:p>
    <w:p w:rsidR="00BB1186" w:rsidRDefault="00BB1186" w:rsidP="00F16651">
      <w:pPr>
        <w:jc w:val="both"/>
        <w:rPr>
          <w:rFonts w:ascii="Arial" w:hAnsi="Arial"/>
        </w:rPr>
      </w:pPr>
    </w:p>
    <w:p w:rsidR="00BB1186" w:rsidRDefault="00BB1186" w:rsidP="00F16651">
      <w:pPr>
        <w:autoSpaceDE w:val="0"/>
        <w:autoSpaceDN w:val="0"/>
        <w:adjustRightInd w:val="0"/>
        <w:jc w:val="both"/>
        <w:rPr>
          <w:rFonts w:ascii="Arial" w:hAnsi="Arial"/>
          <w:b/>
          <w:sz w:val="32"/>
        </w:rPr>
      </w:pPr>
      <w:r>
        <w:br w:type="page"/>
      </w:r>
      <w:r>
        <w:rPr>
          <w:rFonts w:ascii="Arial" w:hAnsi="Arial"/>
          <w:b/>
          <w:sz w:val="32"/>
        </w:rPr>
        <w:lastRenderedPageBreak/>
        <w:t xml:space="preserve">Human Resource </w:t>
      </w:r>
      <w:r w:rsidR="00C9442E">
        <w:rPr>
          <w:rFonts w:ascii="Arial" w:hAnsi="Arial"/>
          <w:b/>
          <w:sz w:val="32"/>
        </w:rPr>
        <w:t xml:space="preserve">(HR) </w:t>
      </w:r>
      <w:r>
        <w:rPr>
          <w:rFonts w:ascii="Arial" w:hAnsi="Arial"/>
          <w:b/>
          <w:sz w:val="32"/>
        </w:rPr>
        <w:t>Policies</w:t>
      </w:r>
    </w:p>
    <w:p w:rsidR="00BB1186" w:rsidRPr="00D66B97" w:rsidRDefault="00BB1186" w:rsidP="00F16651">
      <w:pPr>
        <w:autoSpaceDE w:val="0"/>
        <w:autoSpaceDN w:val="0"/>
        <w:adjustRightInd w:val="0"/>
        <w:jc w:val="both"/>
        <w:rPr>
          <w:rFonts w:ascii="Arial" w:hAnsi="Arial"/>
          <w:sz w:val="20"/>
          <w:szCs w:val="20"/>
        </w:rPr>
      </w:pPr>
    </w:p>
    <w:p w:rsidR="00BB1186" w:rsidRDefault="00BB1186" w:rsidP="00F16651">
      <w:pPr>
        <w:autoSpaceDE w:val="0"/>
        <w:autoSpaceDN w:val="0"/>
        <w:adjustRightInd w:val="0"/>
        <w:jc w:val="both"/>
        <w:rPr>
          <w:rFonts w:ascii="Arial" w:hAnsi="Arial"/>
        </w:rPr>
      </w:pPr>
      <w:r>
        <w:rPr>
          <w:rFonts w:ascii="Arial" w:hAnsi="Arial"/>
        </w:rPr>
        <w:t xml:space="preserve">During a COOP event, only mission-essential employees will be expected to report to work.  Non-mission essential employees will be instructed to stay at home until </w:t>
      </w:r>
      <w:r w:rsidR="00841926">
        <w:rPr>
          <w:rFonts w:ascii="Arial" w:hAnsi="Arial"/>
        </w:rPr>
        <w:t xml:space="preserve">such time as </w:t>
      </w:r>
      <w:r>
        <w:rPr>
          <w:rFonts w:ascii="Arial" w:hAnsi="Arial"/>
        </w:rPr>
        <w:t xml:space="preserve">their skills are needed.  Immediately following a COOP event, non-essential employees may be relieved of duty temporarily, may be reassigned duties or may be assigned to an alternate work site.  Non-mission essential employees who are instructed to remain at home during the initial days of a COOP event will remain in pay status.  Each individual agency </w:t>
      </w:r>
      <w:r w:rsidR="00841926">
        <w:rPr>
          <w:rFonts w:ascii="Arial" w:hAnsi="Arial"/>
        </w:rPr>
        <w:t xml:space="preserve">will determine how long </w:t>
      </w:r>
      <w:r>
        <w:rPr>
          <w:rFonts w:ascii="Arial" w:hAnsi="Arial"/>
        </w:rPr>
        <w:t>the</w:t>
      </w:r>
      <w:r w:rsidR="00841926">
        <w:rPr>
          <w:rFonts w:ascii="Arial" w:hAnsi="Arial"/>
        </w:rPr>
        <w:t>se</w:t>
      </w:r>
      <w:r>
        <w:rPr>
          <w:rFonts w:ascii="Arial" w:hAnsi="Arial"/>
        </w:rPr>
        <w:t xml:space="preserve"> employees </w:t>
      </w:r>
      <w:r w:rsidR="00841926">
        <w:rPr>
          <w:rFonts w:ascii="Arial" w:hAnsi="Arial"/>
        </w:rPr>
        <w:t xml:space="preserve">will remain </w:t>
      </w:r>
      <w:r>
        <w:rPr>
          <w:rFonts w:ascii="Arial" w:hAnsi="Arial"/>
        </w:rPr>
        <w:t xml:space="preserve">in pay status.  </w:t>
      </w:r>
    </w:p>
    <w:p w:rsidR="00BB1186" w:rsidRDefault="00BB1186" w:rsidP="00F16651">
      <w:pPr>
        <w:autoSpaceDE w:val="0"/>
        <w:autoSpaceDN w:val="0"/>
        <w:adjustRightInd w:val="0"/>
        <w:jc w:val="both"/>
        <w:rPr>
          <w:rFonts w:ascii="Arial" w:hAnsi="Arial"/>
          <w:sz w:val="32"/>
        </w:rPr>
      </w:pPr>
    </w:p>
    <w:p w:rsidR="00BB1186" w:rsidRDefault="00BB1186" w:rsidP="00F16651">
      <w:pPr>
        <w:autoSpaceDE w:val="0"/>
        <w:autoSpaceDN w:val="0"/>
        <w:adjustRightInd w:val="0"/>
        <w:jc w:val="both"/>
        <w:rPr>
          <w:rFonts w:ascii="Arial" w:hAnsi="Arial"/>
        </w:rPr>
      </w:pPr>
      <w:r>
        <w:rPr>
          <w:rFonts w:ascii="Arial" w:hAnsi="Arial"/>
        </w:rPr>
        <w:t>Existing State of Kansas policies have been reviewed and the following information is provided so that each agency h</w:t>
      </w:r>
      <w:r w:rsidR="00841926">
        <w:rPr>
          <w:rFonts w:ascii="Arial" w:hAnsi="Arial"/>
        </w:rPr>
        <w:t>as a baseline to include in the development of agency-</w:t>
      </w:r>
      <w:r>
        <w:rPr>
          <w:rFonts w:ascii="Arial" w:hAnsi="Arial"/>
        </w:rPr>
        <w:t>specific COOP plans.</w:t>
      </w:r>
    </w:p>
    <w:p w:rsidR="00BB1186" w:rsidRDefault="00BB1186" w:rsidP="00F16651">
      <w:pPr>
        <w:autoSpaceDE w:val="0"/>
        <w:autoSpaceDN w:val="0"/>
        <w:adjustRightInd w:val="0"/>
        <w:jc w:val="both"/>
        <w:rPr>
          <w:rFonts w:ascii="Arial" w:hAnsi="Arial"/>
          <w:sz w:val="32"/>
        </w:rPr>
      </w:pPr>
    </w:p>
    <w:p w:rsidR="00BB1186" w:rsidRDefault="00BB1186" w:rsidP="00F16651">
      <w:pPr>
        <w:numPr>
          <w:ilvl w:val="0"/>
          <w:numId w:val="13"/>
        </w:numPr>
        <w:autoSpaceDE w:val="0"/>
        <w:autoSpaceDN w:val="0"/>
        <w:adjustRightInd w:val="0"/>
        <w:jc w:val="both"/>
        <w:rPr>
          <w:rFonts w:ascii="Arial" w:hAnsi="Arial"/>
          <w:b/>
          <w:sz w:val="28"/>
        </w:rPr>
      </w:pPr>
      <w:r>
        <w:rPr>
          <w:rFonts w:ascii="Arial" w:hAnsi="Arial"/>
          <w:b/>
          <w:sz w:val="28"/>
        </w:rPr>
        <w:t>Leave Usage</w:t>
      </w:r>
    </w:p>
    <w:p w:rsidR="00BB1186" w:rsidRPr="00D66B97" w:rsidRDefault="00BB1186" w:rsidP="00F16651">
      <w:pPr>
        <w:autoSpaceDE w:val="0"/>
        <w:autoSpaceDN w:val="0"/>
        <w:adjustRightInd w:val="0"/>
        <w:jc w:val="both"/>
        <w:rPr>
          <w:sz w:val="20"/>
          <w:szCs w:val="20"/>
        </w:rPr>
      </w:pPr>
    </w:p>
    <w:p w:rsidR="00BB1186" w:rsidRDefault="00BB1186" w:rsidP="00F16651">
      <w:pPr>
        <w:autoSpaceDE w:val="0"/>
        <w:autoSpaceDN w:val="0"/>
        <w:adjustRightInd w:val="0"/>
        <w:jc w:val="both"/>
        <w:rPr>
          <w:rFonts w:ascii="Arial" w:hAnsi="Arial"/>
        </w:rPr>
      </w:pPr>
      <w:r>
        <w:rPr>
          <w:rFonts w:ascii="Arial" w:hAnsi="Arial"/>
        </w:rPr>
        <w:t>Employees are able to use a variety of forms of paid leave</w:t>
      </w:r>
      <w:r w:rsidR="00841926">
        <w:rPr>
          <w:rFonts w:ascii="Arial" w:hAnsi="Arial"/>
        </w:rPr>
        <w:t xml:space="preserve"> in order</w:t>
      </w:r>
      <w:r>
        <w:rPr>
          <w:rFonts w:ascii="Arial" w:hAnsi="Arial"/>
        </w:rPr>
        <w:t xml:space="preserve"> to cover their absences during a </w:t>
      </w:r>
      <w:r w:rsidR="00841926">
        <w:rPr>
          <w:rFonts w:ascii="Arial" w:hAnsi="Arial"/>
        </w:rPr>
        <w:t xml:space="preserve">COOP event.  </w:t>
      </w:r>
      <w:r>
        <w:rPr>
          <w:rFonts w:ascii="Arial" w:hAnsi="Arial"/>
        </w:rPr>
        <w:t xml:space="preserve">The type of leave available varies depending on the </w:t>
      </w:r>
      <w:r w:rsidR="00841926">
        <w:rPr>
          <w:rFonts w:ascii="Arial" w:hAnsi="Arial"/>
        </w:rPr>
        <w:t xml:space="preserve">type and duration of the </w:t>
      </w:r>
      <w:r>
        <w:rPr>
          <w:rFonts w:ascii="Arial" w:hAnsi="Arial"/>
        </w:rPr>
        <w:t xml:space="preserve">event.  Agency appointing authorities have the ability to designate Administrative Leave pursuant to K.A.R. 1-2-74 </w:t>
      </w:r>
      <w:hyperlink r:id="rId14" w:history="1">
        <w:r w:rsidR="004B2926" w:rsidRPr="00F54D1D">
          <w:rPr>
            <w:rStyle w:val="Hyperlink"/>
            <w:rFonts w:ascii="Arial" w:hAnsi="Arial"/>
          </w:rPr>
          <w:t>http://www.admin.ks.gov/offices/personnel-services/agency-information/regulations</w:t>
        </w:r>
      </w:hyperlink>
      <w:r w:rsidR="00D66B97">
        <w:rPr>
          <w:rFonts w:ascii="Arial" w:hAnsi="Arial"/>
        </w:rPr>
        <w:t xml:space="preserve"> </w:t>
      </w:r>
      <w:r>
        <w:rPr>
          <w:rFonts w:ascii="Arial" w:hAnsi="Arial"/>
        </w:rPr>
        <w:t>for any duration of tim</w:t>
      </w:r>
      <w:r w:rsidR="00841926">
        <w:rPr>
          <w:rFonts w:ascii="Arial" w:hAnsi="Arial"/>
        </w:rPr>
        <w:t>e if they determine granting such</w:t>
      </w:r>
      <w:r>
        <w:rPr>
          <w:rFonts w:ascii="Arial" w:hAnsi="Arial"/>
        </w:rPr>
        <w:t xml:space="preserve"> </w:t>
      </w:r>
      <w:r w:rsidR="00841926">
        <w:rPr>
          <w:rFonts w:ascii="Arial" w:hAnsi="Arial"/>
        </w:rPr>
        <w:t xml:space="preserve">paid </w:t>
      </w:r>
      <w:r>
        <w:rPr>
          <w:rFonts w:ascii="Arial" w:hAnsi="Arial"/>
        </w:rPr>
        <w:t xml:space="preserve">leave </w:t>
      </w:r>
      <w:r w:rsidR="00841926">
        <w:rPr>
          <w:rFonts w:ascii="Arial" w:hAnsi="Arial"/>
        </w:rPr>
        <w:t xml:space="preserve">is in the best interest of the State. </w:t>
      </w:r>
      <w:r>
        <w:rPr>
          <w:rFonts w:ascii="Arial" w:hAnsi="Arial"/>
        </w:rPr>
        <w:t xml:space="preserve">Agencies should include guidelines for the types of events that administrative leave will cover as well as the </w:t>
      </w:r>
      <w:r w:rsidR="00841926">
        <w:rPr>
          <w:rFonts w:ascii="Arial" w:hAnsi="Arial"/>
        </w:rPr>
        <w:t>general guidelines with respect to the duration of such leave</w:t>
      </w:r>
      <w:r>
        <w:rPr>
          <w:rFonts w:ascii="Arial" w:hAnsi="Arial"/>
        </w:rPr>
        <w:t xml:space="preserve"> in their agency</w:t>
      </w:r>
      <w:r w:rsidR="00841926">
        <w:rPr>
          <w:rFonts w:ascii="Arial" w:hAnsi="Arial"/>
        </w:rPr>
        <w:t>-specific</w:t>
      </w:r>
      <w:r>
        <w:rPr>
          <w:rFonts w:ascii="Arial" w:hAnsi="Arial"/>
        </w:rPr>
        <w:t xml:space="preserve"> COOP plans.</w:t>
      </w:r>
    </w:p>
    <w:p w:rsidR="00BB1186" w:rsidRDefault="00BB1186" w:rsidP="00F16651">
      <w:pPr>
        <w:autoSpaceDE w:val="0"/>
        <w:autoSpaceDN w:val="0"/>
        <w:adjustRightInd w:val="0"/>
        <w:jc w:val="both"/>
        <w:rPr>
          <w:rFonts w:ascii="Arial" w:hAnsi="Arial"/>
        </w:rPr>
      </w:pPr>
    </w:p>
    <w:p w:rsidR="00BB1186" w:rsidRDefault="00BB1186" w:rsidP="00F16651">
      <w:pPr>
        <w:autoSpaceDE w:val="0"/>
        <w:autoSpaceDN w:val="0"/>
        <w:adjustRightInd w:val="0"/>
        <w:jc w:val="both"/>
        <w:rPr>
          <w:rFonts w:ascii="Arial" w:hAnsi="Arial"/>
        </w:rPr>
      </w:pPr>
      <w:r>
        <w:rPr>
          <w:rFonts w:ascii="Arial" w:hAnsi="Arial"/>
        </w:rPr>
        <w:t>Other forms of paid and unpa</w:t>
      </w:r>
      <w:r w:rsidR="00841926">
        <w:rPr>
          <w:rFonts w:ascii="Arial" w:hAnsi="Arial"/>
        </w:rPr>
        <w:t>id leave available to eligible S</w:t>
      </w:r>
      <w:r>
        <w:rPr>
          <w:rFonts w:ascii="Arial" w:hAnsi="Arial"/>
        </w:rPr>
        <w:t>tate employees are as follows:</w:t>
      </w:r>
      <w:hyperlink r:id="rId15" w:history="1">
        <w:r w:rsidR="004B2926" w:rsidRPr="00F54D1D">
          <w:rPr>
            <w:rStyle w:val="Hyperlink"/>
            <w:rFonts w:ascii="Arial" w:hAnsi="Arial"/>
          </w:rPr>
          <w:t>http://www.admin.ks.gov/offices/personnel-services/agency-information/regulations</w:t>
        </w:r>
      </w:hyperlink>
    </w:p>
    <w:p w:rsidR="004B2926" w:rsidRDefault="004B2926" w:rsidP="00F16651">
      <w:pPr>
        <w:autoSpaceDE w:val="0"/>
        <w:autoSpaceDN w:val="0"/>
        <w:adjustRightInd w:val="0"/>
        <w:jc w:val="both"/>
        <w:rPr>
          <w:rFonts w:ascii="Arial" w:hAnsi="Arial"/>
        </w:rPr>
      </w:pPr>
    </w:p>
    <w:p w:rsidR="00BB1186" w:rsidRDefault="00BB1186" w:rsidP="00F16651">
      <w:pPr>
        <w:autoSpaceDE w:val="0"/>
        <w:autoSpaceDN w:val="0"/>
        <w:adjustRightInd w:val="0"/>
        <w:jc w:val="both"/>
        <w:rPr>
          <w:rFonts w:ascii="Arial" w:hAnsi="Arial"/>
        </w:rPr>
      </w:pPr>
    </w:p>
    <w:p w:rsidR="00D66B97" w:rsidRDefault="00BB1186" w:rsidP="00D66B97">
      <w:pPr>
        <w:pStyle w:val="ListParagraph"/>
        <w:numPr>
          <w:ilvl w:val="2"/>
          <w:numId w:val="14"/>
        </w:numPr>
        <w:autoSpaceDE w:val="0"/>
        <w:autoSpaceDN w:val="0"/>
        <w:adjustRightInd w:val="0"/>
        <w:jc w:val="both"/>
        <w:rPr>
          <w:rFonts w:ascii="Arial" w:hAnsi="Arial"/>
        </w:rPr>
      </w:pPr>
      <w:r w:rsidRPr="00D66B97">
        <w:rPr>
          <w:rFonts w:ascii="Arial" w:hAnsi="Arial"/>
          <w:b/>
        </w:rPr>
        <w:t>Vacation Leave</w:t>
      </w:r>
      <w:r w:rsidR="00D66B97" w:rsidRPr="00D66B97">
        <w:rPr>
          <w:rFonts w:ascii="Arial" w:hAnsi="Arial"/>
        </w:rPr>
        <w:t xml:space="preserve"> </w:t>
      </w:r>
    </w:p>
    <w:p w:rsidR="00D66B97" w:rsidRPr="00D66B97" w:rsidRDefault="00D66B97" w:rsidP="00D66B97">
      <w:pPr>
        <w:pStyle w:val="ListParagraph"/>
        <w:autoSpaceDE w:val="0"/>
        <w:autoSpaceDN w:val="0"/>
        <w:adjustRightInd w:val="0"/>
        <w:jc w:val="both"/>
        <w:rPr>
          <w:rFonts w:ascii="Arial" w:hAnsi="Arial"/>
          <w:sz w:val="16"/>
          <w:szCs w:val="16"/>
        </w:rPr>
      </w:pPr>
    </w:p>
    <w:p w:rsidR="00D66B97" w:rsidRDefault="00BB1186" w:rsidP="00D66B97">
      <w:pPr>
        <w:numPr>
          <w:ilvl w:val="2"/>
          <w:numId w:val="14"/>
        </w:numPr>
        <w:autoSpaceDE w:val="0"/>
        <w:autoSpaceDN w:val="0"/>
        <w:adjustRightInd w:val="0"/>
        <w:jc w:val="both"/>
        <w:rPr>
          <w:rFonts w:ascii="Arial" w:hAnsi="Arial"/>
        </w:rPr>
      </w:pPr>
      <w:r w:rsidRPr="00D66B97">
        <w:rPr>
          <w:rFonts w:ascii="Arial" w:hAnsi="Arial"/>
          <w:b/>
        </w:rPr>
        <w:t>Sick Leave</w:t>
      </w:r>
      <w:r w:rsidR="00D66B97">
        <w:rPr>
          <w:rFonts w:ascii="Arial" w:hAnsi="Arial"/>
        </w:rPr>
        <w:t xml:space="preserve"> </w:t>
      </w:r>
    </w:p>
    <w:p w:rsidR="00D66B97" w:rsidRPr="00D66B97" w:rsidRDefault="00D66B97" w:rsidP="00D66B97">
      <w:pPr>
        <w:autoSpaceDE w:val="0"/>
        <w:autoSpaceDN w:val="0"/>
        <w:adjustRightInd w:val="0"/>
        <w:jc w:val="both"/>
        <w:rPr>
          <w:rFonts w:ascii="Arial" w:hAnsi="Arial"/>
          <w:sz w:val="16"/>
          <w:szCs w:val="16"/>
        </w:rPr>
      </w:pPr>
    </w:p>
    <w:p w:rsidR="00D66B97" w:rsidRDefault="002D0F77" w:rsidP="00D66B97">
      <w:pPr>
        <w:numPr>
          <w:ilvl w:val="2"/>
          <w:numId w:val="14"/>
        </w:numPr>
        <w:autoSpaceDE w:val="0"/>
        <w:autoSpaceDN w:val="0"/>
        <w:adjustRightInd w:val="0"/>
        <w:jc w:val="both"/>
        <w:rPr>
          <w:rFonts w:ascii="Arial" w:hAnsi="Arial"/>
        </w:rPr>
      </w:pPr>
      <w:r w:rsidRPr="00D66B97">
        <w:rPr>
          <w:rFonts w:ascii="Arial" w:hAnsi="Arial"/>
          <w:b/>
        </w:rPr>
        <w:t>Leave without Pay</w:t>
      </w:r>
      <w:r w:rsidR="00D66B97">
        <w:rPr>
          <w:rFonts w:ascii="Arial" w:hAnsi="Arial"/>
        </w:rPr>
        <w:t xml:space="preserve"> </w:t>
      </w:r>
    </w:p>
    <w:p w:rsidR="00D66B97" w:rsidRPr="00D66B97" w:rsidRDefault="00D66B97" w:rsidP="00D66B97">
      <w:pPr>
        <w:autoSpaceDE w:val="0"/>
        <w:autoSpaceDN w:val="0"/>
        <w:adjustRightInd w:val="0"/>
        <w:jc w:val="both"/>
        <w:rPr>
          <w:rFonts w:ascii="Arial" w:hAnsi="Arial"/>
          <w:sz w:val="16"/>
          <w:szCs w:val="16"/>
        </w:rPr>
      </w:pPr>
    </w:p>
    <w:p w:rsidR="00D66B97" w:rsidRDefault="00BB1186" w:rsidP="00F16651">
      <w:pPr>
        <w:autoSpaceDE w:val="0"/>
        <w:autoSpaceDN w:val="0"/>
        <w:adjustRightInd w:val="0"/>
        <w:jc w:val="both"/>
        <w:rPr>
          <w:rFonts w:ascii="Arial" w:hAnsi="Arial"/>
        </w:rPr>
      </w:pPr>
      <w:r w:rsidRPr="00D66B97">
        <w:rPr>
          <w:rFonts w:ascii="Arial" w:hAnsi="Arial"/>
          <w:b/>
        </w:rPr>
        <w:t>1-9-7c  Military Leave</w:t>
      </w:r>
      <w:r>
        <w:rPr>
          <w:rFonts w:ascii="Arial" w:hAnsi="Arial"/>
        </w:rPr>
        <w:t xml:space="preserve"> </w:t>
      </w:r>
    </w:p>
    <w:p w:rsidR="00BB1186" w:rsidRDefault="00BB1186" w:rsidP="00F16651">
      <w:pPr>
        <w:autoSpaceDE w:val="0"/>
        <w:autoSpaceDN w:val="0"/>
        <w:adjustRightInd w:val="0"/>
        <w:jc w:val="both"/>
        <w:rPr>
          <w:rFonts w:ascii="Arial" w:hAnsi="Arial"/>
        </w:rPr>
      </w:pPr>
      <w:r>
        <w:rPr>
          <w:rFonts w:ascii="Arial" w:hAnsi="Arial"/>
        </w:rPr>
        <w:t>– Each employee in a regular position who is a member of the State of Kansas National Guard shall be granted military leave with pay for the duration of any official call to state emergency duty.</w:t>
      </w:r>
    </w:p>
    <w:p w:rsidR="00D66B97" w:rsidRPr="00D66B97" w:rsidRDefault="00D66B97" w:rsidP="00F16651">
      <w:pPr>
        <w:autoSpaceDE w:val="0"/>
        <w:autoSpaceDN w:val="0"/>
        <w:adjustRightInd w:val="0"/>
        <w:jc w:val="both"/>
        <w:rPr>
          <w:rFonts w:ascii="Arial" w:hAnsi="Arial"/>
          <w:sz w:val="16"/>
          <w:szCs w:val="16"/>
        </w:rPr>
      </w:pPr>
    </w:p>
    <w:p w:rsidR="00D66B97" w:rsidRDefault="002D0F77" w:rsidP="00D66B97">
      <w:pPr>
        <w:autoSpaceDE w:val="0"/>
        <w:autoSpaceDN w:val="0"/>
        <w:adjustRightInd w:val="0"/>
        <w:rPr>
          <w:rFonts w:ascii="Arial" w:hAnsi="Arial"/>
        </w:rPr>
      </w:pPr>
      <w:r w:rsidRPr="00D66B97">
        <w:rPr>
          <w:rFonts w:ascii="Arial" w:hAnsi="Arial"/>
          <w:b/>
        </w:rPr>
        <w:t>1-9-24 Disaster Service Volunteer Leave</w:t>
      </w:r>
      <w:r w:rsidR="00D66B97">
        <w:rPr>
          <w:rFonts w:ascii="Arial" w:hAnsi="Arial"/>
        </w:rPr>
        <w:t xml:space="preserve"> </w:t>
      </w:r>
    </w:p>
    <w:p w:rsidR="002D0F77" w:rsidRPr="002D0F77" w:rsidRDefault="002D0F77" w:rsidP="00F16651">
      <w:pPr>
        <w:autoSpaceDE w:val="0"/>
        <w:autoSpaceDN w:val="0"/>
        <w:adjustRightInd w:val="0"/>
        <w:jc w:val="both"/>
        <w:rPr>
          <w:rFonts w:ascii="Arial" w:hAnsi="Arial"/>
        </w:rPr>
      </w:pPr>
      <w:r w:rsidRPr="002D0F77">
        <w:rPr>
          <w:rFonts w:ascii="Arial" w:hAnsi="Arial"/>
        </w:rPr>
        <w:t xml:space="preserve">– Used for employees who are called by the American Red Cross and the employee is certified to serve in the relief efforts.  </w:t>
      </w:r>
    </w:p>
    <w:p w:rsidR="00D66B97" w:rsidRDefault="00D66B97" w:rsidP="00F16651">
      <w:pPr>
        <w:autoSpaceDE w:val="0"/>
        <w:autoSpaceDN w:val="0"/>
        <w:adjustRightInd w:val="0"/>
        <w:jc w:val="both"/>
        <w:rPr>
          <w:rFonts w:ascii="Arial" w:hAnsi="Arial"/>
        </w:rPr>
      </w:pPr>
    </w:p>
    <w:p w:rsidR="004B2926" w:rsidRDefault="002D0F77" w:rsidP="00D66B97">
      <w:pPr>
        <w:autoSpaceDE w:val="0"/>
        <w:autoSpaceDN w:val="0"/>
        <w:adjustRightInd w:val="0"/>
        <w:rPr>
          <w:rFonts w:ascii="Arial" w:hAnsi="Arial"/>
        </w:rPr>
      </w:pPr>
      <w:r w:rsidRPr="00D66B97">
        <w:rPr>
          <w:rFonts w:ascii="Arial" w:hAnsi="Arial"/>
          <w:b/>
        </w:rPr>
        <w:lastRenderedPageBreak/>
        <w:t>Inclement Weather Leave</w:t>
      </w:r>
      <w:r>
        <w:rPr>
          <w:rFonts w:ascii="Arial" w:hAnsi="Arial"/>
        </w:rPr>
        <w:t xml:space="preserve"> </w:t>
      </w:r>
    </w:p>
    <w:p w:rsidR="004B2926" w:rsidRDefault="004B2926" w:rsidP="004B2926">
      <w:pPr>
        <w:autoSpaceDE w:val="0"/>
        <w:autoSpaceDN w:val="0"/>
        <w:adjustRightInd w:val="0"/>
        <w:rPr>
          <w:rFonts w:ascii="Arial" w:hAnsi="Arial"/>
        </w:rPr>
      </w:pPr>
      <w:hyperlink r:id="rId16" w:history="1">
        <w:r w:rsidRPr="00F54D1D">
          <w:rPr>
            <w:rStyle w:val="Hyperlink"/>
            <w:rFonts w:ascii="Arial" w:hAnsi="Arial"/>
          </w:rPr>
          <w:t>http://www.admin.ks.gov/docs/default-source/ops/documents/inclement-weather.pdf</w:t>
        </w:r>
      </w:hyperlink>
    </w:p>
    <w:p w:rsidR="004B2926" w:rsidRDefault="004B2926" w:rsidP="004B2926">
      <w:pPr>
        <w:autoSpaceDE w:val="0"/>
        <w:autoSpaceDN w:val="0"/>
        <w:adjustRightInd w:val="0"/>
        <w:rPr>
          <w:rFonts w:ascii="Arial" w:hAnsi="Arial"/>
        </w:rPr>
      </w:pPr>
    </w:p>
    <w:p w:rsidR="00BB1186" w:rsidRDefault="00BB1186" w:rsidP="004B2926">
      <w:pPr>
        <w:autoSpaceDE w:val="0"/>
        <w:autoSpaceDN w:val="0"/>
        <w:adjustRightInd w:val="0"/>
        <w:rPr>
          <w:rFonts w:ascii="Arial" w:hAnsi="Arial"/>
        </w:rPr>
      </w:pPr>
      <w:r>
        <w:rPr>
          <w:rFonts w:ascii="Arial" w:hAnsi="Arial"/>
        </w:rPr>
        <w:t>COOP emergencies declared due to a public health threat may enable the employee to be covered by the provisions of the Family Medical Leave Act</w:t>
      </w:r>
      <w:r w:rsidR="002D0F77">
        <w:rPr>
          <w:rFonts w:ascii="Arial" w:hAnsi="Arial"/>
        </w:rPr>
        <w:t xml:space="preserve"> (FMLA)</w:t>
      </w:r>
      <w:r>
        <w:rPr>
          <w:rFonts w:ascii="Arial" w:hAnsi="Arial"/>
        </w:rPr>
        <w:t>.</w:t>
      </w:r>
      <w:r w:rsidR="002D0F77">
        <w:rPr>
          <w:rFonts w:ascii="Arial" w:hAnsi="Arial"/>
        </w:rPr>
        <w:t xml:space="preserve">  O</w:t>
      </w:r>
      <w:r>
        <w:rPr>
          <w:rFonts w:ascii="Arial" w:hAnsi="Arial"/>
        </w:rPr>
        <w:t>PS Bulletin No. 0</w:t>
      </w:r>
      <w:r w:rsidR="00BF0792">
        <w:rPr>
          <w:rFonts w:ascii="Arial" w:hAnsi="Arial"/>
        </w:rPr>
        <w:t>9-03</w:t>
      </w:r>
      <w:r>
        <w:rPr>
          <w:rFonts w:ascii="Arial" w:hAnsi="Arial"/>
        </w:rPr>
        <w:t xml:space="preserve"> provides State agencies guidelines on the provisions </w:t>
      </w:r>
      <w:r w:rsidR="002D0F77">
        <w:rPr>
          <w:rFonts w:ascii="Arial" w:hAnsi="Arial"/>
        </w:rPr>
        <w:t xml:space="preserve">of the FMLA </w:t>
      </w:r>
      <w:r>
        <w:rPr>
          <w:rFonts w:ascii="Arial" w:hAnsi="Arial"/>
        </w:rPr>
        <w:t>as it applies to State o</w:t>
      </w:r>
      <w:r w:rsidR="007D76C3">
        <w:rPr>
          <w:rFonts w:ascii="Arial" w:hAnsi="Arial"/>
        </w:rPr>
        <w:t xml:space="preserve">f Kansas Employees.  This </w:t>
      </w:r>
      <w:r>
        <w:rPr>
          <w:rFonts w:ascii="Arial" w:hAnsi="Arial"/>
        </w:rPr>
        <w:t xml:space="preserve"> Bulletin </w:t>
      </w:r>
      <w:r w:rsidR="007D76C3">
        <w:rPr>
          <w:rFonts w:ascii="Arial" w:hAnsi="Arial"/>
        </w:rPr>
        <w:t>can be viewed at the following link and a copy is labeled as Attachment D</w:t>
      </w:r>
      <w:r>
        <w:rPr>
          <w:rFonts w:ascii="Arial" w:hAnsi="Arial"/>
        </w:rPr>
        <w:t xml:space="preserve"> and is included at the back of t</w:t>
      </w:r>
      <w:r w:rsidR="007D76C3">
        <w:rPr>
          <w:rFonts w:ascii="Arial" w:hAnsi="Arial"/>
        </w:rPr>
        <w:t xml:space="preserve">his document: </w:t>
      </w:r>
    </w:p>
    <w:p w:rsidR="007D76C3" w:rsidRDefault="004B2926" w:rsidP="00F16651">
      <w:pPr>
        <w:autoSpaceDE w:val="0"/>
        <w:autoSpaceDN w:val="0"/>
        <w:adjustRightInd w:val="0"/>
        <w:jc w:val="both"/>
        <w:rPr>
          <w:rFonts w:ascii="Arial" w:hAnsi="Arial"/>
        </w:rPr>
      </w:pPr>
      <w:hyperlink r:id="rId17" w:history="1">
        <w:r w:rsidRPr="00F54D1D">
          <w:rPr>
            <w:rStyle w:val="Hyperlink"/>
            <w:rFonts w:ascii="Arial" w:hAnsi="Arial"/>
          </w:rPr>
          <w:t>http://www.admin.ks.gov/offices/personnel-services/agency-information/bulletins---personnel</w:t>
        </w:r>
      </w:hyperlink>
    </w:p>
    <w:p w:rsidR="004B2926" w:rsidRDefault="004B2926" w:rsidP="00F16651">
      <w:pPr>
        <w:autoSpaceDE w:val="0"/>
        <w:autoSpaceDN w:val="0"/>
        <w:adjustRightInd w:val="0"/>
        <w:jc w:val="both"/>
        <w:rPr>
          <w:rFonts w:ascii="Arial" w:hAnsi="Arial"/>
        </w:rPr>
      </w:pPr>
    </w:p>
    <w:p w:rsidR="007D76C3" w:rsidRDefault="00BB1186" w:rsidP="00F16651">
      <w:pPr>
        <w:jc w:val="both"/>
        <w:rPr>
          <w:rFonts w:ascii="Arial" w:hAnsi="Arial"/>
        </w:rPr>
      </w:pPr>
      <w:r>
        <w:rPr>
          <w:rFonts w:ascii="Arial" w:hAnsi="Arial"/>
        </w:rPr>
        <w:t xml:space="preserve">The State of Kansas also offers a shared leave program pursuant to K.A.R. 1-9-23 to </w:t>
      </w:r>
      <w:r w:rsidR="007D76C3">
        <w:rPr>
          <w:rFonts w:ascii="Arial" w:hAnsi="Arial"/>
        </w:rPr>
        <w:t xml:space="preserve">provide donated leave to </w:t>
      </w:r>
      <w:r>
        <w:rPr>
          <w:rFonts w:ascii="Arial" w:hAnsi="Arial"/>
        </w:rPr>
        <w:t>eligible employees who have exhausted all sick and vacation leave due to illnesses determined to be serious or life threatening.</w:t>
      </w:r>
      <w:r w:rsidR="007D76C3" w:rsidRPr="007D76C3">
        <w:rPr>
          <w:rFonts w:ascii="Arial" w:hAnsi="Arial"/>
        </w:rPr>
        <w:t xml:space="preserve"> </w:t>
      </w:r>
      <w:r w:rsidR="007D76C3">
        <w:rPr>
          <w:rFonts w:ascii="Arial" w:hAnsi="Arial"/>
        </w:rPr>
        <w:t>The Shared Leave program is administered by OPS.</w:t>
      </w:r>
    </w:p>
    <w:p w:rsidR="00BB1186" w:rsidRDefault="00BB1186" w:rsidP="00F16651">
      <w:pPr>
        <w:jc w:val="both"/>
        <w:rPr>
          <w:rFonts w:ascii="Arial" w:hAnsi="Arial"/>
        </w:rPr>
      </w:pPr>
    </w:p>
    <w:p w:rsidR="00BB1186" w:rsidRDefault="00BB1186" w:rsidP="00F16651">
      <w:pPr>
        <w:jc w:val="both"/>
        <w:rPr>
          <w:rFonts w:ascii="Arial" w:hAnsi="Arial"/>
        </w:rPr>
      </w:pPr>
      <w:r>
        <w:rPr>
          <w:rFonts w:ascii="Arial" w:hAnsi="Arial"/>
        </w:rPr>
        <w:t xml:space="preserve">Eligible employees who have worked continuously for the State of </w:t>
      </w:r>
      <w:smartTag w:uri="urn:schemas-microsoft-com:office:smarttags" w:element="State">
        <w:smartTag w:uri="urn:schemas-microsoft-com:office:smarttags" w:element="place">
          <w:r>
            <w:rPr>
              <w:rFonts w:ascii="Arial" w:hAnsi="Arial"/>
            </w:rPr>
            <w:t>Kansas</w:t>
          </w:r>
        </w:smartTag>
      </w:smartTag>
      <w:r>
        <w:rPr>
          <w:rFonts w:ascii="Arial" w:hAnsi="Arial"/>
        </w:rPr>
        <w:t xml:space="preserve"> for at least six months and who have exhausted all paid leave may apply for Shared Leave for an employee’s own qualified health condition, or for a family member’s qualified health condition. An employee receiving workers compensation for the same injury/illness is not eligible for shared leave.</w:t>
      </w:r>
    </w:p>
    <w:p w:rsidR="00BB1186" w:rsidRDefault="00BB1186" w:rsidP="00F16651">
      <w:pPr>
        <w:autoSpaceDE w:val="0"/>
        <w:autoSpaceDN w:val="0"/>
        <w:adjustRightInd w:val="0"/>
        <w:jc w:val="both"/>
      </w:pPr>
    </w:p>
    <w:p w:rsidR="007D76C3" w:rsidRDefault="007D76C3" w:rsidP="00F16651">
      <w:pPr>
        <w:autoSpaceDE w:val="0"/>
        <w:autoSpaceDN w:val="0"/>
        <w:adjustRightInd w:val="0"/>
        <w:jc w:val="both"/>
        <w:rPr>
          <w:rFonts w:ascii="Arial" w:hAnsi="Arial"/>
          <w:b/>
          <w:sz w:val="28"/>
        </w:rPr>
      </w:pPr>
    </w:p>
    <w:p w:rsidR="00BB1186" w:rsidRDefault="00BB1186" w:rsidP="00F16651">
      <w:pPr>
        <w:autoSpaceDE w:val="0"/>
        <w:autoSpaceDN w:val="0"/>
        <w:adjustRightInd w:val="0"/>
        <w:jc w:val="both"/>
        <w:rPr>
          <w:rFonts w:ascii="Arial" w:hAnsi="Arial"/>
        </w:rPr>
      </w:pPr>
      <w:r>
        <w:rPr>
          <w:rFonts w:ascii="Arial" w:hAnsi="Arial"/>
          <w:b/>
          <w:sz w:val="28"/>
        </w:rPr>
        <w:t>II.      Leave Cancellation</w:t>
      </w:r>
    </w:p>
    <w:p w:rsidR="00BB1186" w:rsidRPr="00D66B97" w:rsidRDefault="00BB1186" w:rsidP="00F16651">
      <w:pPr>
        <w:autoSpaceDE w:val="0"/>
        <w:autoSpaceDN w:val="0"/>
        <w:adjustRightInd w:val="0"/>
        <w:jc w:val="both"/>
        <w:rPr>
          <w:rFonts w:ascii="Arial" w:hAnsi="Arial"/>
          <w:sz w:val="20"/>
          <w:szCs w:val="20"/>
        </w:rPr>
      </w:pPr>
    </w:p>
    <w:p w:rsidR="00BB1186" w:rsidRDefault="00BB1186" w:rsidP="00F16651">
      <w:pPr>
        <w:autoSpaceDE w:val="0"/>
        <w:autoSpaceDN w:val="0"/>
        <w:adjustRightInd w:val="0"/>
        <w:jc w:val="both"/>
        <w:rPr>
          <w:rFonts w:ascii="Arial" w:hAnsi="Arial"/>
        </w:rPr>
      </w:pPr>
      <w:r>
        <w:rPr>
          <w:rFonts w:ascii="Arial" w:hAnsi="Arial"/>
        </w:rPr>
        <w:t>In the event of a declared emergency or COOP event</w:t>
      </w:r>
      <w:r w:rsidR="007D76C3">
        <w:rPr>
          <w:rFonts w:ascii="Arial" w:hAnsi="Arial"/>
        </w:rPr>
        <w:t>,</w:t>
      </w:r>
      <w:r>
        <w:rPr>
          <w:rFonts w:ascii="Arial" w:hAnsi="Arial"/>
        </w:rPr>
        <w:t xml:space="preserve"> each agency has the authority to cancel planned vacations and may also require employees to work </w:t>
      </w:r>
      <w:r w:rsidR="007D76C3">
        <w:rPr>
          <w:rFonts w:ascii="Arial" w:hAnsi="Arial"/>
        </w:rPr>
        <w:t xml:space="preserve">on or </w:t>
      </w:r>
      <w:r>
        <w:rPr>
          <w:rFonts w:ascii="Arial" w:hAnsi="Arial"/>
        </w:rPr>
        <w:t>through holidays if they are needed at the work site.</w:t>
      </w:r>
    </w:p>
    <w:p w:rsidR="00BB1186" w:rsidRDefault="00BB1186" w:rsidP="00F16651">
      <w:pPr>
        <w:autoSpaceDE w:val="0"/>
        <w:autoSpaceDN w:val="0"/>
        <w:adjustRightInd w:val="0"/>
        <w:jc w:val="both"/>
        <w:rPr>
          <w:rFonts w:ascii="Arial" w:hAnsi="Arial"/>
        </w:rPr>
      </w:pPr>
    </w:p>
    <w:p w:rsidR="007D76C3" w:rsidRDefault="007D76C3" w:rsidP="00F16651">
      <w:pPr>
        <w:autoSpaceDE w:val="0"/>
        <w:autoSpaceDN w:val="0"/>
        <w:adjustRightInd w:val="0"/>
        <w:jc w:val="both"/>
        <w:rPr>
          <w:rFonts w:ascii="Arial" w:hAnsi="Arial"/>
        </w:rPr>
      </w:pPr>
    </w:p>
    <w:p w:rsidR="00BB1186" w:rsidRDefault="00BB1186" w:rsidP="00F16651">
      <w:pPr>
        <w:numPr>
          <w:ilvl w:val="0"/>
          <w:numId w:val="17"/>
        </w:numPr>
        <w:autoSpaceDE w:val="0"/>
        <w:autoSpaceDN w:val="0"/>
        <w:adjustRightInd w:val="0"/>
        <w:jc w:val="both"/>
        <w:rPr>
          <w:rFonts w:ascii="Arial" w:hAnsi="Arial"/>
          <w:b/>
          <w:sz w:val="28"/>
        </w:rPr>
      </w:pPr>
      <w:r>
        <w:rPr>
          <w:rFonts w:ascii="Arial" w:hAnsi="Arial"/>
          <w:b/>
          <w:sz w:val="28"/>
        </w:rPr>
        <w:t>Hours of Work and Flexible Work Schedules</w:t>
      </w:r>
    </w:p>
    <w:p w:rsidR="00BB1186" w:rsidRPr="00D66B97" w:rsidRDefault="00BB1186" w:rsidP="00F16651">
      <w:pPr>
        <w:autoSpaceDE w:val="0"/>
        <w:autoSpaceDN w:val="0"/>
        <w:adjustRightInd w:val="0"/>
        <w:jc w:val="both"/>
        <w:rPr>
          <w:rFonts w:ascii="Arial" w:hAnsi="Arial"/>
          <w:b/>
          <w:sz w:val="20"/>
          <w:szCs w:val="20"/>
        </w:rPr>
      </w:pPr>
    </w:p>
    <w:p w:rsidR="00BB1186" w:rsidRDefault="00BB1186" w:rsidP="00F16651">
      <w:pPr>
        <w:autoSpaceDE w:val="0"/>
        <w:autoSpaceDN w:val="0"/>
        <w:adjustRightInd w:val="0"/>
        <w:jc w:val="both"/>
        <w:rPr>
          <w:rFonts w:ascii="Arial" w:hAnsi="Arial"/>
        </w:rPr>
      </w:pPr>
      <w:r>
        <w:rPr>
          <w:rFonts w:ascii="Arial" w:hAnsi="Arial"/>
        </w:rPr>
        <w:t>Agency appointing authorities may require each employee to work those hours that are necessary for the efficient conduct of the business of the state pursuant to K.A.R. 1-9-1.  This also includes the ability for the designation of shifts and flexible work schedules within the standard forty-hour work week.  Agencies should inc</w:t>
      </w:r>
      <w:r w:rsidR="007D76C3">
        <w:rPr>
          <w:rFonts w:ascii="Arial" w:hAnsi="Arial"/>
        </w:rPr>
        <w:t>lude guidelines in their agency-</w:t>
      </w:r>
      <w:r>
        <w:rPr>
          <w:rFonts w:ascii="Arial" w:hAnsi="Arial"/>
        </w:rPr>
        <w:t>specific COOP plans for types of w</w:t>
      </w:r>
      <w:r w:rsidR="007D76C3">
        <w:rPr>
          <w:rFonts w:ascii="Arial" w:hAnsi="Arial"/>
        </w:rPr>
        <w:t>ork schedules that exist or may</w:t>
      </w:r>
      <w:r>
        <w:rPr>
          <w:rFonts w:ascii="Arial" w:hAnsi="Arial"/>
        </w:rPr>
        <w:t xml:space="preserve"> be put into place in the event of a COOP emergency.</w:t>
      </w:r>
    </w:p>
    <w:p w:rsidR="00BB1186" w:rsidRDefault="00BB1186" w:rsidP="00F16651">
      <w:pPr>
        <w:autoSpaceDE w:val="0"/>
        <w:autoSpaceDN w:val="0"/>
        <w:adjustRightInd w:val="0"/>
        <w:jc w:val="both"/>
        <w:rPr>
          <w:rFonts w:ascii="Arial" w:hAnsi="Arial"/>
        </w:rPr>
      </w:pPr>
    </w:p>
    <w:p w:rsidR="007D76C3" w:rsidRDefault="007D76C3" w:rsidP="00F16651">
      <w:pPr>
        <w:autoSpaceDE w:val="0"/>
        <w:autoSpaceDN w:val="0"/>
        <w:adjustRightInd w:val="0"/>
        <w:jc w:val="both"/>
        <w:rPr>
          <w:rFonts w:ascii="Arial" w:hAnsi="Arial"/>
        </w:rPr>
      </w:pPr>
    </w:p>
    <w:p w:rsidR="00BB1186" w:rsidRDefault="00BB1186" w:rsidP="00F16651">
      <w:pPr>
        <w:autoSpaceDE w:val="0"/>
        <w:autoSpaceDN w:val="0"/>
        <w:adjustRightInd w:val="0"/>
        <w:jc w:val="both"/>
        <w:rPr>
          <w:rFonts w:ascii="Arial" w:hAnsi="Arial"/>
          <w:b/>
          <w:sz w:val="28"/>
        </w:rPr>
      </w:pPr>
      <w:r>
        <w:rPr>
          <w:rFonts w:ascii="Arial" w:hAnsi="Arial"/>
          <w:b/>
          <w:sz w:val="28"/>
        </w:rPr>
        <w:t>IV.</w:t>
      </w:r>
      <w:r>
        <w:rPr>
          <w:rFonts w:ascii="Arial" w:hAnsi="Arial"/>
          <w:b/>
          <w:sz w:val="28"/>
        </w:rPr>
        <w:tab/>
        <w:t>Public Health Emergency Policies</w:t>
      </w:r>
    </w:p>
    <w:p w:rsidR="00BB1186" w:rsidRPr="00D66B97" w:rsidRDefault="00BB1186" w:rsidP="00F16651">
      <w:pPr>
        <w:jc w:val="both"/>
        <w:rPr>
          <w:rFonts w:ascii="Arial" w:hAnsi="Arial"/>
          <w:sz w:val="20"/>
          <w:szCs w:val="20"/>
        </w:rPr>
      </w:pPr>
    </w:p>
    <w:p w:rsidR="00BB1186" w:rsidRDefault="00BB1186" w:rsidP="00F16651">
      <w:pPr>
        <w:adjustRightInd w:val="0"/>
        <w:jc w:val="both"/>
        <w:rPr>
          <w:rFonts w:ascii="Arial" w:hAnsi="Arial"/>
        </w:rPr>
      </w:pPr>
      <w:r>
        <w:rPr>
          <w:rFonts w:ascii="Arial" w:hAnsi="Arial"/>
        </w:rPr>
        <w:t>In the event of a COOP emergency related to a Pandemic or other public health emergency</w:t>
      </w:r>
      <w:r w:rsidR="00F82CF2">
        <w:rPr>
          <w:rFonts w:ascii="Arial" w:hAnsi="Arial"/>
        </w:rPr>
        <w:t>,</w:t>
      </w:r>
      <w:r>
        <w:rPr>
          <w:rFonts w:ascii="Arial" w:hAnsi="Arial"/>
        </w:rPr>
        <w:t xml:space="preserve"> it may become necessary to require employees to receive medical assessments</w:t>
      </w:r>
      <w:r w:rsidR="00B233CF">
        <w:rPr>
          <w:rFonts w:ascii="Arial" w:hAnsi="Arial"/>
        </w:rPr>
        <w:t xml:space="preserve"> and to make other policy changes </w:t>
      </w:r>
      <w:r w:rsidR="00F82CF2">
        <w:rPr>
          <w:rFonts w:ascii="Arial" w:hAnsi="Arial"/>
        </w:rPr>
        <w:t xml:space="preserve">in order </w:t>
      </w:r>
      <w:r w:rsidR="00B233CF">
        <w:rPr>
          <w:rFonts w:ascii="Arial" w:hAnsi="Arial"/>
        </w:rPr>
        <w:t xml:space="preserve">to deal with this specific </w:t>
      </w:r>
      <w:r w:rsidR="00B233CF">
        <w:rPr>
          <w:rFonts w:ascii="Arial" w:hAnsi="Arial"/>
        </w:rPr>
        <w:lastRenderedPageBreak/>
        <w:t>COOP event</w:t>
      </w:r>
      <w:r w:rsidR="00F82CF2">
        <w:rPr>
          <w:rFonts w:ascii="Arial" w:hAnsi="Arial"/>
        </w:rPr>
        <w:t xml:space="preserve">.  </w:t>
      </w:r>
      <w:r>
        <w:rPr>
          <w:rFonts w:ascii="Arial" w:hAnsi="Arial"/>
        </w:rPr>
        <w:t xml:space="preserve">The Governor, based on recommendations of the Secretary of the Kansas Department of Health and Environment, will have the authority to declare a health or medical emergency for a portion or all of the State of Kansas.  This declaration may be in force </w:t>
      </w:r>
      <w:r w:rsidR="00F82CF2">
        <w:rPr>
          <w:rFonts w:ascii="Arial" w:hAnsi="Arial"/>
        </w:rPr>
        <w:t xml:space="preserve">for </w:t>
      </w:r>
      <w:r>
        <w:rPr>
          <w:rFonts w:ascii="Arial" w:hAnsi="Arial"/>
        </w:rPr>
        <w:t>up to 15 calendar days and may be extended by the Kansas Legislature.</w:t>
      </w:r>
    </w:p>
    <w:p w:rsidR="00BB1186" w:rsidRDefault="00BB1186" w:rsidP="00F16651">
      <w:pPr>
        <w:autoSpaceDE w:val="0"/>
        <w:autoSpaceDN w:val="0"/>
        <w:adjustRightInd w:val="0"/>
        <w:jc w:val="both"/>
        <w:rPr>
          <w:rFonts w:ascii="Arial" w:hAnsi="Arial"/>
        </w:rPr>
      </w:pPr>
    </w:p>
    <w:p w:rsidR="00BB1186" w:rsidRDefault="00BB1186" w:rsidP="00F16651">
      <w:pPr>
        <w:autoSpaceDE w:val="0"/>
        <w:autoSpaceDN w:val="0"/>
        <w:adjustRightInd w:val="0"/>
        <w:jc w:val="both"/>
        <w:rPr>
          <w:rFonts w:ascii="Arial" w:hAnsi="Arial"/>
        </w:rPr>
      </w:pPr>
      <w:r>
        <w:rPr>
          <w:rFonts w:ascii="Arial" w:hAnsi="Arial"/>
        </w:rPr>
        <w:t>The declaration may involve establishing c</w:t>
      </w:r>
      <w:r w:rsidR="00F82CF2">
        <w:rPr>
          <w:rFonts w:ascii="Arial" w:hAnsi="Arial"/>
        </w:rPr>
        <w:t>riteria to screen employees at State agencies and/or S</w:t>
      </w:r>
      <w:r>
        <w:rPr>
          <w:rFonts w:ascii="Arial" w:hAnsi="Arial"/>
        </w:rPr>
        <w:t>tate operated facilities for symptoms of a contagious outbr</w:t>
      </w:r>
      <w:r w:rsidR="00F82CF2">
        <w:rPr>
          <w:rFonts w:ascii="Arial" w:hAnsi="Arial"/>
        </w:rPr>
        <w:t>eak along with a directive for S</w:t>
      </w:r>
      <w:r>
        <w:rPr>
          <w:rFonts w:ascii="Arial" w:hAnsi="Arial"/>
        </w:rPr>
        <w:t>tate agencies to reduce their operations to mission esse</w:t>
      </w:r>
      <w:r w:rsidR="00F82CF2">
        <w:rPr>
          <w:rFonts w:ascii="Arial" w:hAnsi="Arial"/>
        </w:rPr>
        <w:t>ntial functions.  Employees who</w:t>
      </w:r>
      <w:r>
        <w:rPr>
          <w:rFonts w:ascii="Arial" w:hAnsi="Arial"/>
        </w:rPr>
        <w:t xml:space="preserve"> are determined to have symptoms of a contagious natu</w:t>
      </w:r>
      <w:r w:rsidR="00F82CF2">
        <w:rPr>
          <w:rFonts w:ascii="Arial" w:hAnsi="Arial"/>
        </w:rPr>
        <w:t>re shall not be allowed into a S</w:t>
      </w:r>
      <w:r>
        <w:rPr>
          <w:rFonts w:ascii="Arial" w:hAnsi="Arial"/>
        </w:rPr>
        <w:t xml:space="preserve">tate office of facility.  The head </w:t>
      </w:r>
      <w:r w:rsidR="00F82CF2">
        <w:rPr>
          <w:rFonts w:ascii="Arial" w:hAnsi="Arial"/>
        </w:rPr>
        <w:t>of the S</w:t>
      </w:r>
      <w:r>
        <w:rPr>
          <w:rFonts w:ascii="Arial" w:hAnsi="Arial"/>
        </w:rPr>
        <w:t xml:space="preserve">tate agency shall develop and implement standards to transition back to normal operations after the declaration is terminated or expires. </w:t>
      </w:r>
    </w:p>
    <w:p w:rsidR="00BB1186" w:rsidRDefault="00BB1186" w:rsidP="00F16651">
      <w:pPr>
        <w:autoSpaceDE w:val="0"/>
        <w:autoSpaceDN w:val="0"/>
        <w:adjustRightInd w:val="0"/>
        <w:jc w:val="both"/>
        <w:rPr>
          <w:rFonts w:ascii="Arial" w:hAnsi="Arial"/>
        </w:rPr>
      </w:pPr>
    </w:p>
    <w:p w:rsidR="00BB1186" w:rsidRDefault="00BB1186" w:rsidP="00F16651">
      <w:pPr>
        <w:autoSpaceDE w:val="0"/>
        <w:autoSpaceDN w:val="0"/>
        <w:adjustRightInd w:val="0"/>
        <w:jc w:val="both"/>
        <w:rPr>
          <w:rFonts w:ascii="Arial" w:hAnsi="Arial"/>
        </w:rPr>
      </w:pPr>
      <w:r>
        <w:rPr>
          <w:rFonts w:ascii="Arial" w:hAnsi="Arial"/>
        </w:rPr>
        <w:t xml:space="preserve">It is also recommended that if a mission-essential employee reports to work, but does not pass the medical assessment, the employee would be sent home and put </w:t>
      </w:r>
      <w:r w:rsidR="00F82CF2">
        <w:rPr>
          <w:rFonts w:ascii="Arial" w:hAnsi="Arial"/>
        </w:rPr>
        <w:t xml:space="preserve">on paid administrative leave.  </w:t>
      </w:r>
      <w:r>
        <w:rPr>
          <w:rFonts w:ascii="Arial" w:hAnsi="Arial"/>
        </w:rPr>
        <w:t>If the mission-essential e</w:t>
      </w:r>
      <w:r w:rsidR="00F82CF2">
        <w:rPr>
          <w:rFonts w:ascii="Arial" w:hAnsi="Arial"/>
        </w:rPr>
        <w:t>mployee calls in sick, then he or she</w:t>
      </w:r>
      <w:r>
        <w:rPr>
          <w:rFonts w:ascii="Arial" w:hAnsi="Arial"/>
        </w:rPr>
        <w:t xml:space="preserve"> would remain in pay status utilizing available sick leave or administrative leave.  The employees’ agency will determine how long to keep employees in pay status.</w:t>
      </w:r>
    </w:p>
    <w:p w:rsidR="00BB1186" w:rsidRDefault="00BB1186" w:rsidP="00F16651">
      <w:pPr>
        <w:autoSpaceDE w:val="0"/>
        <w:autoSpaceDN w:val="0"/>
        <w:adjustRightInd w:val="0"/>
        <w:jc w:val="both"/>
        <w:rPr>
          <w:rFonts w:ascii="Arial" w:hAnsi="Arial"/>
        </w:rPr>
      </w:pPr>
    </w:p>
    <w:p w:rsidR="00BB1186" w:rsidRDefault="00BB1186" w:rsidP="00F16651">
      <w:pPr>
        <w:autoSpaceDE w:val="0"/>
        <w:autoSpaceDN w:val="0"/>
        <w:adjustRightInd w:val="0"/>
        <w:jc w:val="both"/>
        <w:rPr>
          <w:rFonts w:ascii="Arial" w:hAnsi="Arial"/>
        </w:rPr>
      </w:pPr>
      <w:r>
        <w:rPr>
          <w:rFonts w:ascii="Arial" w:hAnsi="Arial"/>
        </w:rPr>
        <w:t>Current regulations allow agency appointing authorities the ability to require an employee to use paid leave when they have reason to believe the employee cannot perform their duties because of illness or disability pursuant to K.A.R. 1-9-5(f).  An appointing authority may request a written release by a licensed health care or mental health care professional ultimately responsible for the patients’ health care before the employee is allowed to return to work.</w:t>
      </w:r>
    </w:p>
    <w:p w:rsidR="008078CE" w:rsidRDefault="008078CE" w:rsidP="00F16651">
      <w:pPr>
        <w:autoSpaceDE w:val="0"/>
        <w:autoSpaceDN w:val="0"/>
        <w:adjustRightInd w:val="0"/>
        <w:jc w:val="both"/>
        <w:rPr>
          <w:rFonts w:ascii="Arial" w:hAnsi="Arial"/>
        </w:rPr>
      </w:pPr>
    </w:p>
    <w:p w:rsidR="008078CE" w:rsidRPr="008078CE" w:rsidRDefault="008078CE" w:rsidP="00F16651">
      <w:pPr>
        <w:autoSpaceDE w:val="0"/>
        <w:autoSpaceDN w:val="0"/>
        <w:adjustRightInd w:val="0"/>
        <w:jc w:val="both"/>
        <w:rPr>
          <w:rFonts w:ascii="Arial" w:hAnsi="Arial" w:cs="Arial"/>
        </w:rPr>
      </w:pPr>
      <w:r>
        <w:rPr>
          <w:rFonts w:ascii="Arial" w:hAnsi="Arial" w:cs="Arial"/>
        </w:rPr>
        <w:t>T</w:t>
      </w:r>
      <w:r w:rsidRPr="008078CE">
        <w:rPr>
          <w:rFonts w:ascii="Arial" w:hAnsi="Arial" w:cs="Arial"/>
        </w:rPr>
        <w:t xml:space="preserve">he </w:t>
      </w:r>
      <w:r>
        <w:rPr>
          <w:rFonts w:ascii="Arial" w:hAnsi="Arial" w:cs="Arial"/>
        </w:rPr>
        <w:t xml:space="preserve">State of Kansas </w:t>
      </w:r>
      <w:r w:rsidRPr="008078CE">
        <w:rPr>
          <w:rFonts w:ascii="Arial" w:hAnsi="Arial" w:cs="Arial"/>
        </w:rPr>
        <w:t xml:space="preserve">may </w:t>
      </w:r>
      <w:r w:rsidR="00063AC4">
        <w:rPr>
          <w:rFonts w:ascii="Arial" w:hAnsi="Arial" w:cs="Arial"/>
        </w:rPr>
        <w:t xml:space="preserve">also </w:t>
      </w:r>
      <w:r w:rsidRPr="008078CE">
        <w:rPr>
          <w:rFonts w:ascii="Arial" w:hAnsi="Arial" w:cs="Arial"/>
        </w:rPr>
        <w:t>suspend travel during a pandemic event.</w:t>
      </w:r>
      <w:r>
        <w:rPr>
          <w:rFonts w:ascii="Arial" w:hAnsi="Arial" w:cs="Arial"/>
        </w:rPr>
        <w:t xml:space="preserve">  </w:t>
      </w:r>
      <w:r w:rsidR="00543BBF">
        <w:rPr>
          <w:rFonts w:ascii="Arial" w:hAnsi="Arial" w:cs="Arial"/>
        </w:rPr>
        <w:t>Travel restrictions</w:t>
      </w:r>
      <w:r>
        <w:rPr>
          <w:rFonts w:ascii="Arial" w:hAnsi="Arial" w:cs="Arial"/>
        </w:rPr>
        <w:t xml:space="preserve"> will be communicated to </w:t>
      </w:r>
      <w:r w:rsidR="00543BBF">
        <w:rPr>
          <w:rFonts w:ascii="Arial" w:hAnsi="Arial" w:cs="Arial"/>
        </w:rPr>
        <w:t xml:space="preserve">State </w:t>
      </w:r>
      <w:r>
        <w:rPr>
          <w:rFonts w:ascii="Arial" w:hAnsi="Arial" w:cs="Arial"/>
        </w:rPr>
        <w:t>employees as part of the declaration from the Governor and via other forms of communication discussed in this document.</w:t>
      </w:r>
    </w:p>
    <w:p w:rsidR="00BB1186" w:rsidRDefault="00BB1186" w:rsidP="00F16651">
      <w:pPr>
        <w:autoSpaceDE w:val="0"/>
        <w:autoSpaceDN w:val="0"/>
        <w:adjustRightInd w:val="0"/>
        <w:jc w:val="both"/>
        <w:rPr>
          <w:rFonts w:ascii="Arial" w:hAnsi="Arial"/>
        </w:rPr>
      </w:pPr>
    </w:p>
    <w:p w:rsidR="00CF19AE" w:rsidRDefault="00CF19AE" w:rsidP="00F16651">
      <w:pPr>
        <w:autoSpaceDE w:val="0"/>
        <w:autoSpaceDN w:val="0"/>
        <w:adjustRightInd w:val="0"/>
        <w:jc w:val="both"/>
        <w:rPr>
          <w:rFonts w:ascii="Arial" w:hAnsi="Arial"/>
        </w:rPr>
      </w:pPr>
    </w:p>
    <w:p w:rsidR="00BB1186" w:rsidRDefault="00BB1186" w:rsidP="00F16651">
      <w:pPr>
        <w:numPr>
          <w:ilvl w:val="0"/>
          <w:numId w:val="17"/>
        </w:numPr>
        <w:autoSpaceDE w:val="0"/>
        <w:autoSpaceDN w:val="0"/>
        <w:adjustRightInd w:val="0"/>
        <w:jc w:val="both"/>
        <w:rPr>
          <w:rFonts w:ascii="Arial" w:hAnsi="Arial"/>
          <w:b/>
          <w:sz w:val="28"/>
        </w:rPr>
      </w:pPr>
      <w:r>
        <w:rPr>
          <w:rFonts w:ascii="Arial" w:hAnsi="Arial"/>
          <w:b/>
          <w:sz w:val="28"/>
        </w:rPr>
        <w:t>Infection Control</w:t>
      </w:r>
    </w:p>
    <w:p w:rsidR="00BB1186" w:rsidRPr="00D66B97" w:rsidRDefault="00BB1186" w:rsidP="00F16651">
      <w:pPr>
        <w:autoSpaceDE w:val="0"/>
        <w:autoSpaceDN w:val="0"/>
        <w:adjustRightInd w:val="0"/>
        <w:jc w:val="both"/>
        <w:rPr>
          <w:rFonts w:ascii="Arial" w:hAnsi="Arial"/>
          <w:sz w:val="20"/>
          <w:szCs w:val="20"/>
        </w:rPr>
      </w:pPr>
    </w:p>
    <w:p w:rsidR="00CF19AE" w:rsidRDefault="00BB1186" w:rsidP="00F16651">
      <w:pPr>
        <w:autoSpaceDE w:val="0"/>
        <w:autoSpaceDN w:val="0"/>
        <w:adjustRightInd w:val="0"/>
        <w:jc w:val="both"/>
        <w:rPr>
          <w:rFonts w:ascii="Arial" w:hAnsi="Arial"/>
        </w:rPr>
      </w:pPr>
      <w:r>
        <w:rPr>
          <w:rFonts w:ascii="Arial" w:hAnsi="Arial"/>
        </w:rPr>
        <w:t>Cert</w:t>
      </w:r>
      <w:r w:rsidR="00CF19AE">
        <w:rPr>
          <w:rFonts w:ascii="Arial" w:hAnsi="Arial"/>
        </w:rPr>
        <w:t>ain COOP emergencies such as a p</w:t>
      </w:r>
      <w:r>
        <w:rPr>
          <w:rFonts w:ascii="Arial" w:hAnsi="Arial"/>
        </w:rPr>
        <w:t>andemic will require agencies to have mechanisms in place to help mitigate the risk of</w:t>
      </w:r>
      <w:r w:rsidR="00344735">
        <w:rPr>
          <w:rFonts w:ascii="Arial" w:hAnsi="Arial"/>
        </w:rPr>
        <w:t xml:space="preserve"> their employees’</w:t>
      </w:r>
      <w:r>
        <w:rPr>
          <w:rFonts w:ascii="Arial" w:hAnsi="Arial"/>
        </w:rPr>
        <w:t xml:space="preserve"> exposure to the disease.  Employee risk will vary depending on whether or not their jobs require them to come in close proximity to people infected with the pandemic influenza virus or if the employee has repeated contact with known sources of a pandemic influenza virus. The Occupational Safety &amp; Health Administration (OHSA) of the U.S. Department of Labor has developed a document titled: Guidance on Preparing Workplaces for an Influenza Pandemic.  The document can be found at</w:t>
      </w:r>
      <w:r w:rsidR="00CF19AE">
        <w:rPr>
          <w:rFonts w:ascii="Arial" w:hAnsi="Arial"/>
        </w:rPr>
        <w:t xml:space="preserve"> the following link: </w:t>
      </w:r>
      <w:r>
        <w:rPr>
          <w:rFonts w:ascii="Arial" w:hAnsi="Arial"/>
        </w:rPr>
        <w:t xml:space="preserve"> </w:t>
      </w:r>
    </w:p>
    <w:p w:rsidR="00CF19AE" w:rsidRDefault="00CF19AE" w:rsidP="00F16651">
      <w:pPr>
        <w:autoSpaceDE w:val="0"/>
        <w:autoSpaceDN w:val="0"/>
        <w:adjustRightInd w:val="0"/>
        <w:jc w:val="both"/>
        <w:rPr>
          <w:rFonts w:ascii="Arial" w:hAnsi="Arial"/>
        </w:rPr>
      </w:pPr>
    </w:p>
    <w:p w:rsidR="00BB1186" w:rsidRDefault="004B2926" w:rsidP="00F16651">
      <w:pPr>
        <w:autoSpaceDE w:val="0"/>
        <w:autoSpaceDN w:val="0"/>
        <w:adjustRightInd w:val="0"/>
        <w:jc w:val="both"/>
        <w:rPr>
          <w:rFonts w:ascii="Arial" w:hAnsi="Arial" w:cs="Arial"/>
        </w:rPr>
      </w:pPr>
      <w:hyperlink r:id="rId18" w:history="1">
        <w:r w:rsidR="00CF19AE" w:rsidRPr="00F95587">
          <w:rPr>
            <w:rStyle w:val="Hyperlink"/>
            <w:rFonts w:ascii="Arial" w:hAnsi="Arial" w:cs="Arial"/>
          </w:rPr>
          <w:t>www.osha.gov/Publications/influenza_pandemic.html</w:t>
        </w:r>
      </w:hyperlink>
    </w:p>
    <w:p w:rsidR="00BB1186" w:rsidRDefault="00BB1186" w:rsidP="00F16651">
      <w:pPr>
        <w:autoSpaceDE w:val="0"/>
        <w:autoSpaceDN w:val="0"/>
        <w:adjustRightInd w:val="0"/>
        <w:jc w:val="both"/>
        <w:rPr>
          <w:rFonts w:ascii="Arial" w:hAnsi="Arial"/>
        </w:rPr>
      </w:pPr>
    </w:p>
    <w:p w:rsidR="00BB1186" w:rsidRDefault="00BB1186" w:rsidP="00F16651">
      <w:pPr>
        <w:autoSpaceDE w:val="0"/>
        <w:autoSpaceDN w:val="0"/>
        <w:adjustRightInd w:val="0"/>
        <w:jc w:val="both"/>
        <w:rPr>
          <w:rFonts w:ascii="Arial" w:hAnsi="Arial"/>
        </w:rPr>
      </w:pPr>
      <w:r>
        <w:rPr>
          <w:rFonts w:ascii="Arial" w:hAnsi="Arial"/>
        </w:rPr>
        <w:t>Each agency should c</w:t>
      </w:r>
      <w:r w:rsidR="00CF19AE">
        <w:rPr>
          <w:rFonts w:ascii="Arial" w:hAnsi="Arial"/>
        </w:rPr>
        <w:t>onduct a risk assessment of its</w:t>
      </w:r>
      <w:r>
        <w:rPr>
          <w:rFonts w:ascii="Arial" w:hAnsi="Arial"/>
        </w:rPr>
        <w:t xml:space="preserve"> employees to determine their risk level based on the type of work they perform.  Agencies should ensure that infection control measures are in place to limit the exposure </w:t>
      </w:r>
      <w:r w:rsidR="00CF19AE">
        <w:rPr>
          <w:rFonts w:ascii="Arial" w:hAnsi="Arial"/>
        </w:rPr>
        <w:t>of the pandemic influenza to its</w:t>
      </w:r>
      <w:r>
        <w:rPr>
          <w:rFonts w:ascii="Arial" w:hAnsi="Arial"/>
        </w:rPr>
        <w:t xml:space="preserve"> employees in high-risk occupations.  OSHA has defined the following fou</w:t>
      </w:r>
      <w:r w:rsidR="00CF19AE">
        <w:rPr>
          <w:rFonts w:ascii="Arial" w:hAnsi="Arial"/>
        </w:rPr>
        <w:t>r risk categories to use in this</w:t>
      </w:r>
      <w:r>
        <w:rPr>
          <w:rFonts w:ascii="Arial" w:hAnsi="Arial"/>
        </w:rPr>
        <w:t xml:space="preserve"> assessment.</w:t>
      </w:r>
    </w:p>
    <w:p w:rsidR="00BB1186" w:rsidRDefault="00BB1186" w:rsidP="00F16651">
      <w:pPr>
        <w:autoSpaceDE w:val="0"/>
        <w:autoSpaceDN w:val="0"/>
        <w:adjustRightInd w:val="0"/>
        <w:jc w:val="both"/>
        <w:rPr>
          <w:rFonts w:ascii="Arial" w:hAnsi="Arial"/>
        </w:rPr>
      </w:pPr>
    </w:p>
    <w:p w:rsidR="00BB1186" w:rsidRDefault="00BB1186" w:rsidP="00F16651">
      <w:pPr>
        <w:numPr>
          <w:ilvl w:val="0"/>
          <w:numId w:val="20"/>
        </w:numPr>
        <w:jc w:val="both"/>
        <w:rPr>
          <w:rFonts w:ascii="Arial" w:hAnsi="Arial"/>
        </w:rPr>
      </w:pPr>
      <w:r w:rsidRPr="00CF19AE">
        <w:rPr>
          <w:rFonts w:ascii="Arial" w:hAnsi="Arial"/>
          <w:i/>
          <w:u w:val="single"/>
        </w:rPr>
        <w:t>Very high exposure risk</w:t>
      </w:r>
      <w:r>
        <w:rPr>
          <w:rFonts w:ascii="Arial" w:hAnsi="Arial"/>
        </w:rPr>
        <w:t xml:space="preserve"> occupations are those with high potential exposure to high concentrations of known or suspected sources of pandemic influenza during specific medical or laboratory procedures. </w:t>
      </w:r>
    </w:p>
    <w:p w:rsidR="00BB1186" w:rsidRDefault="00BB1186" w:rsidP="00F16651">
      <w:pPr>
        <w:numPr>
          <w:ilvl w:val="0"/>
          <w:numId w:val="20"/>
        </w:numPr>
        <w:jc w:val="both"/>
        <w:rPr>
          <w:rFonts w:ascii="Arial" w:hAnsi="Arial"/>
        </w:rPr>
      </w:pPr>
      <w:r w:rsidRPr="00CF19AE">
        <w:rPr>
          <w:rFonts w:ascii="Arial" w:hAnsi="Arial"/>
          <w:i/>
          <w:u w:val="single"/>
        </w:rPr>
        <w:t>High exposure risk</w:t>
      </w:r>
      <w:r>
        <w:rPr>
          <w:rFonts w:ascii="Arial" w:hAnsi="Arial"/>
        </w:rPr>
        <w:t xml:space="preserve"> occupations are those with high potential for exposure to known or suspected sources of pandemic influenza virus. </w:t>
      </w:r>
    </w:p>
    <w:p w:rsidR="00BB1186" w:rsidRDefault="00BB1186" w:rsidP="00F16651">
      <w:pPr>
        <w:numPr>
          <w:ilvl w:val="0"/>
          <w:numId w:val="20"/>
        </w:numPr>
        <w:jc w:val="both"/>
        <w:rPr>
          <w:rFonts w:ascii="Arial" w:hAnsi="Arial"/>
        </w:rPr>
      </w:pPr>
      <w:r w:rsidRPr="00CF19AE">
        <w:rPr>
          <w:rFonts w:ascii="Arial" w:hAnsi="Arial"/>
          <w:i/>
          <w:u w:val="single"/>
        </w:rPr>
        <w:t>Medium exposure risk</w:t>
      </w:r>
      <w:r>
        <w:rPr>
          <w:rFonts w:ascii="Arial" w:hAnsi="Arial"/>
        </w:rPr>
        <w:t xml:space="preserve"> occupations include jobs that require frequent, close contact (within 6 feet) exposures to known or suspected sources of pandemic influenza virus such as coworkers, the general public, outpatients, school children or other such individuals or groups. </w:t>
      </w:r>
    </w:p>
    <w:p w:rsidR="00BB1186" w:rsidRDefault="00BB1186" w:rsidP="00F16651">
      <w:pPr>
        <w:numPr>
          <w:ilvl w:val="0"/>
          <w:numId w:val="20"/>
        </w:numPr>
        <w:jc w:val="both"/>
        <w:rPr>
          <w:rFonts w:ascii="Arial" w:hAnsi="Arial"/>
        </w:rPr>
      </w:pPr>
      <w:r w:rsidRPr="00CF19AE">
        <w:rPr>
          <w:rFonts w:ascii="Arial" w:hAnsi="Arial"/>
          <w:i/>
          <w:u w:val="single"/>
        </w:rPr>
        <w:t>Lower exposure risk (caution)</w:t>
      </w:r>
      <w:r>
        <w:rPr>
          <w:rFonts w:ascii="Arial" w:hAnsi="Arial"/>
        </w:rPr>
        <w:t xml:space="preserve"> occupations are those that do not require contact with people known to be infected with the pandemic virus, nor frequent close contact (within 6 feet) with the public. Even at lower risk levels, however, employers should be cautious and develop preparedness plans to minimize employee infections. </w:t>
      </w:r>
    </w:p>
    <w:p w:rsidR="00BB1186" w:rsidRDefault="00BB1186" w:rsidP="00F16651">
      <w:pPr>
        <w:ind w:left="360"/>
        <w:jc w:val="both"/>
        <w:rPr>
          <w:rFonts w:ascii="Arial" w:hAnsi="Arial"/>
        </w:rPr>
      </w:pPr>
    </w:p>
    <w:p w:rsidR="00BB1186" w:rsidRDefault="00BB1186" w:rsidP="00F16651">
      <w:pPr>
        <w:jc w:val="both"/>
      </w:pPr>
      <w:r>
        <w:rPr>
          <w:rFonts w:ascii="Arial" w:hAnsi="Arial"/>
        </w:rPr>
        <w:t>Employers of critical infrastructure and key resource employees (such as law enforcement, emergency response, or public utility employees) may consider upgrading protective measures for these employees beyond what would be suggested by their exposure risk due to the necessity of such services for the functioning of society as well as the potential difficulties in replacing them during a pandemic (for example, due to extensive training or licensing requirements).</w:t>
      </w:r>
      <w:r>
        <w:rPr>
          <w:rFonts w:ascii="Arial" w:hAnsi="Arial"/>
        </w:rPr>
        <w:br/>
      </w:r>
    </w:p>
    <w:p w:rsidR="00CF19AE" w:rsidRDefault="00CF19AE" w:rsidP="00F16651">
      <w:pPr>
        <w:jc w:val="both"/>
      </w:pPr>
    </w:p>
    <w:p w:rsidR="00BB1186" w:rsidRDefault="00BB1186" w:rsidP="00F16651">
      <w:pPr>
        <w:autoSpaceDE w:val="0"/>
        <w:autoSpaceDN w:val="0"/>
        <w:adjustRightInd w:val="0"/>
        <w:jc w:val="both"/>
        <w:rPr>
          <w:rFonts w:ascii="Arial" w:hAnsi="Arial"/>
          <w:b/>
        </w:rPr>
      </w:pPr>
      <w:r>
        <w:rPr>
          <w:rFonts w:ascii="Arial" w:hAnsi="Arial"/>
          <w:b/>
        </w:rPr>
        <w:t>Protective Equipment:</w:t>
      </w:r>
    </w:p>
    <w:p w:rsidR="00BB1186" w:rsidRPr="00D66B97" w:rsidRDefault="00BB1186" w:rsidP="00F16651">
      <w:pPr>
        <w:autoSpaceDE w:val="0"/>
        <w:autoSpaceDN w:val="0"/>
        <w:adjustRightInd w:val="0"/>
        <w:jc w:val="both"/>
        <w:rPr>
          <w:rFonts w:ascii="Arial" w:hAnsi="Arial"/>
          <w:sz w:val="20"/>
          <w:szCs w:val="20"/>
        </w:rPr>
      </w:pPr>
    </w:p>
    <w:p w:rsidR="00BB1186" w:rsidRDefault="00BB1186" w:rsidP="00F16651">
      <w:pPr>
        <w:autoSpaceDE w:val="0"/>
        <w:autoSpaceDN w:val="0"/>
        <w:adjustRightInd w:val="0"/>
        <w:jc w:val="both"/>
        <w:rPr>
          <w:rFonts w:ascii="Arial" w:hAnsi="Arial"/>
        </w:rPr>
      </w:pPr>
      <w:r>
        <w:rPr>
          <w:rFonts w:ascii="Arial" w:hAnsi="Arial"/>
        </w:rPr>
        <w:t>It is the responsibility of each agency to provide personal protective equipment for its mission essential employees to perform their work assignments. Agencies should work with the Depart</w:t>
      </w:r>
      <w:r w:rsidR="00CF19AE">
        <w:rPr>
          <w:rFonts w:ascii="Arial" w:hAnsi="Arial"/>
        </w:rPr>
        <w:t>ment of Administration, Office of Procurement and Contracts</w:t>
      </w:r>
      <w:r>
        <w:rPr>
          <w:rFonts w:ascii="Arial" w:hAnsi="Arial"/>
        </w:rPr>
        <w:t xml:space="preserve"> to ensure </w:t>
      </w:r>
      <w:r w:rsidR="00CF19AE">
        <w:rPr>
          <w:rFonts w:ascii="Arial" w:hAnsi="Arial"/>
        </w:rPr>
        <w:t xml:space="preserve">that </w:t>
      </w:r>
      <w:r>
        <w:rPr>
          <w:rFonts w:ascii="Arial" w:hAnsi="Arial"/>
        </w:rPr>
        <w:t xml:space="preserve">they are procuring personal protective equipment at the best price.  </w:t>
      </w:r>
    </w:p>
    <w:p w:rsidR="00BB1186" w:rsidRDefault="00BB1186" w:rsidP="00F16651">
      <w:pPr>
        <w:autoSpaceDE w:val="0"/>
        <w:autoSpaceDN w:val="0"/>
        <w:adjustRightInd w:val="0"/>
        <w:jc w:val="both"/>
        <w:rPr>
          <w:rFonts w:ascii="Arial" w:hAnsi="Arial"/>
        </w:rPr>
      </w:pPr>
    </w:p>
    <w:p w:rsidR="00BB1186" w:rsidRDefault="00BB1186" w:rsidP="00F16651">
      <w:pPr>
        <w:autoSpaceDE w:val="0"/>
        <w:autoSpaceDN w:val="0"/>
        <w:adjustRightInd w:val="0"/>
        <w:jc w:val="both"/>
        <w:rPr>
          <w:rFonts w:ascii="Arial" w:hAnsi="Arial"/>
        </w:rPr>
      </w:pPr>
      <w:r>
        <w:rPr>
          <w:rFonts w:ascii="Arial" w:hAnsi="Arial"/>
        </w:rPr>
        <w:t>Standards for personal protective equipment will be determined by the Kansas Department of Health and Environment, the CDC or local health organizations.  Agencies should purchase hand sanitizer and other protective equipment in advance of the actual declaration of an emergency to ensure there will be a sufficient supply for mission-essential employees should the actual need arise.</w:t>
      </w:r>
    </w:p>
    <w:p w:rsidR="00BB1186" w:rsidRDefault="00BB1186" w:rsidP="00F16651">
      <w:pPr>
        <w:autoSpaceDE w:val="0"/>
        <w:autoSpaceDN w:val="0"/>
        <w:adjustRightInd w:val="0"/>
        <w:jc w:val="both"/>
        <w:rPr>
          <w:rFonts w:ascii="Arial" w:hAnsi="Arial"/>
        </w:rPr>
      </w:pPr>
    </w:p>
    <w:p w:rsidR="00BB1186" w:rsidRDefault="00BB1186" w:rsidP="00F16651">
      <w:pPr>
        <w:autoSpaceDE w:val="0"/>
        <w:autoSpaceDN w:val="0"/>
        <w:adjustRightInd w:val="0"/>
        <w:jc w:val="both"/>
        <w:rPr>
          <w:rFonts w:ascii="Arial" w:hAnsi="Arial"/>
        </w:rPr>
      </w:pPr>
    </w:p>
    <w:p w:rsidR="004B2926" w:rsidRDefault="004B2926">
      <w:pPr>
        <w:rPr>
          <w:rFonts w:ascii="Arial" w:hAnsi="Arial"/>
          <w:b/>
        </w:rPr>
      </w:pPr>
      <w:r>
        <w:rPr>
          <w:rFonts w:ascii="Arial" w:hAnsi="Arial"/>
          <w:b/>
        </w:rPr>
        <w:br w:type="page"/>
      </w:r>
    </w:p>
    <w:p w:rsidR="00BB1186" w:rsidRDefault="00BB1186" w:rsidP="00F16651">
      <w:pPr>
        <w:autoSpaceDE w:val="0"/>
        <w:autoSpaceDN w:val="0"/>
        <w:adjustRightInd w:val="0"/>
        <w:jc w:val="both"/>
        <w:rPr>
          <w:rFonts w:ascii="Arial" w:hAnsi="Arial"/>
          <w:b/>
        </w:rPr>
      </w:pPr>
      <w:r>
        <w:rPr>
          <w:rFonts w:ascii="Arial" w:hAnsi="Arial"/>
          <w:b/>
        </w:rPr>
        <w:lastRenderedPageBreak/>
        <w:t>Controlled Access to Buildings:</w:t>
      </w:r>
    </w:p>
    <w:p w:rsidR="00BB1186" w:rsidRPr="00D66B97" w:rsidRDefault="00BB1186" w:rsidP="00F16651">
      <w:pPr>
        <w:autoSpaceDE w:val="0"/>
        <w:autoSpaceDN w:val="0"/>
        <w:adjustRightInd w:val="0"/>
        <w:jc w:val="both"/>
        <w:rPr>
          <w:rFonts w:ascii="Arial" w:hAnsi="Arial"/>
          <w:sz w:val="20"/>
          <w:szCs w:val="20"/>
        </w:rPr>
      </w:pPr>
    </w:p>
    <w:p w:rsidR="008078CE" w:rsidRPr="00C9442E" w:rsidRDefault="00BB1186" w:rsidP="00F16651">
      <w:pPr>
        <w:autoSpaceDE w:val="0"/>
        <w:autoSpaceDN w:val="0"/>
        <w:adjustRightInd w:val="0"/>
        <w:jc w:val="both"/>
        <w:rPr>
          <w:rFonts w:ascii="Arial" w:hAnsi="Arial"/>
        </w:rPr>
      </w:pPr>
      <w:r>
        <w:rPr>
          <w:rFonts w:ascii="Arial" w:hAnsi="Arial"/>
        </w:rPr>
        <w:t xml:space="preserve">In the event </w:t>
      </w:r>
      <w:r w:rsidR="00CF19AE">
        <w:rPr>
          <w:rFonts w:ascii="Arial" w:hAnsi="Arial"/>
        </w:rPr>
        <w:t xml:space="preserve">that </w:t>
      </w:r>
      <w:r>
        <w:rPr>
          <w:rFonts w:ascii="Arial" w:hAnsi="Arial"/>
        </w:rPr>
        <w:t>the Governor has declared an emergency and/or a COOP event has occurred it may become necessary to restrict and control access to State owned buildings to a single point of entry.  In building(s) of the Capitol Complex where a COOP event or emergency has been declared by the Governor, Capitol Police will change the secured access on employee key cards to a single point of entry into the building(s).  In all other buildings, local authorities determine the most appropriate method(s) of controlling access.</w:t>
      </w:r>
    </w:p>
    <w:p w:rsidR="00CF19AE" w:rsidRDefault="00CF19AE" w:rsidP="00F16651">
      <w:pPr>
        <w:autoSpaceDE w:val="0"/>
        <w:autoSpaceDN w:val="0"/>
        <w:adjustRightInd w:val="0"/>
        <w:jc w:val="both"/>
        <w:rPr>
          <w:rFonts w:ascii="Arial" w:hAnsi="Arial"/>
          <w:b/>
          <w:sz w:val="28"/>
        </w:rPr>
      </w:pPr>
    </w:p>
    <w:p w:rsidR="00BB1186" w:rsidRDefault="00BB1186" w:rsidP="00F16651">
      <w:pPr>
        <w:autoSpaceDE w:val="0"/>
        <w:autoSpaceDN w:val="0"/>
        <w:adjustRightInd w:val="0"/>
        <w:jc w:val="both"/>
        <w:rPr>
          <w:rFonts w:ascii="Arial" w:hAnsi="Arial"/>
          <w:b/>
          <w:sz w:val="28"/>
        </w:rPr>
      </w:pPr>
      <w:r>
        <w:rPr>
          <w:rFonts w:ascii="Arial" w:hAnsi="Arial"/>
          <w:b/>
          <w:sz w:val="28"/>
        </w:rPr>
        <w:t>VI.</w:t>
      </w:r>
      <w:r>
        <w:rPr>
          <w:rFonts w:ascii="Arial" w:hAnsi="Arial"/>
          <w:b/>
          <w:sz w:val="28"/>
        </w:rPr>
        <w:tab/>
        <w:t>Health Insurance</w:t>
      </w:r>
    </w:p>
    <w:p w:rsidR="00BB1186" w:rsidRPr="00D66B97" w:rsidRDefault="00BB1186" w:rsidP="00F16651">
      <w:pPr>
        <w:autoSpaceDE w:val="0"/>
        <w:autoSpaceDN w:val="0"/>
        <w:adjustRightInd w:val="0"/>
        <w:jc w:val="both"/>
        <w:rPr>
          <w:rFonts w:ascii="Arial" w:hAnsi="Arial"/>
          <w:sz w:val="20"/>
          <w:szCs w:val="20"/>
        </w:rPr>
      </w:pPr>
    </w:p>
    <w:p w:rsidR="00BB1186" w:rsidRDefault="00BB1186" w:rsidP="00F16651">
      <w:pPr>
        <w:autoSpaceDE w:val="0"/>
        <w:autoSpaceDN w:val="0"/>
        <w:adjustRightInd w:val="0"/>
        <w:jc w:val="both"/>
        <w:rPr>
          <w:rFonts w:ascii="Arial" w:hAnsi="Arial"/>
        </w:rPr>
      </w:pPr>
      <w:r>
        <w:rPr>
          <w:rFonts w:ascii="Arial" w:hAnsi="Arial"/>
        </w:rPr>
        <w:t>Health insurance will not be affected if employees are in pay status. Agencies should attempt to keep employees in pay status as long as it is fiscally reasonable for their agency.  Each agency will determine how long to keep their employees in pay status.</w:t>
      </w:r>
    </w:p>
    <w:p w:rsidR="00BB1186" w:rsidRDefault="00BB1186" w:rsidP="00F16651">
      <w:pPr>
        <w:autoSpaceDE w:val="0"/>
        <w:autoSpaceDN w:val="0"/>
        <w:adjustRightInd w:val="0"/>
        <w:jc w:val="both"/>
        <w:rPr>
          <w:rFonts w:ascii="Arial" w:hAnsi="Arial"/>
        </w:rPr>
      </w:pPr>
    </w:p>
    <w:p w:rsidR="00BB1186" w:rsidRDefault="00BB1186" w:rsidP="00F16651">
      <w:pPr>
        <w:autoSpaceDE w:val="0"/>
        <w:autoSpaceDN w:val="0"/>
        <w:adjustRightInd w:val="0"/>
        <w:jc w:val="both"/>
        <w:rPr>
          <w:rFonts w:ascii="Arial" w:hAnsi="Arial"/>
        </w:rPr>
      </w:pPr>
      <w:r>
        <w:rPr>
          <w:rFonts w:ascii="Arial" w:hAnsi="Arial"/>
        </w:rPr>
        <w:t xml:space="preserve">In addition, employees will continue to be provided health insurance </w:t>
      </w:r>
      <w:r w:rsidR="00CF19AE">
        <w:rPr>
          <w:rFonts w:ascii="Arial" w:hAnsi="Arial"/>
        </w:rPr>
        <w:t xml:space="preserve">for a period of 12 weeks </w:t>
      </w:r>
      <w:r>
        <w:rPr>
          <w:rFonts w:ascii="Arial" w:hAnsi="Arial"/>
        </w:rPr>
        <w:t xml:space="preserve">if they are covered under </w:t>
      </w:r>
      <w:r w:rsidR="00CF19AE">
        <w:rPr>
          <w:rFonts w:ascii="Arial" w:hAnsi="Arial"/>
        </w:rPr>
        <w:t>the FMLA</w:t>
      </w:r>
      <w:r>
        <w:rPr>
          <w:rFonts w:ascii="Arial" w:hAnsi="Arial"/>
        </w:rPr>
        <w:t xml:space="preserve">.  </w:t>
      </w:r>
    </w:p>
    <w:p w:rsidR="00CF19AE" w:rsidRDefault="00CF19AE" w:rsidP="00F16651">
      <w:pPr>
        <w:autoSpaceDE w:val="0"/>
        <w:autoSpaceDN w:val="0"/>
        <w:adjustRightInd w:val="0"/>
        <w:jc w:val="both"/>
        <w:rPr>
          <w:rFonts w:ascii="Arial" w:hAnsi="Arial"/>
        </w:rPr>
      </w:pPr>
    </w:p>
    <w:p w:rsidR="00344735" w:rsidRDefault="00CF19AE" w:rsidP="00F16651">
      <w:pPr>
        <w:jc w:val="both"/>
        <w:rPr>
          <w:rFonts w:ascii="Arial" w:hAnsi="Arial"/>
        </w:rPr>
      </w:pPr>
      <w:r>
        <w:rPr>
          <w:rFonts w:ascii="Arial" w:hAnsi="Arial"/>
        </w:rPr>
        <w:t xml:space="preserve">The State will </w:t>
      </w:r>
      <w:r w:rsidR="00344735">
        <w:rPr>
          <w:rFonts w:ascii="Arial" w:hAnsi="Arial"/>
        </w:rPr>
        <w:t>incorporate standardized language into procurement documentation t</w:t>
      </w:r>
      <w:r>
        <w:rPr>
          <w:rFonts w:ascii="Arial" w:hAnsi="Arial"/>
        </w:rPr>
        <w:t>hat</w:t>
      </w:r>
      <w:r w:rsidR="00344735">
        <w:rPr>
          <w:rFonts w:ascii="Arial" w:hAnsi="Arial"/>
        </w:rPr>
        <w:t xml:space="preserve"> advise</w:t>
      </w:r>
      <w:r>
        <w:rPr>
          <w:rFonts w:ascii="Arial" w:hAnsi="Arial"/>
        </w:rPr>
        <w:t>s</w:t>
      </w:r>
      <w:r w:rsidR="00344735">
        <w:rPr>
          <w:rFonts w:ascii="Arial" w:hAnsi="Arial"/>
        </w:rPr>
        <w:t xml:space="preserve"> vendors doing business with the State of Kansas that they are expected to be prepared in the event of a Public Health Emergency.</w:t>
      </w:r>
    </w:p>
    <w:p w:rsidR="00344735" w:rsidRDefault="00344735" w:rsidP="00F16651">
      <w:pPr>
        <w:autoSpaceDE w:val="0"/>
        <w:autoSpaceDN w:val="0"/>
        <w:adjustRightInd w:val="0"/>
        <w:jc w:val="both"/>
        <w:rPr>
          <w:rFonts w:ascii="Arial" w:hAnsi="Arial"/>
        </w:rPr>
      </w:pPr>
    </w:p>
    <w:p w:rsidR="00CF19AE" w:rsidRDefault="00CF19AE" w:rsidP="00F16651">
      <w:pPr>
        <w:autoSpaceDE w:val="0"/>
        <w:autoSpaceDN w:val="0"/>
        <w:adjustRightInd w:val="0"/>
        <w:jc w:val="both"/>
        <w:rPr>
          <w:rFonts w:ascii="Arial" w:hAnsi="Arial"/>
        </w:rPr>
      </w:pPr>
    </w:p>
    <w:p w:rsidR="00BB1186" w:rsidRDefault="00BB1186" w:rsidP="00F16651">
      <w:pPr>
        <w:autoSpaceDE w:val="0"/>
        <w:autoSpaceDN w:val="0"/>
        <w:adjustRightInd w:val="0"/>
        <w:jc w:val="both"/>
        <w:rPr>
          <w:rFonts w:ascii="Arial" w:hAnsi="Arial"/>
          <w:b/>
          <w:sz w:val="28"/>
        </w:rPr>
      </w:pPr>
      <w:r>
        <w:rPr>
          <w:rFonts w:ascii="Arial" w:hAnsi="Arial"/>
          <w:b/>
          <w:sz w:val="28"/>
        </w:rPr>
        <w:t>VII.</w:t>
      </w:r>
      <w:r>
        <w:rPr>
          <w:rFonts w:ascii="Arial" w:hAnsi="Arial"/>
          <w:b/>
          <w:sz w:val="28"/>
        </w:rPr>
        <w:tab/>
        <w:t>Employee Assistance Program</w:t>
      </w:r>
    </w:p>
    <w:p w:rsidR="00BB1186" w:rsidRPr="00D66B97" w:rsidRDefault="00BB1186" w:rsidP="00F16651">
      <w:pPr>
        <w:autoSpaceDE w:val="0"/>
        <w:autoSpaceDN w:val="0"/>
        <w:adjustRightInd w:val="0"/>
        <w:jc w:val="both"/>
        <w:rPr>
          <w:rFonts w:ascii="Arial" w:hAnsi="Arial"/>
          <w:sz w:val="20"/>
          <w:szCs w:val="20"/>
        </w:rPr>
      </w:pPr>
    </w:p>
    <w:p w:rsidR="00BB1186" w:rsidRDefault="00BB1186" w:rsidP="00F16651">
      <w:pPr>
        <w:jc w:val="both"/>
        <w:rPr>
          <w:rFonts w:ascii="Arial" w:hAnsi="Arial"/>
        </w:rPr>
      </w:pPr>
      <w:r>
        <w:rPr>
          <w:rFonts w:ascii="Arial" w:hAnsi="Arial"/>
        </w:rPr>
        <w:t>The State of Kansas Employee Assistance</w:t>
      </w:r>
      <w:r w:rsidR="005A05D9">
        <w:rPr>
          <w:rFonts w:ascii="Arial" w:hAnsi="Arial"/>
        </w:rPr>
        <w:t xml:space="preserve"> P</w:t>
      </w:r>
      <w:r>
        <w:rPr>
          <w:rFonts w:ascii="Arial" w:hAnsi="Arial"/>
        </w:rPr>
        <w:t xml:space="preserve">rogram </w:t>
      </w:r>
      <w:r w:rsidR="005A05D9">
        <w:rPr>
          <w:rFonts w:ascii="Arial" w:hAnsi="Arial"/>
        </w:rPr>
        <w:t xml:space="preserve">(EAP) </w:t>
      </w:r>
      <w:r>
        <w:rPr>
          <w:rFonts w:ascii="Arial" w:hAnsi="Arial"/>
        </w:rPr>
        <w:t>is an additional resource to assist eligible employees who may be experiencing a personal crisis due to the impacts of COOP related emergencies and may need access to mental health and social services.</w:t>
      </w:r>
    </w:p>
    <w:p w:rsidR="00BB1186" w:rsidRDefault="00BB1186" w:rsidP="00F16651">
      <w:pPr>
        <w:autoSpaceDE w:val="0"/>
        <w:autoSpaceDN w:val="0"/>
        <w:adjustRightInd w:val="0"/>
        <w:jc w:val="both"/>
        <w:rPr>
          <w:rFonts w:ascii="Arial" w:hAnsi="Arial"/>
        </w:rPr>
      </w:pPr>
    </w:p>
    <w:p w:rsidR="00BB1186" w:rsidRDefault="00BB1186" w:rsidP="00F16651">
      <w:pPr>
        <w:jc w:val="both"/>
        <w:rPr>
          <w:rFonts w:ascii="Arial" w:hAnsi="Arial"/>
        </w:rPr>
      </w:pPr>
      <w:r>
        <w:rPr>
          <w:rFonts w:ascii="Arial" w:hAnsi="Arial"/>
        </w:rPr>
        <w:t>The</w:t>
      </w:r>
      <w:r>
        <w:rPr>
          <w:rStyle w:val="Strong"/>
          <w:rFonts w:ascii="Arial" w:hAnsi="Arial"/>
        </w:rPr>
        <w:t xml:space="preserve"> </w:t>
      </w:r>
      <w:r>
        <w:rPr>
          <w:rFonts w:ascii="Arial" w:hAnsi="Arial"/>
        </w:rPr>
        <w:t>EA</w:t>
      </w:r>
      <w:r w:rsidR="005A05D9">
        <w:rPr>
          <w:rFonts w:ascii="Arial" w:hAnsi="Arial"/>
        </w:rPr>
        <w:t>P</w:t>
      </w:r>
      <w:r>
        <w:rPr>
          <w:rFonts w:ascii="Arial" w:hAnsi="Arial"/>
        </w:rPr>
        <w:t xml:space="preserve"> is a special service provided for State of Kansas benefits eligible employees and their dependents at no charge. </w:t>
      </w:r>
      <w:r w:rsidR="005A05D9">
        <w:rPr>
          <w:rFonts w:ascii="Arial" w:hAnsi="Arial"/>
        </w:rPr>
        <w:t xml:space="preserve">The EAP </w:t>
      </w:r>
      <w:r>
        <w:rPr>
          <w:rFonts w:ascii="Arial" w:hAnsi="Arial"/>
        </w:rPr>
        <w:t xml:space="preserve">provides information, short-term counseling, advice, and referrals from licensed professionals. Eligible employees </w:t>
      </w:r>
      <w:r w:rsidR="005A05D9">
        <w:rPr>
          <w:rFonts w:ascii="Arial" w:hAnsi="Arial"/>
        </w:rPr>
        <w:t xml:space="preserve">may </w:t>
      </w:r>
      <w:r>
        <w:rPr>
          <w:rFonts w:ascii="Arial" w:hAnsi="Arial"/>
        </w:rPr>
        <w:t>access the program by d</w:t>
      </w:r>
      <w:r w:rsidR="005A05D9">
        <w:rPr>
          <w:rFonts w:ascii="Arial" w:hAnsi="Arial"/>
        </w:rPr>
        <w:t>ialing 1-888-275-1205 (option 7</w:t>
      </w:r>
      <w:r>
        <w:rPr>
          <w:rFonts w:ascii="Arial" w:hAnsi="Arial"/>
        </w:rPr>
        <w:t>) that is available 24 hours a day, seven days a week.</w:t>
      </w:r>
    </w:p>
    <w:p w:rsidR="00BB1186" w:rsidRDefault="00BB1186" w:rsidP="00F16651">
      <w:pPr>
        <w:autoSpaceDE w:val="0"/>
        <w:autoSpaceDN w:val="0"/>
        <w:adjustRightInd w:val="0"/>
        <w:jc w:val="both"/>
        <w:rPr>
          <w:rFonts w:ascii="Arial" w:hAnsi="Arial"/>
        </w:rPr>
      </w:pPr>
      <w:r>
        <w:rPr>
          <w:rFonts w:ascii="Arial" w:hAnsi="Arial"/>
        </w:rPr>
        <w:t xml:space="preserve"> </w:t>
      </w:r>
    </w:p>
    <w:p w:rsidR="00BB1186" w:rsidRDefault="00BB1186" w:rsidP="00F16651">
      <w:pPr>
        <w:autoSpaceDE w:val="0"/>
        <w:autoSpaceDN w:val="0"/>
        <w:adjustRightInd w:val="0"/>
        <w:jc w:val="both"/>
        <w:rPr>
          <w:rFonts w:ascii="Arial" w:hAnsi="Arial"/>
        </w:rPr>
      </w:pPr>
      <w:r>
        <w:rPr>
          <w:rFonts w:ascii="Arial" w:hAnsi="Arial"/>
        </w:rPr>
        <w:t xml:space="preserve">EAP counselors are available to provide short-term counseling (up to four sessions per issue) and/or referral for the concerns that affect most employees. A few of the most common examples include the following: </w:t>
      </w:r>
    </w:p>
    <w:p w:rsidR="005A05D9" w:rsidRDefault="005A05D9" w:rsidP="00F16651">
      <w:pPr>
        <w:autoSpaceDE w:val="0"/>
        <w:autoSpaceDN w:val="0"/>
        <w:adjustRightInd w:val="0"/>
        <w:jc w:val="both"/>
        <w:rPr>
          <w:rFonts w:ascii="Arial" w:hAnsi="Arial"/>
        </w:rPr>
      </w:pPr>
    </w:p>
    <w:p w:rsidR="005A05D9" w:rsidRDefault="005A05D9" w:rsidP="00F16651">
      <w:pPr>
        <w:numPr>
          <w:ilvl w:val="0"/>
          <w:numId w:val="20"/>
        </w:numPr>
        <w:jc w:val="both"/>
        <w:rPr>
          <w:rFonts w:ascii="Arial" w:hAnsi="Arial"/>
        </w:rPr>
        <w:sectPr w:rsidR="005A05D9" w:rsidSect="00C9442E">
          <w:footerReference w:type="even" r:id="rId19"/>
          <w:footerReference w:type="default" r:id="rId20"/>
          <w:pgSz w:w="12240" w:h="15840"/>
          <w:pgMar w:top="1170" w:right="1800" w:bottom="1440" w:left="1800" w:header="720" w:footer="720" w:gutter="0"/>
          <w:cols w:space="720"/>
          <w:titlePg/>
          <w:docGrid w:linePitch="360"/>
        </w:sectPr>
      </w:pPr>
    </w:p>
    <w:p w:rsidR="00BB1186" w:rsidRDefault="005A05D9" w:rsidP="00F16651">
      <w:pPr>
        <w:numPr>
          <w:ilvl w:val="0"/>
          <w:numId w:val="20"/>
        </w:numPr>
        <w:ind w:left="360"/>
        <w:jc w:val="both"/>
        <w:rPr>
          <w:rFonts w:ascii="Arial" w:hAnsi="Arial"/>
        </w:rPr>
      </w:pPr>
      <w:r>
        <w:rPr>
          <w:rFonts w:ascii="Arial" w:hAnsi="Arial"/>
        </w:rPr>
        <w:lastRenderedPageBreak/>
        <w:t>Marriage &amp;</w:t>
      </w:r>
      <w:r w:rsidR="00BB1186">
        <w:rPr>
          <w:rFonts w:ascii="Arial" w:hAnsi="Arial"/>
        </w:rPr>
        <w:t xml:space="preserve"> relationship concerns </w:t>
      </w:r>
    </w:p>
    <w:p w:rsidR="00BB1186" w:rsidRDefault="005A05D9" w:rsidP="00F16651">
      <w:pPr>
        <w:numPr>
          <w:ilvl w:val="0"/>
          <w:numId w:val="20"/>
        </w:numPr>
        <w:ind w:left="360"/>
        <w:jc w:val="both"/>
        <w:rPr>
          <w:rFonts w:ascii="Arial" w:hAnsi="Arial"/>
        </w:rPr>
      </w:pPr>
      <w:r>
        <w:rPr>
          <w:rFonts w:ascii="Arial" w:hAnsi="Arial"/>
        </w:rPr>
        <w:t>Family &amp;</w:t>
      </w:r>
      <w:r w:rsidR="00BB1186">
        <w:rPr>
          <w:rFonts w:ascii="Arial" w:hAnsi="Arial"/>
        </w:rPr>
        <w:t xml:space="preserve"> parenting questions </w:t>
      </w:r>
    </w:p>
    <w:p w:rsidR="00BB1186" w:rsidRDefault="00BB1186" w:rsidP="00F16651">
      <w:pPr>
        <w:numPr>
          <w:ilvl w:val="0"/>
          <w:numId w:val="20"/>
        </w:numPr>
        <w:ind w:left="360"/>
        <w:jc w:val="both"/>
        <w:rPr>
          <w:rFonts w:ascii="Arial" w:hAnsi="Arial"/>
        </w:rPr>
      </w:pPr>
      <w:r>
        <w:rPr>
          <w:rFonts w:ascii="Arial" w:hAnsi="Arial"/>
        </w:rPr>
        <w:t xml:space="preserve">Domestic violence </w:t>
      </w:r>
    </w:p>
    <w:p w:rsidR="00BB1186" w:rsidRDefault="005A05D9" w:rsidP="00F16651">
      <w:pPr>
        <w:numPr>
          <w:ilvl w:val="0"/>
          <w:numId w:val="20"/>
        </w:numPr>
        <w:ind w:left="360"/>
        <w:jc w:val="both"/>
        <w:rPr>
          <w:rFonts w:ascii="Arial" w:hAnsi="Arial"/>
        </w:rPr>
      </w:pPr>
      <w:r>
        <w:rPr>
          <w:rFonts w:ascii="Arial" w:hAnsi="Arial"/>
        </w:rPr>
        <w:t>Emotional &amp;</w:t>
      </w:r>
      <w:r w:rsidR="00BB1186">
        <w:rPr>
          <w:rFonts w:ascii="Arial" w:hAnsi="Arial"/>
        </w:rPr>
        <w:t xml:space="preserve"> stress related issues </w:t>
      </w:r>
    </w:p>
    <w:p w:rsidR="00BB1186" w:rsidRDefault="005A05D9" w:rsidP="00F16651">
      <w:pPr>
        <w:numPr>
          <w:ilvl w:val="0"/>
          <w:numId w:val="20"/>
        </w:numPr>
        <w:ind w:left="360"/>
        <w:jc w:val="both"/>
        <w:rPr>
          <w:rFonts w:ascii="Arial" w:hAnsi="Arial"/>
        </w:rPr>
      </w:pPr>
      <w:r>
        <w:rPr>
          <w:rFonts w:ascii="Arial" w:hAnsi="Arial"/>
        </w:rPr>
        <w:t>Alcohol &amp;</w:t>
      </w:r>
      <w:r w:rsidR="00BB1186">
        <w:rPr>
          <w:rFonts w:ascii="Arial" w:hAnsi="Arial"/>
        </w:rPr>
        <w:t xml:space="preserve"> drug problems </w:t>
      </w:r>
    </w:p>
    <w:p w:rsidR="00BB1186" w:rsidRDefault="005A05D9" w:rsidP="00F16651">
      <w:pPr>
        <w:numPr>
          <w:ilvl w:val="0"/>
          <w:numId w:val="20"/>
        </w:numPr>
        <w:ind w:left="360"/>
        <w:jc w:val="both"/>
        <w:rPr>
          <w:rFonts w:ascii="Arial" w:hAnsi="Arial"/>
        </w:rPr>
      </w:pPr>
      <w:r>
        <w:rPr>
          <w:rFonts w:ascii="Arial" w:hAnsi="Arial"/>
        </w:rPr>
        <w:lastRenderedPageBreak/>
        <w:t>Grief &amp;</w:t>
      </w:r>
      <w:r w:rsidR="00BB1186">
        <w:rPr>
          <w:rFonts w:ascii="Arial" w:hAnsi="Arial"/>
        </w:rPr>
        <w:t xml:space="preserve"> loss </w:t>
      </w:r>
    </w:p>
    <w:p w:rsidR="00BB1186" w:rsidRDefault="00BB1186" w:rsidP="00F16651">
      <w:pPr>
        <w:numPr>
          <w:ilvl w:val="0"/>
          <w:numId w:val="20"/>
        </w:numPr>
        <w:ind w:left="360"/>
        <w:jc w:val="both"/>
        <w:rPr>
          <w:rFonts w:ascii="Arial" w:hAnsi="Arial"/>
        </w:rPr>
      </w:pPr>
      <w:r>
        <w:rPr>
          <w:rFonts w:ascii="Arial" w:hAnsi="Arial"/>
        </w:rPr>
        <w:t xml:space="preserve">Work related concerns </w:t>
      </w:r>
    </w:p>
    <w:p w:rsidR="00BB1186" w:rsidRDefault="005A05D9" w:rsidP="00F16651">
      <w:pPr>
        <w:numPr>
          <w:ilvl w:val="0"/>
          <w:numId w:val="20"/>
        </w:numPr>
        <w:ind w:left="360"/>
        <w:jc w:val="both"/>
        <w:rPr>
          <w:rFonts w:ascii="Arial" w:hAnsi="Arial"/>
        </w:rPr>
      </w:pPr>
      <w:r>
        <w:rPr>
          <w:rFonts w:ascii="Arial" w:hAnsi="Arial"/>
        </w:rPr>
        <w:t>Childcare Information &amp;</w:t>
      </w:r>
      <w:r w:rsidR="00BB1186">
        <w:rPr>
          <w:rFonts w:ascii="Arial" w:hAnsi="Arial"/>
        </w:rPr>
        <w:t xml:space="preserve"> Referral</w:t>
      </w:r>
    </w:p>
    <w:p w:rsidR="00BB1186" w:rsidRDefault="005A05D9" w:rsidP="00F16651">
      <w:pPr>
        <w:numPr>
          <w:ilvl w:val="0"/>
          <w:numId w:val="20"/>
        </w:numPr>
        <w:ind w:left="360"/>
        <w:jc w:val="both"/>
        <w:rPr>
          <w:rFonts w:ascii="Arial" w:hAnsi="Arial"/>
        </w:rPr>
      </w:pPr>
      <w:r>
        <w:rPr>
          <w:rFonts w:ascii="Arial" w:hAnsi="Arial"/>
        </w:rPr>
        <w:t>Eldercare Information &amp;</w:t>
      </w:r>
      <w:r w:rsidR="00BB1186">
        <w:rPr>
          <w:rFonts w:ascii="Arial" w:hAnsi="Arial"/>
        </w:rPr>
        <w:t>Referral</w:t>
      </w:r>
    </w:p>
    <w:p w:rsidR="00BB1186" w:rsidRDefault="00BB1186" w:rsidP="00F16651">
      <w:pPr>
        <w:numPr>
          <w:ilvl w:val="0"/>
          <w:numId w:val="20"/>
        </w:numPr>
        <w:ind w:left="360"/>
        <w:jc w:val="both"/>
        <w:rPr>
          <w:rFonts w:ascii="Arial" w:hAnsi="Arial"/>
        </w:rPr>
      </w:pPr>
      <w:r>
        <w:rPr>
          <w:rFonts w:ascii="Arial" w:hAnsi="Arial"/>
        </w:rPr>
        <w:t>Financial Counseling</w:t>
      </w:r>
    </w:p>
    <w:p w:rsidR="005A05D9" w:rsidRDefault="005A05D9" w:rsidP="00F16651">
      <w:pPr>
        <w:jc w:val="both"/>
        <w:rPr>
          <w:rFonts w:ascii="Arial" w:hAnsi="Arial"/>
        </w:rPr>
        <w:sectPr w:rsidR="005A05D9" w:rsidSect="005A05D9">
          <w:type w:val="continuous"/>
          <w:pgSz w:w="12240" w:h="15840"/>
          <w:pgMar w:top="1440" w:right="1800" w:bottom="1440" w:left="1800" w:header="720" w:footer="720" w:gutter="0"/>
          <w:cols w:num="2" w:space="720"/>
          <w:titlePg/>
          <w:docGrid w:linePitch="360"/>
        </w:sectPr>
      </w:pPr>
    </w:p>
    <w:p w:rsidR="00BB1186" w:rsidRDefault="00BB1186" w:rsidP="00F16651">
      <w:pPr>
        <w:jc w:val="both"/>
        <w:rPr>
          <w:rFonts w:ascii="Arial" w:hAnsi="Arial"/>
          <w:b/>
          <w:sz w:val="32"/>
        </w:rPr>
      </w:pPr>
      <w:r>
        <w:rPr>
          <w:rFonts w:ascii="Arial" w:hAnsi="Arial"/>
          <w:b/>
          <w:sz w:val="32"/>
        </w:rPr>
        <w:lastRenderedPageBreak/>
        <w:t xml:space="preserve">VIII.  Summary of Benefits for Unemployed Workers </w:t>
      </w:r>
    </w:p>
    <w:p w:rsidR="00BB1186" w:rsidRPr="00D66B97" w:rsidRDefault="00BB1186" w:rsidP="00F16651">
      <w:pPr>
        <w:jc w:val="both"/>
        <w:rPr>
          <w:rFonts w:ascii="Arial" w:hAnsi="Arial"/>
          <w:sz w:val="20"/>
          <w:szCs w:val="20"/>
        </w:rPr>
      </w:pPr>
    </w:p>
    <w:p w:rsidR="00BB1186" w:rsidRDefault="00B233CF" w:rsidP="00F16651">
      <w:pPr>
        <w:jc w:val="both"/>
        <w:rPr>
          <w:rFonts w:ascii="Arial" w:hAnsi="Arial"/>
        </w:rPr>
      </w:pPr>
      <w:r>
        <w:rPr>
          <w:rFonts w:ascii="Arial" w:hAnsi="Arial"/>
        </w:rPr>
        <w:t>Certain COOP emergencies could result in the loss of State jobs</w:t>
      </w:r>
      <w:r w:rsidR="00040ABC">
        <w:rPr>
          <w:rFonts w:ascii="Arial" w:hAnsi="Arial"/>
        </w:rPr>
        <w:t>,</w:t>
      </w:r>
      <w:r>
        <w:rPr>
          <w:rFonts w:ascii="Arial" w:hAnsi="Arial"/>
        </w:rPr>
        <w:t xml:space="preserve"> depending on the duration of the event</w:t>
      </w:r>
      <w:r w:rsidR="00BB1186">
        <w:rPr>
          <w:rFonts w:ascii="Arial" w:hAnsi="Arial"/>
        </w:rPr>
        <w:t xml:space="preserve">.  </w:t>
      </w:r>
      <w:r w:rsidR="00040ABC">
        <w:rPr>
          <w:rFonts w:ascii="Arial" w:hAnsi="Arial"/>
        </w:rPr>
        <w:t xml:space="preserve">Pursuant to K.A.R. 1-14-11 and K.A.R. 1-14-7 respectively, agencies may have to consider either a furlough or layoff as a result of a COOP event.  </w:t>
      </w:r>
      <w:r w:rsidR="00BB1186">
        <w:rPr>
          <w:rFonts w:ascii="Arial" w:hAnsi="Arial"/>
        </w:rPr>
        <w:t xml:space="preserve"> </w:t>
      </w:r>
    </w:p>
    <w:p w:rsidR="00BB1186" w:rsidRDefault="00BB1186" w:rsidP="00F16651">
      <w:pPr>
        <w:jc w:val="both"/>
        <w:rPr>
          <w:rFonts w:ascii="Arial" w:hAnsi="Arial"/>
        </w:rPr>
      </w:pPr>
    </w:p>
    <w:p w:rsidR="00BB1186" w:rsidRDefault="00040ABC" w:rsidP="00F16651">
      <w:pPr>
        <w:jc w:val="both"/>
        <w:rPr>
          <w:rFonts w:ascii="Arial" w:hAnsi="Arial"/>
        </w:rPr>
      </w:pPr>
      <w:r>
        <w:rPr>
          <w:rFonts w:ascii="Arial" w:hAnsi="Arial"/>
        </w:rPr>
        <w:t>T</w:t>
      </w:r>
      <w:r w:rsidR="00BB1186">
        <w:rPr>
          <w:rFonts w:ascii="Arial" w:hAnsi="Arial"/>
        </w:rPr>
        <w:t xml:space="preserve">he following summary of </w:t>
      </w:r>
      <w:r w:rsidR="0044251C">
        <w:rPr>
          <w:rFonts w:ascii="Arial" w:hAnsi="Arial"/>
        </w:rPr>
        <w:t>benefits may be provided to</w:t>
      </w:r>
      <w:r w:rsidR="00BB1186">
        <w:rPr>
          <w:rFonts w:ascii="Arial" w:hAnsi="Arial"/>
        </w:rPr>
        <w:t xml:space="preserve"> employees so that they are aware what benefits are available upon </w:t>
      </w:r>
      <w:r w:rsidR="0044251C">
        <w:rPr>
          <w:rFonts w:ascii="Arial" w:hAnsi="Arial"/>
        </w:rPr>
        <w:t xml:space="preserve">a loss of </w:t>
      </w:r>
      <w:r w:rsidR="00BB1186">
        <w:rPr>
          <w:rFonts w:ascii="Arial" w:hAnsi="Arial"/>
        </w:rPr>
        <w:t>employment.</w:t>
      </w:r>
    </w:p>
    <w:p w:rsidR="00040ABC" w:rsidRDefault="00040ABC" w:rsidP="00F16651">
      <w:pPr>
        <w:jc w:val="both"/>
        <w:rPr>
          <w:rFonts w:ascii="Arial" w:hAnsi="Arial"/>
        </w:rPr>
      </w:pPr>
    </w:p>
    <w:p w:rsidR="00BB1186" w:rsidRDefault="00BB1186" w:rsidP="00F16651">
      <w:pPr>
        <w:jc w:val="both"/>
        <w:rPr>
          <w:rFonts w:ascii="Arial" w:hAnsi="Arial"/>
          <w:b/>
        </w:rPr>
      </w:pPr>
      <w:r>
        <w:rPr>
          <w:rFonts w:ascii="Arial" w:hAnsi="Arial"/>
          <w:b/>
        </w:rPr>
        <w:t>Unemployment Benefits</w:t>
      </w:r>
    </w:p>
    <w:p w:rsidR="00BB1186" w:rsidRDefault="00BB1186" w:rsidP="00F16651">
      <w:pPr>
        <w:jc w:val="both"/>
        <w:rPr>
          <w:rFonts w:ascii="Arial" w:hAnsi="Arial"/>
        </w:rPr>
      </w:pPr>
    </w:p>
    <w:p w:rsidR="00BB1186" w:rsidRDefault="00BB1186" w:rsidP="00F16651">
      <w:pPr>
        <w:jc w:val="both"/>
        <w:rPr>
          <w:rFonts w:ascii="Arial" w:hAnsi="Arial"/>
        </w:rPr>
      </w:pPr>
      <w:r>
        <w:rPr>
          <w:rFonts w:ascii="Arial" w:hAnsi="Arial"/>
        </w:rPr>
        <w:t>Following a</w:t>
      </w:r>
      <w:r w:rsidR="0044251C">
        <w:rPr>
          <w:rFonts w:ascii="Arial" w:hAnsi="Arial"/>
        </w:rPr>
        <w:t xml:space="preserve"> one-week waiting period and if able and available to work, former employees</w:t>
      </w:r>
      <w:r w:rsidR="00F16651">
        <w:rPr>
          <w:rFonts w:ascii="Arial" w:hAnsi="Arial"/>
        </w:rPr>
        <w:t xml:space="preserve"> may be eligible for unemployment benefits</w:t>
      </w:r>
      <w:r>
        <w:rPr>
          <w:rFonts w:ascii="Arial" w:hAnsi="Arial"/>
        </w:rPr>
        <w:t>. To avoid any delay of benefit payments, it is e</w:t>
      </w:r>
      <w:r w:rsidR="0044251C">
        <w:rPr>
          <w:rFonts w:ascii="Arial" w:hAnsi="Arial"/>
        </w:rPr>
        <w:t xml:space="preserve">xtremely important that claims </w:t>
      </w:r>
      <w:r>
        <w:rPr>
          <w:rFonts w:ascii="Arial" w:hAnsi="Arial"/>
        </w:rPr>
        <w:t xml:space="preserve">for unemployment benefits </w:t>
      </w:r>
      <w:r w:rsidR="0044251C">
        <w:rPr>
          <w:rFonts w:ascii="Arial" w:hAnsi="Arial"/>
        </w:rPr>
        <w:t xml:space="preserve">are filed </w:t>
      </w:r>
      <w:r>
        <w:rPr>
          <w:rFonts w:ascii="Arial" w:hAnsi="Arial"/>
        </w:rPr>
        <w:t>as</w:t>
      </w:r>
      <w:r w:rsidR="0044251C">
        <w:rPr>
          <w:rFonts w:ascii="Arial" w:hAnsi="Arial"/>
        </w:rPr>
        <w:t xml:space="preserve"> soon as possible following an employee’s</w:t>
      </w:r>
      <w:r>
        <w:rPr>
          <w:rFonts w:ascii="Arial" w:hAnsi="Arial"/>
        </w:rPr>
        <w:t xml:space="preserve"> last day at work. For additional information conce</w:t>
      </w:r>
      <w:r w:rsidR="0044251C">
        <w:rPr>
          <w:rFonts w:ascii="Arial" w:hAnsi="Arial"/>
        </w:rPr>
        <w:t>rning unemployment benefits, employees should call their</w:t>
      </w:r>
      <w:r>
        <w:rPr>
          <w:rFonts w:ascii="Arial" w:hAnsi="Arial"/>
        </w:rPr>
        <w:t xml:space="preserve"> local Job Service Center.</w:t>
      </w:r>
    </w:p>
    <w:p w:rsidR="00BB1186" w:rsidRDefault="00BB1186" w:rsidP="00F16651">
      <w:pPr>
        <w:jc w:val="both"/>
        <w:rPr>
          <w:rFonts w:ascii="Arial" w:hAnsi="Arial"/>
        </w:rPr>
      </w:pPr>
    </w:p>
    <w:p w:rsidR="00BB1186" w:rsidRDefault="00BB1186" w:rsidP="00F16651">
      <w:pPr>
        <w:jc w:val="both"/>
        <w:rPr>
          <w:rFonts w:ascii="Arial" w:hAnsi="Arial"/>
          <w:b/>
        </w:rPr>
      </w:pPr>
      <w:r>
        <w:rPr>
          <w:rFonts w:ascii="Arial" w:hAnsi="Arial"/>
          <w:b/>
        </w:rPr>
        <w:t>Accumulated Leave</w:t>
      </w:r>
    </w:p>
    <w:p w:rsidR="00BB1186" w:rsidRDefault="00BB1186" w:rsidP="00F16651">
      <w:pPr>
        <w:jc w:val="both"/>
        <w:rPr>
          <w:rFonts w:ascii="Arial" w:hAnsi="Arial"/>
        </w:rPr>
      </w:pPr>
    </w:p>
    <w:p w:rsidR="00BB1186" w:rsidRDefault="0044251C" w:rsidP="00F16651">
      <w:pPr>
        <w:jc w:val="both"/>
        <w:rPr>
          <w:rFonts w:ascii="Arial" w:hAnsi="Arial"/>
        </w:rPr>
      </w:pPr>
      <w:r>
        <w:rPr>
          <w:rFonts w:ascii="Arial" w:hAnsi="Arial"/>
        </w:rPr>
        <w:t xml:space="preserve">Employees separating from State service </w:t>
      </w:r>
      <w:r w:rsidR="00BB1186">
        <w:rPr>
          <w:rFonts w:ascii="Arial" w:hAnsi="Arial"/>
        </w:rPr>
        <w:t>will be paid for the maximum allowed accumulated vacation leave and compensatory</w:t>
      </w:r>
      <w:r>
        <w:rPr>
          <w:rFonts w:ascii="Arial" w:hAnsi="Arial"/>
        </w:rPr>
        <w:t xml:space="preserve"> time credit in addition to their</w:t>
      </w:r>
      <w:r w:rsidR="00BB1186">
        <w:rPr>
          <w:rFonts w:ascii="Arial" w:hAnsi="Arial"/>
        </w:rPr>
        <w:t xml:space="preserve"> earned biweekly or hourly pay</w:t>
      </w:r>
      <w:r>
        <w:rPr>
          <w:rFonts w:ascii="Arial" w:hAnsi="Arial"/>
        </w:rPr>
        <w:t xml:space="preserve"> on their last paychecks. Employees</w:t>
      </w:r>
      <w:r w:rsidR="00BB1186">
        <w:rPr>
          <w:rFonts w:ascii="Arial" w:hAnsi="Arial"/>
        </w:rPr>
        <w:t xml:space="preserve"> will not be paid for any accumulated sick leave or for any holidays occurring after the effective date </w:t>
      </w:r>
      <w:r w:rsidR="00FD70A6">
        <w:rPr>
          <w:rFonts w:ascii="Arial" w:hAnsi="Arial"/>
        </w:rPr>
        <w:t>of your layoff. Employees should</w:t>
      </w:r>
      <w:r w:rsidR="0025564A">
        <w:rPr>
          <w:rFonts w:ascii="Arial" w:hAnsi="Arial"/>
        </w:rPr>
        <w:t xml:space="preserve"> contact their HR</w:t>
      </w:r>
      <w:r w:rsidR="00BB1186">
        <w:rPr>
          <w:rFonts w:ascii="Arial" w:hAnsi="Arial"/>
        </w:rPr>
        <w:t xml:space="preserve"> of</w:t>
      </w:r>
      <w:r w:rsidR="0025564A">
        <w:rPr>
          <w:rFonts w:ascii="Arial" w:hAnsi="Arial"/>
        </w:rPr>
        <w:t>fice as soon as possible if they wish to change their</w:t>
      </w:r>
      <w:r w:rsidR="00BB1186">
        <w:rPr>
          <w:rFonts w:ascii="Arial" w:hAnsi="Arial"/>
        </w:rPr>
        <w:t xml:space="preserve"> exemptions or withholding</w:t>
      </w:r>
      <w:r w:rsidR="0025564A">
        <w:rPr>
          <w:rFonts w:ascii="Arial" w:hAnsi="Arial"/>
        </w:rPr>
        <w:t xml:space="preserve"> for income tax purposes on their</w:t>
      </w:r>
      <w:r w:rsidR="00BB1186">
        <w:rPr>
          <w:rFonts w:ascii="Arial" w:hAnsi="Arial"/>
        </w:rPr>
        <w:t xml:space="preserve"> final paycheck.</w:t>
      </w:r>
    </w:p>
    <w:p w:rsidR="00BB1186" w:rsidRDefault="00BB1186" w:rsidP="00F16651">
      <w:pPr>
        <w:jc w:val="both"/>
        <w:rPr>
          <w:rFonts w:ascii="Arial" w:hAnsi="Arial"/>
        </w:rPr>
      </w:pPr>
    </w:p>
    <w:p w:rsidR="00BB1186" w:rsidRDefault="00BB1186" w:rsidP="00F16651">
      <w:pPr>
        <w:jc w:val="both"/>
        <w:rPr>
          <w:rFonts w:ascii="Arial" w:hAnsi="Arial"/>
          <w:b/>
        </w:rPr>
      </w:pPr>
      <w:r>
        <w:rPr>
          <w:rFonts w:ascii="Arial" w:hAnsi="Arial"/>
          <w:b/>
        </w:rPr>
        <w:t>Employee Assistance Program</w:t>
      </w:r>
      <w:r w:rsidR="0025564A">
        <w:rPr>
          <w:rFonts w:ascii="Arial" w:hAnsi="Arial"/>
          <w:b/>
        </w:rPr>
        <w:t xml:space="preserve"> (EAP)</w:t>
      </w:r>
    </w:p>
    <w:p w:rsidR="00BB1186" w:rsidRDefault="00BB1186" w:rsidP="00F16651">
      <w:pPr>
        <w:jc w:val="both"/>
        <w:rPr>
          <w:rFonts w:ascii="Arial" w:hAnsi="Arial"/>
        </w:rPr>
      </w:pPr>
    </w:p>
    <w:p w:rsidR="00BB1186" w:rsidRDefault="00BB1186" w:rsidP="00F16651">
      <w:pPr>
        <w:jc w:val="both"/>
        <w:rPr>
          <w:rFonts w:ascii="Arial" w:hAnsi="Arial"/>
        </w:rPr>
      </w:pPr>
      <w:r>
        <w:rPr>
          <w:rFonts w:ascii="Arial" w:hAnsi="Arial"/>
        </w:rPr>
        <w:t>A counselor is available 24-hours a day for help in dealing with personal or family</w:t>
      </w:r>
      <w:r w:rsidR="0025564A">
        <w:rPr>
          <w:rFonts w:ascii="Arial" w:hAnsi="Arial"/>
        </w:rPr>
        <w:t xml:space="preserve"> problems related to the loss of employment</w:t>
      </w:r>
      <w:r>
        <w:rPr>
          <w:rFonts w:ascii="Arial" w:hAnsi="Arial"/>
        </w:rPr>
        <w:t xml:space="preserve">. This </w:t>
      </w:r>
      <w:r w:rsidR="0025564A">
        <w:rPr>
          <w:rFonts w:ascii="Arial" w:hAnsi="Arial"/>
        </w:rPr>
        <w:t>service will be available to employees and their</w:t>
      </w:r>
      <w:r>
        <w:rPr>
          <w:rFonts w:ascii="Arial" w:hAnsi="Arial"/>
        </w:rPr>
        <w:t xml:space="preserve"> immediate family through the la</w:t>
      </w:r>
      <w:r w:rsidR="0025564A">
        <w:rPr>
          <w:rFonts w:ascii="Arial" w:hAnsi="Arial"/>
        </w:rPr>
        <w:t>st day of the month in which they</w:t>
      </w:r>
      <w:r>
        <w:rPr>
          <w:rFonts w:ascii="Arial" w:hAnsi="Arial"/>
        </w:rPr>
        <w:t xml:space="preserve"> work. T</w:t>
      </w:r>
      <w:r w:rsidR="0025564A">
        <w:rPr>
          <w:rFonts w:ascii="Arial" w:hAnsi="Arial"/>
        </w:rPr>
        <w:t>he toll-free number for the EAP is 1-888-275-120</w:t>
      </w:r>
      <w:r>
        <w:rPr>
          <w:rFonts w:ascii="Arial" w:hAnsi="Arial"/>
        </w:rPr>
        <w:t>5</w:t>
      </w:r>
      <w:r w:rsidR="0025564A">
        <w:rPr>
          <w:rFonts w:ascii="Arial" w:hAnsi="Arial"/>
        </w:rPr>
        <w:t xml:space="preserve"> (option 7)</w:t>
      </w:r>
      <w:r>
        <w:rPr>
          <w:rFonts w:ascii="Arial" w:hAnsi="Arial"/>
        </w:rPr>
        <w:t>.</w:t>
      </w:r>
    </w:p>
    <w:p w:rsidR="00543BBF" w:rsidRDefault="00543BBF" w:rsidP="00F16651">
      <w:pPr>
        <w:jc w:val="both"/>
        <w:rPr>
          <w:rFonts w:ascii="Arial" w:hAnsi="Arial"/>
          <w:b/>
        </w:rPr>
      </w:pPr>
    </w:p>
    <w:p w:rsidR="00BB1186" w:rsidRDefault="00BB1186" w:rsidP="00F16651">
      <w:pPr>
        <w:jc w:val="both"/>
        <w:rPr>
          <w:rFonts w:ascii="Arial" w:hAnsi="Arial"/>
          <w:b/>
        </w:rPr>
      </w:pPr>
      <w:r>
        <w:rPr>
          <w:rFonts w:ascii="Arial" w:hAnsi="Arial"/>
          <w:b/>
        </w:rPr>
        <w:t>Health Plan</w:t>
      </w:r>
    </w:p>
    <w:p w:rsidR="00BB1186" w:rsidRDefault="00BB1186" w:rsidP="00F16651">
      <w:pPr>
        <w:jc w:val="both"/>
        <w:rPr>
          <w:rFonts w:ascii="Arial" w:hAnsi="Arial"/>
        </w:rPr>
      </w:pPr>
    </w:p>
    <w:p w:rsidR="00BB1186" w:rsidRDefault="0025564A" w:rsidP="00F16651">
      <w:pPr>
        <w:jc w:val="both"/>
        <w:rPr>
          <w:rFonts w:ascii="Arial" w:hAnsi="Arial"/>
        </w:rPr>
      </w:pPr>
      <w:r>
        <w:rPr>
          <w:rFonts w:ascii="Arial" w:hAnsi="Arial"/>
        </w:rPr>
        <w:t xml:space="preserve">If an employee is </w:t>
      </w:r>
      <w:r w:rsidR="00BB1186">
        <w:rPr>
          <w:rFonts w:ascii="Arial" w:hAnsi="Arial"/>
        </w:rPr>
        <w:t>enrolled in the State's health plan</w:t>
      </w:r>
      <w:r>
        <w:rPr>
          <w:rFonts w:ascii="Arial" w:hAnsi="Arial"/>
        </w:rPr>
        <w:t xml:space="preserve"> when he or she separates from State service, their</w:t>
      </w:r>
      <w:r w:rsidR="00BB1186">
        <w:rPr>
          <w:rFonts w:ascii="Arial" w:hAnsi="Arial"/>
        </w:rPr>
        <w:t xml:space="preserve"> coverage will end </w:t>
      </w:r>
      <w:r>
        <w:rPr>
          <w:rFonts w:ascii="Arial" w:hAnsi="Arial"/>
        </w:rPr>
        <w:t xml:space="preserve">on </w:t>
      </w:r>
      <w:r w:rsidR="00BB1186">
        <w:rPr>
          <w:rFonts w:ascii="Arial" w:hAnsi="Arial"/>
        </w:rPr>
        <w:t>the la</w:t>
      </w:r>
      <w:r>
        <w:rPr>
          <w:rFonts w:ascii="Arial" w:hAnsi="Arial"/>
        </w:rPr>
        <w:t>st day of the month in which they were in pay status. Employees will be sent a letter to their</w:t>
      </w:r>
      <w:r w:rsidR="00BB1186">
        <w:rPr>
          <w:rFonts w:ascii="Arial" w:hAnsi="Arial"/>
        </w:rPr>
        <w:t xml:space="preserve"> home address</w:t>
      </w:r>
      <w:r>
        <w:rPr>
          <w:rFonts w:ascii="Arial" w:hAnsi="Arial"/>
        </w:rPr>
        <w:t xml:space="preserve">es after their last day of work that offers up to </w:t>
      </w:r>
      <w:r w:rsidR="00BB1186">
        <w:rPr>
          <w:rFonts w:ascii="Arial" w:hAnsi="Arial"/>
        </w:rPr>
        <w:t>18 months of health ins</w:t>
      </w:r>
      <w:r>
        <w:rPr>
          <w:rFonts w:ascii="Arial" w:hAnsi="Arial"/>
        </w:rPr>
        <w:t>urance coverage under COBRA. Employees</w:t>
      </w:r>
      <w:r w:rsidR="00BB1186">
        <w:rPr>
          <w:rFonts w:ascii="Arial" w:hAnsi="Arial"/>
        </w:rPr>
        <w:t xml:space="preserve"> will be responsible for paying the full cost of the coverage, which</w:t>
      </w:r>
      <w:r>
        <w:rPr>
          <w:rFonts w:ascii="Arial" w:hAnsi="Arial"/>
        </w:rPr>
        <w:t xml:space="preserve"> will include both the share they</w:t>
      </w:r>
      <w:r w:rsidR="00BB1186">
        <w:rPr>
          <w:rFonts w:ascii="Arial" w:hAnsi="Arial"/>
        </w:rPr>
        <w:t xml:space="preserve"> paid as an active state employee, and the share the State of Kansas paid as the employer.</w:t>
      </w:r>
      <w:r>
        <w:rPr>
          <w:rFonts w:ascii="Arial" w:hAnsi="Arial"/>
        </w:rPr>
        <w:t xml:space="preserve">  Employees should contact their HR office if they have questions regarding health coverage. </w:t>
      </w:r>
    </w:p>
    <w:p w:rsidR="00BB1186" w:rsidRDefault="00BB1186" w:rsidP="00F16651">
      <w:pPr>
        <w:jc w:val="both"/>
        <w:rPr>
          <w:rFonts w:ascii="Arial" w:hAnsi="Arial"/>
        </w:rPr>
      </w:pPr>
    </w:p>
    <w:p w:rsidR="00BB1186" w:rsidRDefault="00BB1186" w:rsidP="00F16651">
      <w:pPr>
        <w:jc w:val="both"/>
        <w:rPr>
          <w:rFonts w:ascii="Arial" w:hAnsi="Arial"/>
          <w:b/>
        </w:rPr>
      </w:pPr>
      <w:r>
        <w:rPr>
          <w:rFonts w:ascii="Arial" w:hAnsi="Arial"/>
          <w:b/>
        </w:rPr>
        <w:t>KPERS – Retirement</w:t>
      </w:r>
    </w:p>
    <w:p w:rsidR="00BB1186" w:rsidRDefault="00BB1186" w:rsidP="00F16651">
      <w:pPr>
        <w:jc w:val="both"/>
        <w:rPr>
          <w:rFonts w:ascii="Arial" w:hAnsi="Arial"/>
        </w:rPr>
      </w:pPr>
    </w:p>
    <w:p w:rsidR="00BB1186" w:rsidRDefault="00E71740" w:rsidP="00F16651">
      <w:pPr>
        <w:jc w:val="both"/>
        <w:rPr>
          <w:rFonts w:ascii="Arial" w:hAnsi="Arial"/>
        </w:rPr>
      </w:pPr>
      <w:r>
        <w:rPr>
          <w:rFonts w:ascii="Arial" w:hAnsi="Arial"/>
        </w:rPr>
        <w:t xml:space="preserve">If an employee is </w:t>
      </w:r>
      <w:r w:rsidR="00BB1186">
        <w:rPr>
          <w:rFonts w:ascii="Arial" w:hAnsi="Arial"/>
        </w:rPr>
        <w:t>contributing to KPERS</w:t>
      </w:r>
      <w:r>
        <w:rPr>
          <w:rFonts w:ascii="Arial" w:hAnsi="Arial"/>
        </w:rPr>
        <w:t xml:space="preserve"> through payroll deduction, their</w:t>
      </w:r>
      <w:r w:rsidR="00BB1186">
        <w:rPr>
          <w:rFonts w:ascii="Arial" w:hAnsi="Arial"/>
        </w:rPr>
        <w:t xml:space="preserve"> final </w:t>
      </w:r>
      <w:r>
        <w:rPr>
          <w:rFonts w:ascii="Arial" w:hAnsi="Arial"/>
        </w:rPr>
        <w:t>deduction will be made from their</w:t>
      </w:r>
      <w:r w:rsidR="00BB1186">
        <w:rPr>
          <w:rFonts w:ascii="Arial" w:hAnsi="Arial"/>
        </w:rPr>
        <w:t xml:space="preserve"> last paycheck. </w:t>
      </w:r>
    </w:p>
    <w:p w:rsidR="00BB1186" w:rsidRDefault="00BB1186" w:rsidP="00F16651">
      <w:pPr>
        <w:jc w:val="both"/>
        <w:rPr>
          <w:rFonts w:ascii="Arial" w:hAnsi="Arial"/>
        </w:rPr>
      </w:pPr>
    </w:p>
    <w:p w:rsidR="00BB1186" w:rsidRDefault="00E71740" w:rsidP="00F16651">
      <w:pPr>
        <w:jc w:val="both"/>
        <w:rPr>
          <w:rFonts w:ascii="Arial" w:hAnsi="Arial"/>
        </w:rPr>
      </w:pPr>
      <w:r>
        <w:rPr>
          <w:rFonts w:ascii="Arial" w:hAnsi="Arial"/>
        </w:rPr>
        <w:t>If they are vested in KPERS (5</w:t>
      </w:r>
      <w:r w:rsidR="00BB1186">
        <w:rPr>
          <w:rFonts w:ascii="Arial" w:hAnsi="Arial"/>
        </w:rPr>
        <w:t xml:space="preserve"> years o</w:t>
      </w:r>
      <w:r>
        <w:rPr>
          <w:rFonts w:ascii="Arial" w:hAnsi="Arial"/>
        </w:rPr>
        <w:t>r more of credited service), they will have the option of leaving their</w:t>
      </w:r>
      <w:r w:rsidR="00BB1186">
        <w:rPr>
          <w:rFonts w:ascii="Arial" w:hAnsi="Arial"/>
        </w:rPr>
        <w:t xml:space="preserve"> contribution</w:t>
      </w:r>
      <w:r>
        <w:rPr>
          <w:rFonts w:ascii="Arial" w:hAnsi="Arial"/>
        </w:rPr>
        <w:t>s with KPERS where they</w:t>
      </w:r>
      <w:r w:rsidR="00BB1186">
        <w:rPr>
          <w:rFonts w:ascii="Arial" w:hAnsi="Arial"/>
        </w:rPr>
        <w:t xml:space="preserve"> will con</w:t>
      </w:r>
      <w:r>
        <w:rPr>
          <w:rFonts w:ascii="Arial" w:hAnsi="Arial"/>
        </w:rPr>
        <w:t>tinue to accrue interest and the former employee</w:t>
      </w:r>
      <w:r w:rsidR="00BB1186">
        <w:rPr>
          <w:rFonts w:ascii="Arial" w:hAnsi="Arial"/>
        </w:rPr>
        <w:t xml:space="preserve"> will be eligible for retirement benefits u</w:t>
      </w:r>
      <w:r>
        <w:rPr>
          <w:rFonts w:ascii="Arial" w:hAnsi="Arial"/>
        </w:rPr>
        <w:t>pon reaching retirement age. They</w:t>
      </w:r>
      <w:r w:rsidR="00BB1186">
        <w:rPr>
          <w:rFonts w:ascii="Arial" w:hAnsi="Arial"/>
        </w:rPr>
        <w:t xml:space="preserve"> may also choose to make application for withdrawal </w:t>
      </w:r>
      <w:r>
        <w:rPr>
          <w:rFonts w:ascii="Arial" w:hAnsi="Arial"/>
        </w:rPr>
        <w:t xml:space="preserve">of accumulated contributions. This </w:t>
      </w:r>
      <w:r w:rsidR="00BB1186">
        <w:rPr>
          <w:rFonts w:ascii="Arial" w:hAnsi="Arial"/>
        </w:rPr>
        <w:t>take</w:t>
      </w:r>
      <w:r>
        <w:rPr>
          <w:rFonts w:ascii="Arial" w:hAnsi="Arial"/>
        </w:rPr>
        <w:t>s</w:t>
      </w:r>
      <w:r w:rsidR="00BB1186">
        <w:rPr>
          <w:rFonts w:ascii="Arial" w:hAnsi="Arial"/>
        </w:rPr>
        <w:t xml:space="preserve"> approximately six weeks from the time all documentation is received</w:t>
      </w:r>
      <w:r>
        <w:rPr>
          <w:rFonts w:ascii="Arial" w:hAnsi="Arial"/>
        </w:rPr>
        <w:t xml:space="preserve"> by KPERS</w:t>
      </w:r>
      <w:r w:rsidR="00BB1186">
        <w:rPr>
          <w:rFonts w:ascii="Arial" w:hAnsi="Arial"/>
        </w:rPr>
        <w:t xml:space="preserve"> to process the withdrawal. Amounts withdrawn may be subject to federal income taxes. </w:t>
      </w:r>
    </w:p>
    <w:p w:rsidR="00BB1186" w:rsidRDefault="00BB1186" w:rsidP="00F16651">
      <w:pPr>
        <w:jc w:val="both"/>
        <w:rPr>
          <w:rFonts w:ascii="Arial" w:hAnsi="Arial"/>
        </w:rPr>
      </w:pPr>
    </w:p>
    <w:p w:rsidR="00BB1186" w:rsidRDefault="00BB1186" w:rsidP="00F16651">
      <w:pPr>
        <w:jc w:val="both"/>
        <w:rPr>
          <w:rFonts w:ascii="Arial" w:hAnsi="Arial"/>
        </w:rPr>
      </w:pPr>
      <w:r>
        <w:rPr>
          <w:rFonts w:ascii="Arial" w:hAnsi="Arial"/>
        </w:rPr>
        <w:t xml:space="preserve">If </w:t>
      </w:r>
      <w:r w:rsidR="00E71740">
        <w:rPr>
          <w:rFonts w:ascii="Arial" w:hAnsi="Arial"/>
        </w:rPr>
        <w:t>an employee is not vested in KPERS (less than 5 years of credited service), they</w:t>
      </w:r>
      <w:r>
        <w:rPr>
          <w:rFonts w:ascii="Arial" w:hAnsi="Arial"/>
        </w:rPr>
        <w:t xml:space="preserve"> may choose to make application for withdrawal of accumulated co</w:t>
      </w:r>
      <w:r w:rsidR="00E71740">
        <w:rPr>
          <w:rFonts w:ascii="Arial" w:hAnsi="Arial"/>
        </w:rPr>
        <w:t>ntributions (see above). If the</w:t>
      </w:r>
      <w:r>
        <w:rPr>
          <w:rFonts w:ascii="Arial" w:hAnsi="Arial"/>
        </w:rPr>
        <w:t xml:space="preserve"> contr</w:t>
      </w:r>
      <w:r w:rsidR="00E71740">
        <w:rPr>
          <w:rFonts w:ascii="Arial" w:hAnsi="Arial"/>
        </w:rPr>
        <w:t>ibutions are not withdrawn, the former employee’s</w:t>
      </w:r>
      <w:r>
        <w:rPr>
          <w:rFonts w:ascii="Arial" w:hAnsi="Arial"/>
        </w:rPr>
        <w:t xml:space="preserve"> KPERS membership will be protected for 5 years. Interest will contin</w:t>
      </w:r>
      <w:r w:rsidR="00E71740">
        <w:rPr>
          <w:rFonts w:ascii="Arial" w:hAnsi="Arial"/>
        </w:rPr>
        <w:t>ue to be credited and should the former employee</w:t>
      </w:r>
      <w:r>
        <w:rPr>
          <w:rFonts w:ascii="Arial" w:hAnsi="Arial"/>
        </w:rPr>
        <w:t xml:space="preserve"> be</w:t>
      </w:r>
      <w:r w:rsidR="00E71740">
        <w:rPr>
          <w:rFonts w:ascii="Arial" w:hAnsi="Arial"/>
        </w:rPr>
        <w:t>come</w:t>
      </w:r>
      <w:r>
        <w:rPr>
          <w:rFonts w:ascii="Arial" w:hAnsi="Arial"/>
        </w:rPr>
        <w:t xml:space="preserve"> employed in a </w:t>
      </w:r>
      <w:r w:rsidR="00E71740">
        <w:rPr>
          <w:rFonts w:ascii="Arial" w:hAnsi="Arial"/>
        </w:rPr>
        <w:t>KPERS-</w:t>
      </w:r>
      <w:r>
        <w:rPr>
          <w:rFonts w:ascii="Arial" w:hAnsi="Arial"/>
        </w:rPr>
        <w:t>covered position</w:t>
      </w:r>
      <w:r w:rsidR="00E71740">
        <w:rPr>
          <w:rFonts w:ascii="Arial" w:hAnsi="Arial"/>
        </w:rPr>
        <w:t xml:space="preserve"> within that 5-year period, their</w:t>
      </w:r>
      <w:r>
        <w:rPr>
          <w:rFonts w:ascii="Arial" w:hAnsi="Arial"/>
        </w:rPr>
        <w:t xml:space="preserve"> participation in </w:t>
      </w:r>
      <w:r w:rsidR="00E71740">
        <w:rPr>
          <w:rFonts w:ascii="Arial" w:hAnsi="Arial"/>
        </w:rPr>
        <w:t>KPERS would be immediate. If the former employee</w:t>
      </w:r>
      <w:r>
        <w:rPr>
          <w:rFonts w:ascii="Arial" w:hAnsi="Arial"/>
        </w:rPr>
        <w:t xml:space="preserve"> do</w:t>
      </w:r>
      <w:r w:rsidR="00E71740">
        <w:rPr>
          <w:rFonts w:ascii="Arial" w:hAnsi="Arial"/>
        </w:rPr>
        <w:t>es</w:t>
      </w:r>
      <w:r>
        <w:rPr>
          <w:rFonts w:ascii="Arial" w:hAnsi="Arial"/>
        </w:rPr>
        <w:t xml:space="preserve"> not return to covered employment and do</w:t>
      </w:r>
      <w:r w:rsidR="00E71740">
        <w:rPr>
          <w:rFonts w:ascii="Arial" w:hAnsi="Arial"/>
        </w:rPr>
        <w:t>es not withdraw their contributions, the</w:t>
      </w:r>
      <w:r>
        <w:rPr>
          <w:rFonts w:ascii="Arial" w:hAnsi="Arial"/>
        </w:rPr>
        <w:t xml:space="preserve"> contributions will revert to the employer’s reserve at the end of the 5-year prot</w:t>
      </w:r>
      <w:r w:rsidR="00E71740">
        <w:rPr>
          <w:rFonts w:ascii="Arial" w:hAnsi="Arial"/>
        </w:rPr>
        <w:t>ection of membership. A</w:t>
      </w:r>
      <w:r>
        <w:rPr>
          <w:rFonts w:ascii="Arial" w:hAnsi="Arial"/>
        </w:rPr>
        <w:t xml:space="preserve"> special application can be made to the board of trustees to wi</w:t>
      </w:r>
      <w:r w:rsidR="00E71740">
        <w:rPr>
          <w:rFonts w:ascii="Arial" w:hAnsi="Arial"/>
        </w:rPr>
        <w:t xml:space="preserve">thdraw </w:t>
      </w:r>
      <w:r>
        <w:rPr>
          <w:rFonts w:ascii="Arial" w:hAnsi="Arial"/>
        </w:rPr>
        <w:t>contributions</w:t>
      </w:r>
      <w:r w:rsidR="00E71740">
        <w:rPr>
          <w:rFonts w:ascii="Arial" w:hAnsi="Arial"/>
        </w:rPr>
        <w:t xml:space="preserve"> that revert to the employer’s reserve</w:t>
      </w:r>
      <w:r>
        <w:rPr>
          <w:rFonts w:ascii="Arial" w:hAnsi="Arial"/>
        </w:rPr>
        <w:t xml:space="preserve">. </w:t>
      </w:r>
      <w:r w:rsidR="00E71740">
        <w:rPr>
          <w:rFonts w:ascii="Arial" w:hAnsi="Arial"/>
        </w:rPr>
        <w:t xml:space="preserve">Employees should contact their HR office for details regarding retirement.  </w:t>
      </w:r>
    </w:p>
    <w:p w:rsidR="00E71740" w:rsidRDefault="00E71740" w:rsidP="00F16651">
      <w:pPr>
        <w:jc w:val="both"/>
        <w:rPr>
          <w:rFonts w:ascii="Arial" w:hAnsi="Arial"/>
        </w:rPr>
      </w:pPr>
    </w:p>
    <w:p w:rsidR="00BB1186" w:rsidRDefault="00BB1186" w:rsidP="00F16651">
      <w:pPr>
        <w:jc w:val="both"/>
        <w:rPr>
          <w:rFonts w:ascii="Arial" w:hAnsi="Arial"/>
          <w:b/>
        </w:rPr>
      </w:pPr>
      <w:r>
        <w:rPr>
          <w:rFonts w:ascii="Arial" w:hAnsi="Arial"/>
          <w:b/>
        </w:rPr>
        <w:t>Group Life Insurance</w:t>
      </w:r>
    </w:p>
    <w:p w:rsidR="00BB1186" w:rsidRDefault="00BB1186" w:rsidP="00F16651">
      <w:pPr>
        <w:jc w:val="both"/>
        <w:rPr>
          <w:rFonts w:ascii="Arial" w:hAnsi="Arial"/>
        </w:rPr>
      </w:pPr>
    </w:p>
    <w:p w:rsidR="00BB1186" w:rsidRDefault="00E71740" w:rsidP="00F16651">
      <w:pPr>
        <w:jc w:val="both"/>
        <w:rPr>
          <w:rFonts w:ascii="Arial" w:hAnsi="Arial"/>
        </w:rPr>
      </w:pPr>
      <w:r>
        <w:rPr>
          <w:rFonts w:ascii="Arial" w:hAnsi="Arial"/>
        </w:rPr>
        <w:t>If an employee is</w:t>
      </w:r>
      <w:r w:rsidR="00BB1186">
        <w:rPr>
          <w:rFonts w:ascii="Arial" w:hAnsi="Arial"/>
        </w:rPr>
        <w:t xml:space="preserve"> in a</w:t>
      </w:r>
      <w:r>
        <w:rPr>
          <w:rFonts w:ascii="Arial" w:hAnsi="Arial"/>
        </w:rPr>
        <w:t xml:space="preserve"> benefits eligible position, they</w:t>
      </w:r>
      <w:r w:rsidR="00BB1186">
        <w:rPr>
          <w:rFonts w:ascii="Arial" w:hAnsi="Arial"/>
        </w:rPr>
        <w:t xml:space="preserve"> are covered by group term life insurance through KPERS through the last da</w:t>
      </w:r>
      <w:r>
        <w:rPr>
          <w:rFonts w:ascii="Arial" w:hAnsi="Arial"/>
        </w:rPr>
        <w:t xml:space="preserve">y of the month in which they are in pay status. Coverage equals 150% of their </w:t>
      </w:r>
      <w:r w:rsidR="00BB1186">
        <w:rPr>
          <w:rFonts w:ascii="Arial" w:hAnsi="Arial"/>
        </w:rPr>
        <w:t xml:space="preserve">annual rate of compensation. </w:t>
      </w:r>
    </w:p>
    <w:p w:rsidR="00BB1186" w:rsidRDefault="00E71740" w:rsidP="00F16651">
      <w:pPr>
        <w:jc w:val="both"/>
        <w:rPr>
          <w:rFonts w:ascii="Arial" w:hAnsi="Arial"/>
        </w:rPr>
      </w:pPr>
      <w:r>
        <w:rPr>
          <w:rFonts w:ascii="Arial" w:hAnsi="Arial"/>
        </w:rPr>
        <w:t>Employees</w:t>
      </w:r>
      <w:r w:rsidR="00BB1186">
        <w:rPr>
          <w:rFonts w:ascii="Arial" w:hAnsi="Arial"/>
        </w:rPr>
        <w:t xml:space="preserve"> do have the option of converting the group life insurance i</w:t>
      </w:r>
      <w:r>
        <w:rPr>
          <w:rFonts w:ascii="Arial" w:hAnsi="Arial"/>
        </w:rPr>
        <w:t>nto an individual policy at their</w:t>
      </w:r>
      <w:r w:rsidR="00BB1186">
        <w:rPr>
          <w:rFonts w:ascii="Arial" w:hAnsi="Arial"/>
        </w:rPr>
        <w:t xml:space="preserve"> cost. A completed conversion form must be submitte</w:t>
      </w:r>
      <w:r>
        <w:rPr>
          <w:rFonts w:ascii="Arial" w:hAnsi="Arial"/>
        </w:rPr>
        <w:t>d as soon as possible after their last day at work as t</w:t>
      </w:r>
      <w:r w:rsidR="00BB1186">
        <w:rPr>
          <w:rFonts w:ascii="Arial" w:hAnsi="Arial"/>
        </w:rPr>
        <w:t>he first month’s premium payment, along with an application, must be received with</w:t>
      </w:r>
      <w:r>
        <w:rPr>
          <w:rFonts w:ascii="Arial" w:hAnsi="Arial"/>
        </w:rPr>
        <w:t xml:space="preserve">in 31 days of their last </w:t>
      </w:r>
      <w:r w:rsidR="00BB1186">
        <w:rPr>
          <w:rFonts w:ascii="Arial" w:hAnsi="Arial"/>
        </w:rPr>
        <w:t>day</w:t>
      </w:r>
      <w:r>
        <w:rPr>
          <w:rFonts w:ascii="Arial" w:hAnsi="Arial"/>
        </w:rPr>
        <w:t xml:space="preserve"> in pay status</w:t>
      </w:r>
      <w:r w:rsidR="00BB1186">
        <w:rPr>
          <w:rFonts w:ascii="Arial" w:hAnsi="Arial"/>
        </w:rPr>
        <w:t xml:space="preserve">. Rates will </w:t>
      </w:r>
      <w:r>
        <w:rPr>
          <w:rFonts w:ascii="Arial" w:hAnsi="Arial"/>
        </w:rPr>
        <w:t>be at a higher rate, but they</w:t>
      </w:r>
      <w:r w:rsidR="00BB1186">
        <w:rPr>
          <w:rFonts w:ascii="Arial" w:hAnsi="Arial"/>
        </w:rPr>
        <w:t xml:space="preserve"> will not be required to show proof of good he</w:t>
      </w:r>
      <w:r>
        <w:rPr>
          <w:rFonts w:ascii="Arial" w:hAnsi="Arial"/>
        </w:rPr>
        <w:t>alth. Their HR office</w:t>
      </w:r>
      <w:r w:rsidR="00BB1186">
        <w:rPr>
          <w:rFonts w:ascii="Arial" w:hAnsi="Arial"/>
        </w:rPr>
        <w:t xml:space="preserve"> will have the required forms.</w:t>
      </w:r>
    </w:p>
    <w:p w:rsidR="00BB1186" w:rsidRDefault="00BB1186" w:rsidP="00F16651">
      <w:pPr>
        <w:jc w:val="both"/>
        <w:rPr>
          <w:rFonts w:ascii="Arial" w:hAnsi="Arial"/>
          <w:b/>
        </w:rPr>
      </w:pPr>
    </w:p>
    <w:p w:rsidR="00BB1186" w:rsidRDefault="00BB1186" w:rsidP="00F16651">
      <w:pPr>
        <w:jc w:val="both"/>
        <w:rPr>
          <w:rFonts w:ascii="Arial" w:hAnsi="Arial"/>
          <w:b/>
        </w:rPr>
      </w:pPr>
      <w:r>
        <w:rPr>
          <w:rFonts w:ascii="Arial" w:hAnsi="Arial"/>
          <w:b/>
        </w:rPr>
        <w:t>Optional Group Life Insurance</w:t>
      </w:r>
    </w:p>
    <w:p w:rsidR="00BB1186" w:rsidRDefault="00BB1186" w:rsidP="00F16651">
      <w:pPr>
        <w:jc w:val="both"/>
        <w:rPr>
          <w:rFonts w:ascii="Arial" w:hAnsi="Arial"/>
        </w:rPr>
      </w:pPr>
    </w:p>
    <w:p w:rsidR="00D453A5" w:rsidRDefault="00E71740" w:rsidP="00F16651">
      <w:pPr>
        <w:jc w:val="both"/>
        <w:rPr>
          <w:rFonts w:ascii="Arial" w:hAnsi="Arial"/>
        </w:rPr>
      </w:pPr>
      <w:r>
        <w:rPr>
          <w:rFonts w:ascii="Arial" w:hAnsi="Arial"/>
        </w:rPr>
        <w:t xml:space="preserve">If employees are </w:t>
      </w:r>
      <w:r w:rsidR="00BB1186">
        <w:rPr>
          <w:rFonts w:ascii="Arial" w:hAnsi="Arial"/>
        </w:rPr>
        <w:t>enrolled in option</w:t>
      </w:r>
      <w:r>
        <w:rPr>
          <w:rFonts w:ascii="Arial" w:hAnsi="Arial"/>
        </w:rPr>
        <w:t>al group life insurance, their</w:t>
      </w:r>
      <w:r w:rsidR="00BB1186">
        <w:rPr>
          <w:rFonts w:ascii="Arial" w:hAnsi="Arial"/>
        </w:rPr>
        <w:t xml:space="preserve"> coverage will end the last da</w:t>
      </w:r>
      <w:r>
        <w:rPr>
          <w:rFonts w:ascii="Arial" w:hAnsi="Arial"/>
        </w:rPr>
        <w:t>y of the month in which they are in pay status. They</w:t>
      </w:r>
      <w:r w:rsidR="00BB1186">
        <w:rPr>
          <w:rFonts w:ascii="Arial" w:hAnsi="Arial"/>
        </w:rPr>
        <w:t xml:space="preserve"> may convert to an individual ter</w:t>
      </w:r>
      <w:r>
        <w:rPr>
          <w:rFonts w:ascii="Arial" w:hAnsi="Arial"/>
        </w:rPr>
        <w:t xml:space="preserve">m life insurance policy, at their cost, and they </w:t>
      </w:r>
      <w:r w:rsidR="00BB1186">
        <w:rPr>
          <w:rFonts w:ascii="Arial" w:hAnsi="Arial"/>
        </w:rPr>
        <w:t>will need to complete a conversion information form and send it to KPERS</w:t>
      </w:r>
      <w:r>
        <w:rPr>
          <w:rFonts w:ascii="Arial" w:hAnsi="Arial"/>
        </w:rPr>
        <w:t xml:space="preserve"> in order to do so</w:t>
      </w:r>
      <w:r w:rsidR="00BB1186">
        <w:rPr>
          <w:rFonts w:ascii="Arial" w:hAnsi="Arial"/>
        </w:rPr>
        <w:t xml:space="preserve">. An </w:t>
      </w:r>
      <w:r w:rsidR="00BB1186">
        <w:rPr>
          <w:rFonts w:ascii="Arial" w:hAnsi="Arial"/>
        </w:rPr>
        <w:lastRenderedPageBreak/>
        <w:t>application and the first month’s premium must be r</w:t>
      </w:r>
      <w:r w:rsidR="00D453A5">
        <w:rPr>
          <w:rFonts w:ascii="Arial" w:hAnsi="Arial"/>
        </w:rPr>
        <w:t>eceived within 31 days from their last day in pay status</w:t>
      </w:r>
      <w:r w:rsidR="00BB1186">
        <w:rPr>
          <w:rFonts w:ascii="Arial" w:hAnsi="Arial"/>
        </w:rPr>
        <w:t xml:space="preserve">. </w:t>
      </w:r>
      <w:r w:rsidR="00D453A5">
        <w:rPr>
          <w:rFonts w:ascii="Arial" w:hAnsi="Arial"/>
        </w:rPr>
        <w:t>Their HR office will have the required forms.</w:t>
      </w:r>
    </w:p>
    <w:p w:rsidR="00BB1186" w:rsidRDefault="00BB1186" w:rsidP="00F16651">
      <w:pPr>
        <w:jc w:val="both"/>
        <w:rPr>
          <w:rFonts w:ascii="Arial" w:hAnsi="Arial"/>
        </w:rPr>
      </w:pPr>
    </w:p>
    <w:p w:rsidR="00BB1186" w:rsidRDefault="00BB1186" w:rsidP="00F16651">
      <w:pPr>
        <w:jc w:val="both"/>
        <w:rPr>
          <w:rFonts w:ascii="Arial" w:hAnsi="Arial"/>
          <w:b/>
        </w:rPr>
      </w:pPr>
      <w:r>
        <w:rPr>
          <w:rFonts w:ascii="Arial" w:hAnsi="Arial"/>
          <w:b/>
        </w:rPr>
        <w:t>Deferred Compensation</w:t>
      </w:r>
    </w:p>
    <w:p w:rsidR="00BB1186" w:rsidRDefault="00BB1186" w:rsidP="00F16651">
      <w:pPr>
        <w:jc w:val="both"/>
        <w:rPr>
          <w:rFonts w:ascii="Arial" w:hAnsi="Arial"/>
        </w:rPr>
      </w:pPr>
    </w:p>
    <w:p w:rsidR="00BB1186" w:rsidRDefault="00554A5B" w:rsidP="00F16651">
      <w:pPr>
        <w:jc w:val="both"/>
        <w:rPr>
          <w:rFonts w:ascii="Arial" w:hAnsi="Arial"/>
        </w:rPr>
      </w:pPr>
      <w:r>
        <w:rPr>
          <w:rFonts w:ascii="Arial" w:hAnsi="Arial"/>
        </w:rPr>
        <w:t>If an employee is</w:t>
      </w:r>
      <w:r w:rsidR="00BB1186">
        <w:rPr>
          <w:rFonts w:ascii="Arial" w:hAnsi="Arial"/>
        </w:rPr>
        <w:t xml:space="preserve"> participating</w:t>
      </w:r>
      <w:r>
        <w:rPr>
          <w:rFonts w:ascii="Arial" w:hAnsi="Arial"/>
        </w:rPr>
        <w:t xml:space="preserve"> in deferred compensation, their </w:t>
      </w:r>
      <w:r w:rsidR="00BB1186">
        <w:rPr>
          <w:rFonts w:ascii="Arial" w:hAnsi="Arial"/>
        </w:rPr>
        <w:t>final deducti</w:t>
      </w:r>
      <w:r>
        <w:rPr>
          <w:rFonts w:ascii="Arial" w:hAnsi="Arial"/>
        </w:rPr>
        <w:t>on will be made from their last paycheck or they may choose to end their participation prior to their final paycheck. Employees will need to contact their</w:t>
      </w:r>
      <w:r w:rsidR="00BB1186">
        <w:rPr>
          <w:rFonts w:ascii="Arial" w:hAnsi="Arial"/>
        </w:rPr>
        <w:t xml:space="preserve"> ING Financial Advisor representative to make this change. The telephone number for ING Financial Advisors is 1-800-232-0024 outside </w:t>
      </w:r>
      <w:r>
        <w:rPr>
          <w:rFonts w:ascii="Arial" w:hAnsi="Arial"/>
        </w:rPr>
        <w:t xml:space="preserve">of </w:t>
      </w:r>
      <w:r w:rsidR="00BB1186">
        <w:rPr>
          <w:rFonts w:ascii="Arial" w:hAnsi="Arial"/>
        </w:rPr>
        <w:t>Topeka or (785) 296-7095 in Topeka.</w:t>
      </w:r>
    </w:p>
    <w:p w:rsidR="00BB1186" w:rsidRDefault="00BB1186" w:rsidP="00F16651">
      <w:pPr>
        <w:jc w:val="both"/>
        <w:rPr>
          <w:rFonts w:ascii="Arial" w:hAnsi="Arial"/>
        </w:rPr>
      </w:pPr>
    </w:p>
    <w:p w:rsidR="00554A5B" w:rsidRDefault="00554A5B" w:rsidP="00F16651">
      <w:pPr>
        <w:jc w:val="both"/>
        <w:rPr>
          <w:rFonts w:ascii="Arial" w:hAnsi="Arial"/>
        </w:rPr>
      </w:pPr>
      <w:r>
        <w:rPr>
          <w:rFonts w:ascii="Arial" w:hAnsi="Arial"/>
        </w:rPr>
        <w:t>Following their last day at work, they</w:t>
      </w:r>
      <w:r w:rsidR="00BB1186">
        <w:rPr>
          <w:rFonts w:ascii="Arial" w:hAnsi="Arial"/>
        </w:rPr>
        <w:t xml:space="preserve"> will be eligible to withdraw funds contributed to deferred compensation. Distribution will be taxable (20% federal; 5% State of Kansas</w:t>
      </w:r>
      <w:r>
        <w:rPr>
          <w:rFonts w:ascii="Arial" w:hAnsi="Arial"/>
        </w:rPr>
        <w:t>) as ordinary income. Employees will need to contact their</w:t>
      </w:r>
      <w:r w:rsidR="00BB1186">
        <w:rPr>
          <w:rFonts w:ascii="Arial" w:hAnsi="Arial"/>
        </w:rPr>
        <w:t xml:space="preserve"> ING Financial Advisors representative to obtain t</w:t>
      </w:r>
      <w:r>
        <w:rPr>
          <w:rFonts w:ascii="Arial" w:hAnsi="Arial"/>
        </w:rPr>
        <w:t xml:space="preserve">he needed forms to withdraw their contributions. </w:t>
      </w:r>
    </w:p>
    <w:p w:rsidR="00554A5B" w:rsidRDefault="00554A5B" w:rsidP="00F16651">
      <w:pPr>
        <w:jc w:val="both"/>
        <w:rPr>
          <w:rFonts w:ascii="Arial" w:hAnsi="Arial"/>
        </w:rPr>
      </w:pPr>
    </w:p>
    <w:p w:rsidR="00BB1186" w:rsidRDefault="00554A5B" w:rsidP="00F16651">
      <w:pPr>
        <w:jc w:val="both"/>
        <w:rPr>
          <w:rFonts w:ascii="Arial" w:hAnsi="Arial"/>
        </w:rPr>
      </w:pPr>
      <w:r>
        <w:rPr>
          <w:rFonts w:ascii="Arial" w:hAnsi="Arial"/>
        </w:rPr>
        <w:t>Employees</w:t>
      </w:r>
      <w:r w:rsidR="00BB1186">
        <w:rPr>
          <w:rFonts w:ascii="Arial" w:hAnsi="Arial"/>
        </w:rPr>
        <w:t xml:space="preserve"> also</w:t>
      </w:r>
      <w:r>
        <w:rPr>
          <w:rFonts w:ascii="Arial" w:hAnsi="Arial"/>
        </w:rPr>
        <w:t xml:space="preserve"> have the option of leaving their contributions in their deferred compensation account. They</w:t>
      </w:r>
      <w:r w:rsidR="00BB1186">
        <w:rPr>
          <w:rFonts w:ascii="Arial" w:hAnsi="Arial"/>
        </w:rPr>
        <w:t xml:space="preserve"> will not be able to make any additional contributions to the account, but the account will continue to accumulate interest on a tax-deferred basis until retirement. In ad</w:t>
      </w:r>
      <w:r>
        <w:rPr>
          <w:rFonts w:ascii="Arial" w:hAnsi="Arial"/>
        </w:rPr>
        <w:t>dition to accruing interest, former employees</w:t>
      </w:r>
      <w:r w:rsidR="00BB1186">
        <w:rPr>
          <w:rFonts w:ascii="Arial" w:hAnsi="Arial"/>
        </w:rPr>
        <w:t xml:space="preserve"> will have </w:t>
      </w:r>
      <w:r>
        <w:rPr>
          <w:rFonts w:ascii="Arial" w:hAnsi="Arial"/>
        </w:rPr>
        <w:t>the opportunity to transfer their</w:t>
      </w:r>
      <w:r w:rsidR="00BB1186">
        <w:rPr>
          <w:rFonts w:ascii="Arial" w:hAnsi="Arial"/>
        </w:rPr>
        <w:t xml:space="preserve"> contributions over to a new employ</w:t>
      </w:r>
      <w:r>
        <w:rPr>
          <w:rFonts w:ascii="Arial" w:hAnsi="Arial"/>
        </w:rPr>
        <w:t>er on a tax-deferred basis, if their</w:t>
      </w:r>
      <w:r w:rsidR="00BB1186">
        <w:rPr>
          <w:rFonts w:ascii="Arial" w:hAnsi="Arial"/>
        </w:rPr>
        <w:t xml:space="preserve"> new employer qualifies to sponsor deferred compensation plans.</w:t>
      </w:r>
    </w:p>
    <w:p w:rsidR="00BB1186" w:rsidRDefault="00BB1186" w:rsidP="00F16651">
      <w:pPr>
        <w:jc w:val="both"/>
        <w:rPr>
          <w:rFonts w:ascii="Arial" w:hAnsi="Arial"/>
        </w:rPr>
      </w:pPr>
    </w:p>
    <w:p w:rsidR="00BB1186" w:rsidRDefault="00BB1186" w:rsidP="00F16651">
      <w:pPr>
        <w:jc w:val="both"/>
        <w:rPr>
          <w:rFonts w:ascii="Arial" w:hAnsi="Arial"/>
        </w:rPr>
      </w:pPr>
      <w:r>
        <w:rPr>
          <w:rFonts w:ascii="Arial" w:hAnsi="Arial"/>
        </w:rPr>
        <w:t>All participating employees are strongly encouraged to contact their ING Financial Advisors representativ</w:t>
      </w:r>
      <w:r w:rsidR="00554A5B">
        <w:rPr>
          <w:rFonts w:ascii="Arial" w:hAnsi="Arial"/>
        </w:rPr>
        <w:t>e upon learning of an impending loss of employment</w:t>
      </w:r>
      <w:r>
        <w:rPr>
          <w:rFonts w:ascii="Arial" w:hAnsi="Arial"/>
        </w:rPr>
        <w:t>.</w:t>
      </w:r>
    </w:p>
    <w:p w:rsidR="00BB1186" w:rsidRDefault="00BB1186" w:rsidP="00F16651">
      <w:pPr>
        <w:jc w:val="both"/>
        <w:rPr>
          <w:rFonts w:ascii="Arial" w:hAnsi="Arial"/>
        </w:rPr>
      </w:pPr>
    </w:p>
    <w:p w:rsidR="00BB1186" w:rsidRDefault="00BB1186" w:rsidP="00F16651">
      <w:pPr>
        <w:jc w:val="both"/>
        <w:rPr>
          <w:rFonts w:ascii="Arial" w:hAnsi="Arial"/>
          <w:b/>
        </w:rPr>
      </w:pPr>
      <w:r>
        <w:rPr>
          <w:rFonts w:ascii="Arial" w:hAnsi="Arial"/>
          <w:b/>
        </w:rPr>
        <w:t>KanElect Flexible Spending Accounts</w:t>
      </w:r>
    </w:p>
    <w:p w:rsidR="00BB1186" w:rsidRDefault="00BB1186" w:rsidP="00F16651">
      <w:pPr>
        <w:jc w:val="both"/>
        <w:rPr>
          <w:rFonts w:ascii="Arial" w:hAnsi="Arial"/>
        </w:rPr>
      </w:pPr>
    </w:p>
    <w:p w:rsidR="00BB1186" w:rsidRDefault="006C61BC" w:rsidP="00F16651">
      <w:pPr>
        <w:jc w:val="both"/>
        <w:rPr>
          <w:rFonts w:ascii="Arial" w:hAnsi="Arial"/>
        </w:rPr>
      </w:pPr>
      <w:r>
        <w:rPr>
          <w:rFonts w:ascii="Arial" w:hAnsi="Arial"/>
        </w:rPr>
        <w:t>If employees</w:t>
      </w:r>
      <w:r w:rsidR="00BB1186">
        <w:rPr>
          <w:rFonts w:ascii="Arial" w:hAnsi="Arial"/>
        </w:rPr>
        <w:t xml:space="preserve"> are enrolled in either of the two flexib</w:t>
      </w:r>
      <w:r>
        <w:rPr>
          <w:rFonts w:ascii="Arial" w:hAnsi="Arial"/>
        </w:rPr>
        <w:t>le spending accounts (FSA), their</w:t>
      </w:r>
      <w:r w:rsidR="00BB1186">
        <w:rPr>
          <w:rFonts w:ascii="Arial" w:hAnsi="Arial"/>
        </w:rPr>
        <w:t xml:space="preserve"> participation will end effective the end of the month i</w:t>
      </w:r>
      <w:r>
        <w:rPr>
          <w:rFonts w:ascii="Arial" w:hAnsi="Arial"/>
        </w:rPr>
        <w:t>n which they were last in pay status</w:t>
      </w:r>
      <w:r w:rsidR="00BB1186">
        <w:rPr>
          <w:rFonts w:ascii="Arial" w:hAnsi="Arial"/>
        </w:rPr>
        <w:t>.</w:t>
      </w:r>
    </w:p>
    <w:p w:rsidR="00BB1186" w:rsidRDefault="00BB1186" w:rsidP="00F16651">
      <w:pPr>
        <w:jc w:val="both"/>
        <w:rPr>
          <w:rFonts w:ascii="Arial" w:hAnsi="Arial"/>
        </w:rPr>
      </w:pPr>
    </w:p>
    <w:p w:rsidR="00BB1186" w:rsidRDefault="006C61BC" w:rsidP="00F16651">
      <w:pPr>
        <w:jc w:val="both"/>
        <w:rPr>
          <w:rFonts w:ascii="Arial" w:hAnsi="Arial"/>
        </w:rPr>
      </w:pPr>
      <w:r>
        <w:rPr>
          <w:rFonts w:ascii="Arial" w:hAnsi="Arial"/>
        </w:rPr>
        <w:t xml:space="preserve">For Health Care FSA, they </w:t>
      </w:r>
      <w:r w:rsidR="00BB1186">
        <w:rPr>
          <w:rFonts w:ascii="Arial" w:hAnsi="Arial"/>
        </w:rPr>
        <w:t>will have until March 31st following the end of the plan year to file claims which were incurred up to t</w:t>
      </w:r>
      <w:r>
        <w:rPr>
          <w:rFonts w:ascii="Arial" w:hAnsi="Arial"/>
        </w:rPr>
        <w:t xml:space="preserve">he end of the month in which they lost employment.  </w:t>
      </w:r>
      <w:r w:rsidR="00BB1186">
        <w:rPr>
          <w:rFonts w:ascii="Arial" w:hAnsi="Arial"/>
        </w:rPr>
        <w:t>Coverage may be exten</w:t>
      </w:r>
      <w:r>
        <w:rPr>
          <w:rFonts w:ascii="Arial" w:hAnsi="Arial"/>
        </w:rPr>
        <w:t>ded on an after-tax basis if they</w:t>
      </w:r>
      <w:r w:rsidR="00BB1186">
        <w:rPr>
          <w:rFonts w:ascii="Arial" w:hAnsi="Arial"/>
        </w:rPr>
        <w:t xml:space="preserve"> elect continuation of health care coverage under COBRA. </w:t>
      </w:r>
    </w:p>
    <w:p w:rsidR="00BB1186" w:rsidRDefault="00BB1186" w:rsidP="00F16651">
      <w:pPr>
        <w:jc w:val="both"/>
        <w:rPr>
          <w:rFonts w:ascii="Arial" w:hAnsi="Arial"/>
        </w:rPr>
      </w:pPr>
    </w:p>
    <w:p w:rsidR="00BB1186" w:rsidRDefault="00BB1186" w:rsidP="00F16651">
      <w:pPr>
        <w:jc w:val="both"/>
        <w:rPr>
          <w:rFonts w:ascii="Arial" w:hAnsi="Arial"/>
        </w:rPr>
      </w:pPr>
      <w:r>
        <w:rPr>
          <w:rFonts w:ascii="Arial" w:hAnsi="Arial"/>
        </w:rPr>
        <w:t>For Dependent Care</w:t>
      </w:r>
      <w:r w:rsidR="006C61BC">
        <w:rPr>
          <w:rFonts w:ascii="Arial" w:hAnsi="Arial"/>
        </w:rPr>
        <w:t>, they</w:t>
      </w:r>
      <w:r>
        <w:rPr>
          <w:rFonts w:ascii="Arial" w:hAnsi="Arial"/>
        </w:rPr>
        <w:t xml:space="preserve"> will have until March 31st following the end of the plan year to file claims which were incurred up to the end of the plan year as long as IRS guidelines are met.</w:t>
      </w:r>
    </w:p>
    <w:p w:rsidR="00BB1186" w:rsidRDefault="00BB1186" w:rsidP="00F16651">
      <w:pPr>
        <w:jc w:val="both"/>
        <w:rPr>
          <w:rFonts w:ascii="Arial" w:hAnsi="Arial"/>
          <w:b/>
        </w:rPr>
      </w:pPr>
    </w:p>
    <w:p w:rsidR="00554A5B" w:rsidRDefault="00554A5B" w:rsidP="00F16651">
      <w:pPr>
        <w:jc w:val="both"/>
        <w:rPr>
          <w:rFonts w:ascii="Arial" w:hAnsi="Arial"/>
          <w:b/>
        </w:rPr>
      </w:pPr>
    </w:p>
    <w:p w:rsidR="00BB1186" w:rsidRDefault="00BB1186" w:rsidP="00F16651">
      <w:pPr>
        <w:jc w:val="both"/>
        <w:rPr>
          <w:rFonts w:ascii="Arial" w:hAnsi="Arial"/>
          <w:b/>
        </w:rPr>
      </w:pPr>
      <w:r>
        <w:rPr>
          <w:rFonts w:ascii="Arial" w:hAnsi="Arial"/>
          <w:b/>
        </w:rPr>
        <w:lastRenderedPageBreak/>
        <w:t>United Way</w:t>
      </w:r>
    </w:p>
    <w:p w:rsidR="00BB1186" w:rsidRDefault="00BB1186" w:rsidP="00F16651">
      <w:pPr>
        <w:jc w:val="both"/>
        <w:rPr>
          <w:rFonts w:ascii="Arial" w:hAnsi="Arial"/>
        </w:rPr>
      </w:pPr>
    </w:p>
    <w:p w:rsidR="00BB1186" w:rsidRDefault="006C61BC" w:rsidP="00F16651">
      <w:pPr>
        <w:jc w:val="both"/>
        <w:rPr>
          <w:rFonts w:ascii="Arial" w:hAnsi="Arial"/>
        </w:rPr>
      </w:pPr>
      <w:r>
        <w:rPr>
          <w:rFonts w:ascii="Arial" w:hAnsi="Arial"/>
        </w:rPr>
        <w:t>If employees</w:t>
      </w:r>
      <w:r w:rsidR="00BB1186">
        <w:rPr>
          <w:rFonts w:ascii="Arial" w:hAnsi="Arial"/>
        </w:rPr>
        <w:t xml:space="preserve"> have payroll deductions for United Way, the final d</w:t>
      </w:r>
      <w:r>
        <w:rPr>
          <w:rFonts w:ascii="Arial" w:hAnsi="Arial"/>
        </w:rPr>
        <w:t>eductions will be made from their</w:t>
      </w:r>
      <w:r w:rsidR="00BB1186">
        <w:rPr>
          <w:rFonts w:ascii="Arial" w:hAnsi="Arial"/>
        </w:rPr>
        <w:t xml:space="preserve"> last paycheck. </w:t>
      </w:r>
      <w:r>
        <w:rPr>
          <w:rFonts w:ascii="Arial" w:hAnsi="Arial"/>
        </w:rPr>
        <w:t>They will need to contact their HR office if they choose to end participation prior to their final paycheck.</w:t>
      </w:r>
    </w:p>
    <w:p w:rsidR="006C61BC" w:rsidRDefault="006C61BC" w:rsidP="00F16651">
      <w:pPr>
        <w:jc w:val="both"/>
        <w:rPr>
          <w:rFonts w:ascii="Arial" w:hAnsi="Arial"/>
        </w:rPr>
      </w:pPr>
    </w:p>
    <w:p w:rsidR="00BB1186" w:rsidRDefault="00BB1186" w:rsidP="00F16651">
      <w:pPr>
        <w:jc w:val="both"/>
        <w:rPr>
          <w:rFonts w:ascii="Arial" w:hAnsi="Arial"/>
          <w:b/>
        </w:rPr>
      </w:pPr>
      <w:r>
        <w:rPr>
          <w:rFonts w:ascii="Arial" w:hAnsi="Arial"/>
          <w:b/>
        </w:rPr>
        <w:t>Learning Quest</w:t>
      </w:r>
    </w:p>
    <w:p w:rsidR="00BB1186" w:rsidRDefault="00BB1186" w:rsidP="00F16651">
      <w:pPr>
        <w:jc w:val="both"/>
        <w:rPr>
          <w:rFonts w:ascii="Arial" w:hAnsi="Arial"/>
        </w:rPr>
      </w:pPr>
    </w:p>
    <w:p w:rsidR="00BB1186" w:rsidRDefault="00BB1186" w:rsidP="00F16651">
      <w:pPr>
        <w:jc w:val="both"/>
        <w:rPr>
          <w:rFonts w:ascii="Arial" w:hAnsi="Arial"/>
        </w:rPr>
      </w:pPr>
      <w:r>
        <w:rPr>
          <w:rFonts w:ascii="Arial" w:hAnsi="Arial"/>
        </w:rPr>
        <w:t>If</w:t>
      </w:r>
      <w:r w:rsidR="006C61BC">
        <w:rPr>
          <w:rFonts w:ascii="Arial" w:hAnsi="Arial"/>
        </w:rPr>
        <w:t xml:space="preserve"> employees </w:t>
      </w:r>
      <w:r>
        <w:rPr>
          <w:rFonts w:ascii="Arial" w:hAnsi="Arial"/>
        </w:rPr>
        <w:t>have payroll deductions for Learning Quest and have met the required $500 minimum contribution amount, then contributions wi</w:t>
      </w:r>
      <w:r w:rsidR="006C61BC">
        <w:rPr>
          <w:rFonts w:ascii="Arial" w:hAnsi="Arial"/>
        </w:rPr>
        <w:t>ll stop automatically after their</w:t>
      </w:r>
      <w:r>
        <w:rPr>
          <w:rFonts w:ascii="Arial" w:hAnsi="Arial"/>
        </w:rPr>
        <w:t xml:space="preserve"> final paycheck. </w:t>
      </w:r>
      <w:r w:rsidR="006C61BC">
        <w:rPr>
          <w:rFonts w:ascii="Arial" w:hAnsi="Arial"/>
        </w:rPr>
        <w:t>If they</w:t>
      </w:r>
      <w:r>
        <w:rPr>
          <w:rFonts w:ascii="Arial" w:hAnsi="Arial"/>
        </w:rPr>
        <w:t xml:space="preserve"> have not reached the required minimum contri</w:t>
      </w:r>
      <w:r w:rsidR="006C61BC">
        <w:rPr>
          <w:rFonts w:ascii="Arial" w:hAnsi="Arial"/>
        </w:rPr>
        <w:t>bution amount of $500, or if they</w:t>
      </w:r>
      <w:r>
        <w:rPr>
          <w:rFonts w:ascii="Arial" w:hAnsi="Arial"/>
        </w:rPr>
        <w:t xml:space="preserve"> wish</w:t>
      </w:r>
      <w:r w:rsidR="006C61BC">
        <w:rPr>
          <w:rFonts w:ascii="Arial" w:hAnsi="Arial"/>
        </w:rPr>
        <w:t xml:space="preserve"> to continue contributing to thei</w:t>
      </w:r>
      <w:r>
        <w:rPr>
          <w:rFonts w:ascii="Arial" w:hAnsi="Arial"/>
        </w:rPr>
        <w:t xml:space="preserve">r </w:t>
      </w:r>
      <w:r w:rsidR="006C61BC">
        <w:rPr>
          <w:rFonts w:ascii="Arial" w:hAnsi="Arial"/>
        </w:rPr>
        <w:t>Learning Quest account, they</w:t>
      </w:r>
      <w:r>
        <w:rPr>
          <w:rFonts w:ascii="Arial" w:hAnsi="Arial"/>
        </w:rPr>
        <w:t xml:space="preserve"> will need to convert the account to an automatic mon</w:t>
      </w:r>
      <w:r w:rsidR="006C61BC">
        <w:rPr>
          <w:rFonts w:ascii="Arial" w:hAnsi="Arial"/>
        </w:rPr>
        <w:t>thly investment of $25 or more, which will be deducted from their</w:t>
      </w:r>
      <w:r>
        <w:rPr>
          <w:rFonts w:ascii="Arial" w:hAnsi="Arial"/>
        </w:rPr>
        <w:t xml:space="preserve"> personal savings or checking account. For required paperwork or additional information, contact Learning Quest at 1-800-579-2203.</w:t>
      </w:r>
    </w:p>
    <w:p w:rsidR="00BB1186" w:rsidRDefault="00BB1186" w:rsidP="00F16651">
      <w:pPr>
        <w:jc w:val="both"/>
        <w:rPr>
          <w:rFonts w:ascii="Arial" w:hAnsi="Arial"/>
        </w:rPr>
      </w:pPr>
    </w:p>
    <w:p w:rsidR="00BB1186" w:rsidRDefault="00BB1186" w:rsidP="00F16651">
      <w:pPr>
        <w:jc w:val="both"/>
        <w:rPr>
          <w:rFonts w:ascii="Arial" w:hAnsi="Arial"/>
        </w:rPr>
      </w:pPr>
      <w:r>
        <w:rPr>
          <w:rFonts w:ascii="Arial" w:hAnsi="Arial"/>
        </w:rPr>
        <w:t>This notification is intended to comply with federal and state laws and regulations concerning benefits. Items explained herein are subject to change and shall be interpreted in accordance with controlling laws.</w:t>
      </w:r>
    </w:p>
    <w:p w:rsidR="00BB1186" w:rsidRDefault="00BB1186" w:rsidP="00F16651">
      <w:pPr>
        <w:autoSpaceDE w:val="0"/>
        <w:autoSpaceDN w:val="0"/>
        <w:adjustRightInd w:val="0"/>
        <w:jc w:val="both"/>
        <w:rPr>
          <w:rFonts w:ascii="Arial" w:hAnsi="Arial"/>
        </w:rPr>
      </w:pPr>
    </w:p>
    <w:p w:rsidR="00BB1186" w:rsidRDefault="00BB1186" w:rsidP="00F16651">
      <w:pPr>
        <w:autoSpaceDE w:val="0"/>
        <w:autoSpaceDN w:val="0"/>
        <w:adjustRightInd w:val="0"/>
        <w:jc w:val="both"/>
        <w:rPr>
          <w:rFonts w:ascii="Arial" w:hAnsi="Arial"/>
        </w:rPr>
      </w:pPr>
    </w:p>
    <w:p w:rsidR="00BB1186" w:rsidRDefault="00BB1186" w:rsidP="00F16651">
      <w:pPr>
        <w:autoSpaceDE w:val="0"/>
        <w:autoSpaceDN w:val="0"/>
        <w:adjustRightInd w:val="0"/>
        <w:jc w:val="both"/>
        <w:rPr>
          <w:rFonts w:ascii="Arial" w:hAnsi="Arial"/>
          <w:b/>
          <w:sz w:val="32"/>
        </w:rPr>
      </w:pPr>
      <w:r>
        <w:rPr>
          <w:rFonts w:ascii="Arial" w:hAnsi="Arial"/>
        </w:rPr>
        <w:br w:type="page"/>
      </w:r>
      <w:r>
        <w:rPr>
          <w:rFonts w:ascii="Arial" w:hAnsi="Arial"/>
          <w:b/>
          <w:sz w:val="32"/>
        </w:rPr>
        <w:lastRenderedPageBreak/>
        <w:t>Communication</w:t>
      </w:r>
    </w:p>
    <w:p w:rsidR="00BB1186" w:rsidRPr="00D66B97" w:rsidRDefault="00BB1186" w:rsidP="00F16651">
      <w:pPr>
        <w:autoSpaceDE w:val="0"/>
        <w:autoSpaceDN w:val="0"/>
        <w:adjustRightInd w:val="0"/>
        <w:jc w:val="both"/>
        <w:rPr>
          <w:rFonts w:ascii="Arial" w:hAnsi="Arial"/>
          <w:b/>
          <w:sz w:val="20"/>
          <w:szCs w:val="20"/>
        </w:rPr>
      </w:pPr>
    </w:p>
    <w:p w:rsidR="00AD6E33" w:rsidRDefault="00BB1186" w:rsidP="00F16651">
      <w:pPr>
        <w:autoSpaceDE w:val="0"/>
        <w:autoSpaceDN w:val="0"/>
        <w:adjustRightInd w:val="0"/>
        <w:jc w:val="both"/>
        <w:rPr>
          <w:rFonts w:ascii="Arial" w:hAnsi="Arial"/>
        </w:rPr>
      </w:pPr>
      <w:r>
        <w:rPr>
          <w:rFonts w:ascii="Arial" w:hAnsi="Arial"/>
        </w:rPr>
        <w:t xml:space="preserve">The State of Kansas Employee Self-Service portal located at </w:t>
      </w:r>
      <w:hyperlink r:id="rId21" w:history="1">
        <w:r w:rsidR="00AD6E33" w:rsidRPr="00E87CAF">
          <w:rPr>
            <w:rStyle w:val="Hyperlink"/>
            <w:rFonts w:ascii="Arial" w:hAnsi="Arial"/>
          </w:rPr>
          <w:t>www.kansas.gov/employee</w:t>
        </w:r>
      </w:hyperlink>
      <w:r w:rsidR="00AD6E33">
        <w:rPr>
          <w:rFonts w:ascii="Arial" w:hAnsi="Arial"/>
        </w:rPr>
        <w:t xml:space="preserve"> </w:t>
      </w:r>
      <w:r>
        <w:rPr>
          <w:rFonts w:ascii="Arial" w:hAnsi="Arial"/>
        </w:rPr>
        <w:t xml:space="preserve"> will be used as the official mechanism to keep employees informed during design</w:t>
      </w:r>
      <w:r w:rsidR="00AD6E33">
        <w:rPr>
          <w:rFonts w:ascii="Arial" w:hAnsi="Arial"/>
        </w:rPr>
        <w:t>at</w:t>
      </w:r>
      <w:r>
        <w:rPr>
          <w:rFonts w:ascii="Arial" w:hAnsi="Arial"/>
        </w:rPr>
        <w:t xml:space="preserve">ed COOP events.  </w:t>
      </w:r>
    </w:p>
    <w:p w:rsidR="00AD6E33" w:rsidRDefault="00AD6E33" w:rsidP="00F16651">
      <w:pPr>
        <w:autoSpaceDE w:val="0"/>
        <w:autoSpaceDN w:val="0"/>
        <w:adjustRightInd w:val="0"/>
        <w:jc w:val="both"/>
        <w:rPr>
          <w:rFonts w:ascii="Arial" w:hAnsi="Arial"/>
        </w:rPr>
      </w:pPr>
    </w:p>
    <w:p w:rsidR="00BB1186" w:rsidRDefault="00BB1186" w:rsidP="00F16651">
      <w:pPr>
        <w:autoSpaceDE w:val="0"/>
        <w:autoSpaceDN w:val="0"/>
        <w:adjustRightInd w:val="0"/>
        <w:jc w:val="both"/>
        <w:rPr>
          <w:rFonts w:ascii="Arial" w:hAnsi="Arial"/>
        </w:rPr>
      </w:pPr>
      <w:r>
        <w:rPr>
          <w:rFonts w:ascii="Arial" w:hAnsi="Arial"/>
        </w:rPr>
        <w:t xml:space="preserve">In the event of inclement weather, this web site is a resource for employees to learn if and when they </w:t>
      </w:r>
      <w:r w:rsidR="00AD6E33">
        <w:rPr>
          <w:rFonts w:ascii="Arial" w:hAnsi="Arial"/>
        </w:rPr>
        <w:t xml:space="preserve">need to </w:t>
      </w:r>
      <w:r>
        <w:rPr>
          <w:rFonts w:ascii="Arial" w:hAnsi="Arial"/>
        </w:rPr>
        <w:t xml:space="preserve">report to work. It will also be used to communicate critical heath and employment information </w:t>
      </w:r>
      <w:r w:rsidR="00AD6E33">
        <w:rPr>
          <w:rFonts w:ascii="Arial" w:hAnsi="Arial"/>
        </w:rPr>
        <w:t xml:space="preserve">in the event of a designated COOP event.  </w:t>
      </w:r>
      <w:r>
        <w:rPr>
          <w:rFonts w:ascii="Arial" w:hAnsi="Arial"/>
        </w:rPr>
        <w:t>A category titled ‘Emergency Preparedness &amp; Safety’ is located on this web site and will be used for the purpose of posting this information</w:t>
      </w:r>
      <w:r w:rsidR="00AD6E33">
        <w:rPr>
          <w:rFonts w:ascii="Arial" w:hAnsi="Arial"/>
        </w:rPr>
        <w:t>.</w:t>
      </w:r>
    </w:p>
    <w:p w:rsidR="00AD6E33" w:rsidRDefault="00AD6E33" w:rsidP="00F16651">
      <w:pPr>
        <w:autoSpaceDE w:val="0"/>
        <w:autoSpaceDN w:val="0"/>
        <w:adjustRightInd w:val="0"/>
        <w:jc w:val="both"/>
        <w:rPr>
          <w:rFonts w:ascii="Arial" w:hAnsi="Arial"/>
        </w:rPr>
      </w:pPr>
    </w:p>
    <w:p w:rsidR="00AD6E33" w:rsidRDefault="00AD6E33" w:rsidP="00F16651">
      <w:pPr>
        <w:autoSpaceDE w:val="0"/>
        <w:autoSpaceDN w:val="0"/>
        <w:adjustRightInd w:val="0"/>
        <w:jc w:val="both"/>
        <w:rPr>
          <w:rFonts w:ascii="Arial" w:hAnsi="Arial"/>
        </w:rPr>
      </w:pPr>
      <w:r>
        <w:rPr>
          <w:rFonts w:ascii="Arial" w:hAnsi="Arial"/>
        </w:rPr>
        <w:t>In addition to the Employee Self-S</w:t>
      </w:r>
      <w:r w:rsidR="00890E6D">
        <w:rPr>
          <w:rFonts w:ascii="Arial" w:hAnsi="Arial"/>
        </w:rPr>
        <w:t>ervice portal, an HR and management e-mail list can be</w:t>
      </w:r>
      <w:r>
        <w:rPr>
          <w:rFonts w:ascii="Arial" w:hAnsi="Arial"/>
        </w:rPr>
        <w:t xml:space="preserve"> used to quickly get important information to both management and HR specialists who can </w:t>
      </w:r>
      <w:r w:rsidR="00890E6D">
        <w:rPr>
          <w:rFonts w:ascii="Arial" w:hAnsi="Arial"/>
        </w:rPr>
        <w:t>then distribute the information</w:t>
      </w:r>
      <w:r>
        <w:rPr>
          <w:rFonts w:ascii="Arial" w:hAnsi="Arial"/>
        </w:rPr>
        <w:t xml:space="preserve"> to employees.</w:t>
      </w:r>
    </w:p>
    <w:p w:rsidR="00AD6E33" w:rsidRDefault="00AD6E33" w:rsidP="00F16651">
      <w:pPr>
        <w:autoSpaceDE w:val="0"/>
        <w:autoSpaceDN w:val="0"/>
        <w:adjustRightInd w:val="0"/>
        <w:jc w:val="both"/>
        <w:rPr>
          <w:rFonts w:ascii="Arial" w:hAnsi="Arial"/>
        </w:rPr>
      </w:pPr>
    </w:p>
    <w:p w:rsidR="00BB1186" w:rsidRDefault="00BB1186" w:rsidP="00F16651">
      <w:pPr>
        <w:autoSpaceDE w:val="0"/>
        <w:autoSpaceDN w:val="0"/>
        <w:adjustRightInd w:val="0"/>
        <w:jc w:val="both"/>
        <w:rPr>
          <w:rFonts w:ascii="Arial" w:hAnsi="Arial"/>
        </w:rPr>
      </w:pPr>
      <w:r>
        <w:rPr>
          <w:rFonts w:ascii="Arial" w:hAnsi="Arial"/>
        </w:rPr>
        <w:t xml:space="preserve">Employee </w:t>
      </w:r>
      <w:r w:rsidR="00AD6E33">
        <w:rPr>
          <w:rFonts w:ascii="Arial" w:hAnsi="Arial"/>
        </w:rPr>
        <w:t xml:space="preserve">work site telephone numbers </w:t>
      </w:r>
      <w:r>
        <w:rPr>
          <w:rFonts w:ascii="Arial" w:hAnsi="Arial"/>
        </w:rPr>
        <w:t xml:space="preserve">can be found at </w:t>
      </w:r>
      <w:r w:rsidR="00AD6E33">
        <w:rPr>
          <w:rFonts w:ascii="Arial" w:hAnsi="Arial"/>
        </w:rPr>
        <w:t>the following link:</w:t>
      </w:r>
      <w:r w:rsidR="00B60F26" w:rsidRPr="00B60F26">
        <w:t xml:space="preserve"> </w:t>
      </w:r>
      <w:hyperlink r:id="rId22" w:history="1">
        <w:r w:rsidR="00B60F26" w:rsidRPr="00F54D1D">
          <w:rPr>
            <w:rStyle w:val="Hyperlink"/>
            <w:rFonts w:ascii="Arial" w:hAnsi="Arial"/>
          </w:rPr>
          <w:t>http://oitsapps.ks.gov/da/ocd/</w:t>
        </w:r>
      </w:hyperlink>
      <w:r w:rsidR="00B60F26">
        <w:rPr>
          <w:rFonts w:ascii="Arial" w:hAnsi="Arial"/>
        </w:rPr>
        <w:t xml:space="preserve">  </w:t>
      </w:r>
      <w:r w:rsidR="00AD6E33">
        <w:rPr>
          <w:rFonts w:ascii="Arial" w:hAnsi="Arial"/>
        </w:rPr>
        <w:t>I</w:t>
      </w:r>
      <w:r>
        <w:rPr>
          <w:rFonts w:ascii="Arial" w:hAnsi="Arial"/>
        </w:rPr>
        <w:t xml:space="preserve">nformation </w:t>
      </w:r>
      <w:r w:rsidR="00AD6E33">
        <w:rPr>
          <w:rFonts w:ascii="Arial" w:hAnsi="Arial"/>
        </w:rPr>
        <w:t xml:space="preserve">accessible through this link </w:t>
      </w:r>
      <w:r>
        <w:rPr>
          <w:rFonts w:ascii="Arial" w:hAnsi="Arial"/>
        </w:rPr>
        <w:t>is updated every two weeks from information updated by State agencies and contain</w:t>
      </w:r>
      <w:r w:rsidR="00AD6E33">
        <w:rPr>
          <w:rFonts w:ascii="Arial" w:hAnsi="Arial"/>
        </w:rPr>
        <w:t>ed in the State’s HR</w:t>
      </w:r>
      <w:r>
        <w:rPr>
          <w:rFonts w:ascii="Arial" w:hAnsi="Arial"/>
        </w:rPr>
        <w:t xml:space="preserve"> and payroll system.</w:t>
      </w:r>
    </w:p>
    <w:p w:rsidR="00BB1186" w:rsidRDefault="00BB1186" w:rsidP="00F16651">
      <w:pPr>
        <w:autoSpaceDE w:val="0"/>
        <w:autoSpaceDN w:val="0"/>
        <w:adjustRightInd w:val="0"/>
        <w:jc w:val="both"/>
        <w:rPr>
          <w:rFonts w:ascii="Arial" w:hAnsi="Arial"/>
        </w:rPr>
      </w:pPr>
    </w:p>
    <w:p w:rsidR="00BB1186" w:rsidRDefault="00890E6D" w:rsidP="00F16651">
      <w:pPr>
        <w:autoSpaceDE w:val="0"/>
        <w:autoSpaceDN w:val="0"/>
        <w:adjustRightInd w:val="0"/>
        <w:jc w:val="both"/>
        <w:rPr>
          <w:rFonts w:ascii="Arial" w:hAnsi="Arial"/>
        </w:rPr>
      </w:pPr>
      <w:r>
        <w:rPr>
          <w:rFonts w:ascii="Arial" w:hAnsi="Arial"/>
        </w:rPr>
        <w:t>Agencies should ensure that</w:t>
      </w:r>
      <w:r w:rsidR="00BB1186">
        <w:rPr>
          <w:rFonts w:ascii="Arial" w:hAnsi="Arial"/>
        </w:rPr>
        <w:t xml:space="preserve"> employees are educated about these web sites so that they will know where to look for this important information</w:t>
      </w:r>
      <w:r>
        <w:rPr>
          <w:rFonts w:ascii="Arial" w:hAnsi="Arial"/>
        </w:rPr>
        <w:t xml:space="preserve"> in the event of a COOP event</w:t>
      </w:r>
      <w:r w:rsidR="00BB1186">
        <w:rPr>
          <w:rFonts w:ascii="Arial" w:hAnsi="Arial"/>
        </w:rPr>
        <w:t>.  Another way that agencies can help to ensure employees understand that they may play a different role during a COOP event is to replace the existing ‘Other Duties as Assigned” statement found on the majority of position descriptions with the following language.</w:t>
      </w:r>
    </w:p>
    <w:p w:rsidR="00BB1186" w:rsidRDefault="00BB1186" w:rsidP="00F16651">
      <w:pPr>
        <w:autoSpaceDE w:val="0"/>
        <w:autoSpaceDN w:val="0"/>
        <w:adjustRightInd w:val="0"/>
        <w:jc w:val="both"/>
        <w:rPr>
          <w:rFonts w:ascii="Arial" w:hAnsi="Arial"/>
        </w:rPr>
      </w:pPr>
    </w:p>
    <w:p w:rsidR="00BB1186" w:rsidRDefault="00BB1186" w:rsidP="00F16651">
      <w:pPr>
        <w:autoSpaceDE w:val="0"/>
        <w:autoSpaceDN w:val="0"/>
        <w:adjustRightInd w:val="0"/>
        <w:ind w:left="720"/>
        <w:jc w:val="both"/>
        <w:rPr>
          <w:rFonts w:ascii="Arial" w:hAnsi="Arial"/>
          <w:i/>
        </w:rPr>
      </w:pPr>
      <w:r>
        <w:rPr>
          <w:rFonts w:ascii="Arial" w:hAnsi="Arial"/>
          <w:i/>
        </w:rPr>
        <w:t>Completes special projects and performs other duties as assigned including but not limited to ensuring the agency is adequately staffed during and immediately following natural and/or manmade disasters, infectious disease outbreaks, and/or acts of terrorism.  Assists other employees in the work unit in accomplishing assignments as necessary.</w:t>
      </w:r>
    </w:p>
    <w:p w:rsidR="00BB1186" w:rsidRDefault="00BB1186" w:rsidP="00F16651">
      <w:pPr>
        <w:autoSpaceDE w:val="0"/>
        <w:autoSpaceDN w:val="0"/>
        <w:adjustRightInd w:val="0"/>
        <w:jc w:val="both"/>
        <w:rPr>
          <w:rFonts w:ascii="Arial" w:hAnsi="Arial"/>
          <w:i/>
        </w:rPr>
      </w:pPr>
    </w:p>
    <w:p w:rsidR="00BB1186" w:rsidRDefault="00890E6D" w:rsidP="00F16651">
      <w:pPr>
        <w:autoSpaceDE w:val="0"/>
        <w:autoSpaceDN w:val="0"/>
        <w:adjustRightInd w:val="0"/>
        <w:jc w:val="both"/>
        <w:rPr>
          <w:rFonts w:ascii="Arial" w:hAnsi="Arial"/>
        </w:rPr>
      </w:pPr>
      <w:r>
        <w:rPr>
          <w:rFonts w:ascii="Arial" w:hAnsi="Arial"/>
        </w:rPr>
        <w:t>Agencies may also wish</w:t>
      </w:r>
      <w:r w:rsidR="00BB1186">
        <w:rPr>
          <w:rFonts w:ascii="Arial" w:hAnsi="Arial"/>
        </w:rPr>
        <w:t xml:space="preserve"> to consider</w:t>
      </w:r>
      <w:r>
        <w:rPr>
          <w:rFonts w:ascii="Arial" w:hAnsi="Arial"/>
        </w:rPr>
        <w:t xml:space="preserve"> adding COOP</w:t>
      </w:r>
      <w:r w:rsidR="00BB1186">
        <w:rPr>
          <w:rFonts w:ascii="Arial" w:hAnsi="Arial"/>
        </w:rPr>
        <w:t xml:space="preserve"> or Emergency Preparedness information in their new employee orientatio</w:t>
      </w:r>
      <w:r>
        <w:rPr>
          <w:rFonts w:ascii="Arial" w:hAnsi="Arial"/>
        </w:rPr>
        <w:t xml:space="preserve">n training and </w:t>
      </w:r>
      <w:r w:rsidR="00BB1186">
        <w:rPr>
          <w:rFonts w:ascii="Arial" w:hAnsi="Arial"/>
        </w:rPr>
        <w:t xml:space="preserve">should ensure that managers/supervisors are educated on existing leave policies and benefits that are available to employees in the event of a COOP emergency.  </w:t>
      </w:r>
    </w:p>
    <w:p w:rsidR="00BB1186" w:rsidRDefault="00BB1186" w:rsidP="00F16651">
      <w:pPr>
        <w:autoSpaceDE w:val="0"/>
        <w:autoSpaceDN w:val="0"/>
        <w:adjustRightInd w:val="0"/>
        <w:jc w:val="both"/>
        <w:rPr>
          <w:rFonts w:ascii="Arial" w:hAnsi="Arial"/>
        </w:rPr>
      </w:pPr>
    </w:p>
    <w:p w:rsidR="00BB1186" w:rsidRDefault="00BB1186" w:rsidP="00F16651">
      <w:pPr>
        <w:autoSpaceDE w:val="0"/>
        <w:autoSpaceDN w:val="0"/>
        <w:adjustRightInd w:val="0"/>
        <w:jc w:val="both"/>
        <w:rPr>
          <w:rFonts w:ascii="Arial" w:hAnsi="Arial"/>
        </w:rPr>
      </w:pPr>
    </w:p>
    <w:p w:rsidR="00BB1186" w:rsidRDefault="00BB1186" w:rsidP="00F16651">
      <w:pPr>
        <w:autoSpaceDE w:val="0"/>
        <w:autoSpaceDN w:val="0"/>
        <w:adjustRightInd w:val="0"/>
        <w:jc w:val="both"/>
        <w:rPr>
          <w:rFonts w:ascii="Arial" w:hAnsi="Arial"/>
        </w:rPr>
      </w:pPr>
    </w:p>
    <w:p w:rsidR="00BB1186" w:rsidRDefault="00BB1186" w:rsidP="00F16651">
      <w:pPr>
        <w:autoSpaceDE w:val="0"/>
        <w:autoSpaceDN w:val="0"/>
        <w:adjustRightInd w:val="0"/>
        <w:jc w:val="both"/>
        <w:rPr>
          <w:rFonts w:ascii="Arial" w:hAnsi="Arial"/>
        </w:rPr>
      </w:pPr>
    </w:p>
    <w:p w:rsidR="00BB1186" w:rsidRDefault="00BB1186" w:rsidP="00F16651">
      <w:pPr>
        <w:autoSpaceDE w:val="0"/>
        <w:autoSpaceDN w:val="0"/>
        <w:adjustRightInd w:val="0"/>
        <w:jc w:val="both"/>
        <w:rPr>
          <w:rFonts w:ascii="Arial" w:hAnsi="Arial"/>
        </w:rPr>
      </w:pPr>
    </w:p>
    <w:p w:rsidR="00BB1186" w:rsidRDefault="00BB1186" w:rsidP="00F16651">
      <w:pPr>
        <w:autoSpaceDE w:val="0"/>
        <w:autoSpaceDN w:val="0"/>
        <w:adjustRightInd w:val="0"/>
        <w:jc w:val="both"/>
        <w:rPr>
          <w:rFonts w:ascii="Arial" w:hAnsi="Arial"/>
        </w:rPr>
      </w:pPr>
    </w:p>
    <w:p w:rsidR="00BB1186" w:rsidRDefault="00BB1186" w:rsidP="00F16651">
      <w:pPr>
        <w:autoSpaceDE w:val="0"/>
        <w:autoSpaceDN w:val="0"/>
        <w:adjustRightInd w:val="0"/>
        <w:jc w:val="both"/>
        <w:rPr>
          <w:rFonts w:ascii="Arial" w:hAnsi="Arial"/>
        </w:rPr>
      </w:pPr>
    </w:p>
    <w:p w:rsidR="00BB1186" w:rsidRDefault="00BB1186" w:rsidP="00F16651">
      <w:pPr>
        <w:autoSpaceDE w:val="0"/>
        <w:autoSpaceDN w:val="0"/>
        <w:adjustRightInd w:val="0"/>
        <w:jc w:val="both"/>
        <w:rPr>
          <w:rFonts w:ascii="Arial" w:hAnsi="Arial"/>
        </w:rPr>
      </w:pPr>
    </w:p>
    <w:p w:rsidR="00BB1186" w:rsidRDefault="00BB1186">
      <w:pPr>
        <w:autoSpaceDE w:val="0"/>
        <w:autoSpaceDN w:val="0"/>
        <w:adjustRightInd w:val="0"/>
        <w:rPr>
          <w:rFonts w:ascii="Arial" w:hAnsi="Arial"/>
        </w:rPr>
      </w:pPr>
    </w:p>
    <w:p w:rsidR="00BB1186" w:rsidRDefault="00BB1186">
      <w:pPr>
        <w:autoSpaceDE w:val="0"/>
        <w:autoSpaceDN w:val="0"/>
        <w:adjustRightInd w:val="0"/>
        <w:rPr>
          <w:rFonts w:ascii="Arial" w:hAnsi="Arial"/>
        </w:rPr>
      </w:pPr>
    </w:p>
    <w:p w:rsidR="00BB1186" w:rsidRDefault="00BB1186">
      <w:pPr>
        <w:autoSpaceDE w:val="0"/>
        <w:autoSpaceDN w:val="0"/>
        <w:adjustRightInd w:val="0"/>
        <w:rPr>
          <w:rFonts w:ascii="Arial" w:hAnsi="Arial"/>
        </w:rPr>
      </w:pPr>
    </w:p>
    <w:p w:rsidR="00BB1186" w:rsidRDefault="00BB1186">
      <w:pPr>
        <w:autoSpaceDE w:val="0"/>
        <w:autoSpaceDN w:val="0"/>
        <w:adjustRightInd w:val="0"/>
        <w:rPr>
          <w:rFonts w:ascii="Arial" w:hAnsi="Arial"/>
        </w:rPr>
      </w:pPr>
    </w:p>
    <w:p w:rsidR="00BB1186" w:rsidRDefault="00BB1186">
      <w:pPr>
        <w:autoSpaceDE w:val="0"/>
        <w:autoSpaceDN w:val="0"/>
        <w:adjustRightInd w:val="0"/>
        <w:rPr>
          <w:rFonts w:ascii="Arial" w:hAnsi="Arial"/>
        </w:rPr>
      </w:pPr>
    </w:p>
    <w:p w:rsidR="00BB1186" w:rsidRDefault="00BB1186">
      <w:pPr>
        <w:autoSpaceDE w:val="0"/>
        <w:autoSpaceDN w:val="0"/>
        <w:adjustRightInd w:val="0"/>
        <w:rPr>
          <w:rFonts w:ascii="Arial" w:hAnsi="Arial"/>
        </w:rPr>
      </w:pPr>
    </w:p>
    <w:p w:rsidR="00BB1186" w:rsidRDefault="00BB1186">
      <w:pPr>
        <w:autoSpaceDE w:val="0"/>
        <w:autoSpaceDN w:val="0"/>
        <w:adjustRightInd w:val="0"/>
        <w:rPr>
          <w:rFonts w:ascii="Arial" w:hAnsi="Arial"/>
        </w:rPr>
      </w:pPr>
    </w:p>
    <w:p w:rsidR="00BB1186" w:rsidRDefault="00BB1186">
      <w:pPr>
        <w:autoSpaceDE w:val="0"/>
        <w:autoSpaceDN w:val="0"/>
        <w:adjustRightInd w:val="0"/>
        <w:rPr>
          <w:rFonts w:ascii="Arial" w:hAnsi="Arial"/>
        </w:rPr>
      </w:pPr>
    </w:p>
    <w:p w:rsidR="00BB1186" w:rsidRDefault="00BB1186">
      <w:pPr>
        <w:autoSpaceDE w:val="0"/>
        <w:autoSpaceDN w:val="0"/>
        <w:adjustRightInd w:val="0"/>
        <w:rPr>
          <w:rFonts w:ascii="Arial" w:hAnsi="Arial"/>
        </w:rPr>
      </w:pPr>
    </w:p>
    <w:p w:rsidR="00BB1186" w:rsidRDefault="00BB1186">
      <w:pPr>
        <w:autoSpaceDE w:val="0"/>
        <w:autoSpaceDN w:val="0"/>
        <w:adjustRightInd w:val="0"/>
        <w:rPr>
          <w:rFonts w:ascii="Arial" w:hAnsi="Arial"/>
        </w:rPr>
      </w:pPr>
    </w:p>
    <w:p w:rsidR="00BB1186" w:rsidRDefault="00BB1186">
      <w:pPr>
        <w:autoSpaceDE w:val="0"/>
        <w:autoSpaceDN w:val="0"/>
        <w:adjustRightInd w:val="0"/>
        <w:jc w:val="center"/>
        <w:rPr>
          <w:rFonts w:ascii="Arial" w:hAnsi="Arial"/>
          <w:sz w:val="96"/>
        </w:rPr>
      </w:pPr>
      <w:r>
        <w:rPr>
          <w:rFonts w:ascii="Arial" w:hAnsi="Arial"/>
          <w:sz w:val="96"/>
        </w:rPr>
        <w:t>ATTACHMENTS</w:t>
      </w:r>
    </w:p>
    <w:p w:rsidR="00890E6D" w:rsidRDefault="00890E6D">
      <w:pPr>
        <w:autoSpaceDE w:val="0"/>
        <w:autoSpaceDN w:val="0"/>
        <w:adjustRightInd w:val="0"/>
        <w:jc w:val="center"/>
        <w:rPr>
          <w:rFonts w:ascii="Arial" w:hAnsi="Arial"/>
          <w:sz w:val="96"/>
        </w:rPr>
      </w:pPr>
    </w:p>
    <w:p w:rsidR="00890E6D" w:rsidRDefault="00890E6D">
      <w:pPr>
        <w:autoSpaceDE w:val="0"/>
        <w:autoSpaceDN w:val="0"/>
        <w:adjustRightInd w:val="0"/>
        <w:jc w:val="center"/>
        <w:rPr>
          <w:rFonts w:ascii="Arial" w:hAnsi="Arial"/>
          <w:sz w:val="96"/>
        </w:rPr>
      </w:pPr>
    </w:p>
    <w:p w:rsidR="00890E6D" w:rsidRDefault="00890E6D">
      <w:pPr>
        <w:autoSpaceDE w:val="0"/>
        <w:autoSpaceDN w:val="0"/>
        <w:adjustRightInd w:val="0"/>
        <w:jc w:val="center"/>
        <w:rPr>
          <w:rFonts w:ascii="Arial" w:hAnsi="Arial"/>
          <w:sz w:val="96"/>
        </w:rPr>
      </w:pPr>
    </w:p>
    <w:p w:rsidR="00890E6D" w:rsidRDefault="00890E6D">
      <w:pPr>
        <w:autoSpaceDE w:val="0"/>
        <w:autoSpaceDN w:val="0"/>
        <w:adjustRightInd w:val="0"/>
        <w:jc w:val="center"/>
        <w:rPr>
          <w:rFonts w:ascii="Arial" w:hAnsi="Arial"/>
          <w:sz w:val="96"/>
        </w:rPr>
      </w:pPr>
    </w:p>
    <w:p w:rsidR="00890E6D" w:rsidRDefault="00890E6D">
      <w:pPr>
        <w:autoSpaceDE w:val="0"/>
        <w:autoSpaceDN w:val="0"/>
        <w:adjustRightInd w:val="0"/>
        <w:jc w:val="center"/>
        <w:rPr>
          <w:rFonts w:ascii="Arial" w:hAnsi="Arial"/>
          <w:sz w:val="96"/>
        </w:rPr>
      </w:pPr>
    </w:p>
    <w:p w:rsidR="00890E6D" w:rsidRDefault="00890E6D">
      <w:pPr>
        <w:autoSpaceDE w:val="0"/>
        <w:autoSpaceDN w:val="0"/>
        <w:adjustRightInd w:val="0"/>
        <w:jc w:val="center"/>
        <w:rPr>
          <w:rFonts w:ascii="Arial" w:hAnsi="Arial"/>
          <w:sz w:val="96"/>
        </w:rPr>
      </w:pPr>
    </w:p>
    <w:p w:rsidR="00890E6D" w:rsidRDefault="00890E6D">
      <w:pPr>
        <w:autoSpaceDE w:val="0"/>
        <w:autoSpaceDN w:val="0"/>
        <w:adjustRightInd w:val="0"/>
        <w:jc w:val="center"/>
        <w:rPr>
          <w:rFonts w:ascii="Arial" w:hAnsi="Arial"/>
          <w:sz w:val="96"/>
        </w:rPr>
      </w:pPr>
    </w:p>
    <w:p w:rsidR="00890E6D" w:rsidRDefault="00890E6D">
      <w:pPr>
        <w:autoSpaceDE w:val="0"/>
        <w:autoSpaceDN w:val="0"/>
        <w:adjustRightInd w:val="0"/>
        <w:jc w:val="center"/>
        <w:rPr>
          <w:rFonts w:ascii="Arial" w:hAnsi="Arial"/>
          <w:sz w:val="96"/>
        </w:rPr>
      </w:pPr>
    </w:p>
    <w:p w:rsidR="00890E6D" w:rsidRDefault="00F100EF" w:rsidP="00F100EF">
      <w:pPr>
        <w:rPr>
          <w:rFonts w:ascii="Arial" w:hAnsi="Arial" w:cs="Arial"/>
          <w:b/>
          <w:sz w:val="22"/>
          <w:szCs w:val="22"/>
        </w:rPr>
      </w:pPr>
      <w:r>
        <w:rPr>
          <w:rFonts w:ascii="Arial" w:hAnsi="Arial" w:cs="Arial"/>
          <w:b/>
          <w:sz w:val="22"/>
          <w:szCs w:val="22"/>
        </w:rPr>
        <w:br w:type="page"/>
      </w:r>
    </w:p>
    <w:p w:rsidR="00C9442E" w:rsidRPr="00C9442E" w:rsidRDefault="00C9442E" w:rsidP="00C9442E">
      <w:pPr>
        <w:autoSpaceDE w:val="0"/>
        <w:autoSpaceDN w:val="0"/>
        <w:adjustRightInd w:val="0"/>
        <w:jc w:val="center"/>
        <w:rPr>
          <w:rFonts w:ascii="Arial" w:hAnsi="Arial" w:cs="Arial"/>
          <w:b/>
          <w:sz w:val="32"/>
          <w:szCs w:val="32"/>
        </w:rPr>
      </w:pPr>
      <w:r>
        <w:rPr>
          <w:rFonts w:ascii="Arial" w:hAnsi="Arial" w:cs="Arial"/>
          <w:b/>
          <w:sz w:val="32"/>
          <w:szCs w:val="32"/>
        </w:rPr>
        <w:lastRenderedPageBreak/>
        <w:t>Attachment A</w:t>
      </w:r>
    </w:p>
    <w:tbl>
      <w:tblPr>
        <w:tblW w:w="4900" w:type="pct"/>
        <w:tblCellSpacing w:w="15" w:type="dxa"/>
        <w:tblInd w:w="84" w:type="dxa"/>
        <w:tblCellMar>
          <w:top w:w="15" w:type="dxa"/>
          <w:left w:w="15" w:type="dxa"/>
          <w:bottom w:w="15" w:type="dxa"/>
          <w:right w:w="15" w:type="dxa"/>
        </w:tblCellMar>
        <w:tblLook w:val="04A0" w:firstRow="1" w:lastRow="0" w:firstColumn="1" w:lastColumn="0" w:noHBand="0" w:noVBand="1"/>
        <w:tblDescription w:val=""/>
      </w:tblPr>
      <w:tblGrid>
        <w:gridCol w:w="8555"/>
      </w:tblGrid>
      <w:tr w:rsidR="00890E6D" w:rsidRPr="00890E6D">
        <w:trPr>
          <w:tblCellSpacing w:w="15" w:type="dxa"/>
        </w:trPr>
        <w:tc>
          <w:tcPr>
            <w:tcW w:w="0" w:type="auto"/>
            <w:hideMark/>
          </w:tcPr>
          <w:p w:rsidR="00890E6D" w:rsidRPr="00890E6D" w:rsidRDefault="00890E6D">
            <w:pPr>
              <w:pStyle w:val="Heading2"/>
              <w:rPr>
                <w:rFonts w:ascii="Arial" w:hAnsi="Arial" w:cs="Arial"/>
                <w:color w:val="000000"/>
                <w:sz w:val="24"/>
                <w:szCs w:val="24"/>
              </w:rPr>
            </w:pPr>
            <w:bookmarkStart w:id="0" w:name="Bypass"/>
            <w:bookmarkEnd w:id="0"/>
            <w:r w:rsidRPr="00890E6D">
              <w:rPr>
                <w:rFonts w:ascii="Arial" w:hAnsi="Arial" w:cs="Arial"/>
                <w:color w:val="000000"/>
                <w:sz w:val="24"/>
                <w:szCs w:val="24"/>
              </w:rPr>
              <w:t>Bulletin No. 08-04</w:t>
            </w:r>
          </w:p>
        </w:tc>
      </w:tr>
      <w:tr w:rsidR="00890E6D" w:rsidRPr="00890E6D">
        <w:trPr>
          <w:tblCellSpacing w:w="15" w:type="dxa"/>
        </w:trPr>
        <w:tc>
          <w:tcPr>
            <w:tcW w:w="0" w:type="auto"/>
            <w:hideMark/>
          </w:tcPr>
          <w:p w:rsidR="00890E6D" w:rsidRPr="00890E6D" w:rsidRDefault="004B2926">
            <w:pPr>
              <w:rPr>
                <w:rFonts w:ascii="Arial" w:hAnsi="Arial" w:cs="Arial"/>
                <w:color w:val="000000"/>
              </w:rPr>
            </w:pPr>
            <w:r>
              <w:rPr>
                <w:rFonts w:ascii="Arial" w:hAnsi="Arial" w:cs="Arial"/>
                <w:color w:val="000000"/>
              </w:rPr>
              <w:pict>
                <v:rect id="_x0000_i1025" style="width:0;height:1.5pt" o:hralign="center" o:hrstd="t" o:hr="t" fillcolor="#a0a0a0" stroked="f"/>
              </w:pict>
            </w:r>
          </w:p>
        </w:tc>
      </w:tr>
    </w:tbl>
    <w:p w:rsidR="00890E6D" w:rsidRPr="00890E6D" w:rsidRDefault="00890E6D" w:rsidP="00890E6D">
      <w:pPr>
        <w:rPr>
          <w:rFonts w:ascii="Arial" w:hAnsi="Arial" w:cs="Arial"/>
          <w:vanish/>
          <w:color w:val="000000"/>
        </w:rPr>
      </w:pPr>
    </w:p>
    <w:tbl>
      <w:tblPr>
        <w:tblW w:w="5000" w:type="pct"/>
        <w:tblCellSpacing w:w="15" w:type="dxa"/>
        <w:tblCellMar>
          <w:top w:w="15" w:type="dxa"/>
          <w:left w:w="15" w:type="dxa"/>
          <w:bottom w:w="15" w:type="dxa"/>
          <w:right w:w="15" w:type="dxa"/>
        </w:tblCellMar>
        <w:tblLook w:val="04A0" w:firstRow="1" w:lastRow="0" w:firstColumn="1" w:lastColumn="0" w:noHBand="0" w:noVBand="1"/>
        <w:tblDescription w:val="This table is used for layout purposes only."/>
      </w:tblPr>
      <w:tblGrid>
        <w:gridCol w:w="409"/>
        <w:gridCol w:w="500"/>
        <w:gridCol w:w="7821"/>
      </w:tblGrid>
      <w:tr w:rsidR="00890E6D" w:rsidRPr="00890E6D" w:rsidTr="00890E6D">
        <w:trPr>
          <w:tblCellSpacing w:w="15" w:type="dxa"/>
        </w:trPr>
        <w:tc>
          <w:tcPr>
            <w:tcW w:w="360" w:type="dxa"/>
            <w:hideMark/>
          </w:tcPr>
          <w:p w:rsidR="00890E6D" w:rsidRPr="00890E6D" w:rsidRDefault="00890E6D">
            <w:pPr>
              <w:rPr>
                <w:rFonts w:ascii="Arial" w:hAnsi="Arial" w:cs="Arial"/>
                <w:color w:val="000000"/>
              </w:rPr>
            </w:pPr>
            <w:r w:rsidRPr="00890E6D">
              <w:rPr>
                <w:rFonts w:ascii="Arial" w:hAnsi="Arial" w:cs="Arial"/>
                <w:color w:val="000000"/>
              </w:rPr>
              <w:t>1.0</w:t>
            </w:r>
          </w:p>
        </w:tc>
        <w:tc>
          <w:tcPr>
            <w:tcW w:w="0" w:type="auto"/>
            <w:gridSpan w:val="2"/>
            <w:hideMark/>
          </w:tcPr>
          <w:p w:rsidR="00890E6D" w:rsidRPr="00890E6D" w:rsidRDefault="00890E6D">
            <w:pPr>
              <w:rPr>
                <w:rFonts w:ascii="Arial" w:hAnsi="Arial" w:cs="Arial"/>
                <w:color w:val="000000"/>
              </w:rPr>
            </w:pPr>
            <w:r w:rsidRPr="00890E6D">
              <w:rPr>
                <w:rStyle w:val="Strong"/>
                <w:rFonts w:ascii="Arial" w:hAnsi="Arial" w:cs="Arial"/>
                <w:color w:val="000000"/>
              </w:rPr>
              <w:t>SUBJECT:</w:t>
            </w:r>
            <w:r w:rsidRPr="00890E6D">
              <w:rPr>
                <w:rFonts w:ascii="Arial" w:hAnsi="Arial" w:cs="Arial"/>
                <w:color w:val="000000"/>
              </w:rPr>
              <w:t xml:space="preserve"> State Telecommuting Policy </w:t>
            </w:r>
          </w:p>
        </w:tc>
      </w:tr>
      <w:tr w:rsidR="00890E6D" w:rsidRPr="00890E6D" w:rsidTr="00890E6D">
        <w:trPr>
          <w:tblCellSpacing w:w="15" w:type="dxa"/>
        </w:trPr>
        <w:tc>
          <w:tcPr>
            <w:tcW w:w="360" w:type="dxa"/>
            <w:vAlign w:val="center"/>
            <w:hideMark/>
          </w:tcPr>
          <w:p w:rsidR="00890E6D" w:rsidRPr="00890E6D" w:rsidRDefault="00890E6D">
            <w:pPr>
              <w:jc w:val="center"/>
              <w:rPr>
                <w:rFonts w:ascii="Arial" w:hAnsi="Arial" w:cs="Arial"/>
                <w:b/>
                <w:bCs/>
                <w:color w:val="000000"/>
              </w:rPr>
            </w:pPr>
          </w:p>
        </w:tc>
        <w:tc>
          <w:tcPr>
            <w:tcW w:w="0" w:type="auto"/>
            <w:gridSpan w:val="2"/>
            <w:vAlign w:val="center"/>
            <w:hideMark/>
          </w:tcPr>
          <w:p w:rsidR="00890E6D" w:rsidRPr="00890E6D" w:rsidRDefault="00890E6D">
            <w:pPr>
              <w:jc w:val="center"/>
              <w:rPr>
                <w:rFonts w:ascii="Arial" w:hAnsi="Arial" w:cs="Arial"/>
                <w:b/>
                <w:bCs/>
                <w:color w:val="000000"/>
              </w:rPr>
            </w:pPr>
          </w:p>
        </w:tc>
      </w:tr>
      <w:tr w:rsidR="00890E6D" w:rsidRPr="00890E6D" w:rsidTr="00890E6D">
        <w:trPr>
          <w:tblCellSpacing w:w="15" w:type="dxa"/>
        </w:trPr>
        <w:tc>
          <w:tcPr>
            <w:tcW w:w="360" w:type="dxa"/>
            <w:hideMark/>
          </w:tcPr>
          <w:p w:rsidR="00890E6D" w:rsidRPr="00890E6D" w:rsidRDefault="00890E6D">
            <w:pPr>
              <w:rPr>
                <w:rFonts w:ascii="Arial" w:hAnsi="Arial" w:cs="Arial"/>
                <w:color w:val="000000"/>
              </w:rPr>
            </w:pPr>
            <w:r w:rsidRPr="00890E6D">
              <w:rPr>
                <w:rFonts w:ascii="Arial" w:hAnsi="Arial" w:cs="Arial"/>
                <w:color w:val="000000"/>
              </w:rPr>
              <w:t>2.0</w:t>
            </w:r>
          </w:p>
        </w:tc>
        <w:tc>
          <w:tcPr>
            <w:tcW w:w="0" w:type="auto"/>
            <w:gridSpan w:val="2"/>
            <w:hideMark/>
          </w:tcPr>
          <w:p w:rsidR="00890E6D" w:rsidRPr="00890E6D" w:rsidRDefault="00890E6D">
            <w:pPr>
              <w:rPr>
                <w:rFonts w:ascii="Arial" w:hAnsi="Arial" w:cs="Arial"/>
                <w:color w:val="000000"/>
              </w:rPr>
            </w:pPr>
            <w:r w:rsidRPr="00890E6D">
              <w:rPr>
                <w:rStyle w:val="Strong"/>
                <w:rFonts w:ascii="Arial" w:hAnsi="Arial" w:cs="Arial"/>
                <w:color w:val="000000"/>
              </w:rPr>
              <w:t>EFFECTIVE DA</w:t>
            </w:r>
            <w:r w:rsidRPr="00890E6D">
              <w:rPr>
                <w:rStyle w:val="bold"/>
                <w:rFonts w:ascii="Arial" w:hAnsi="Arial" w:cs="Arial"/>
                <w:color w:val="000000"/>
              </w:rPr>
              <w:t>TE:</w:t>
            </w:r>
            <w:r w:rsidRPr="00890E6D">
              <w:rPr>
                <w:rFonts w:ascii="Arial" w:hAnsi="Arial" w:cs="Arial"/>
                <w:color w:val="000000"/>
              </w:rPr>
              <w:t xml:space="preserve"> August 25, 2008</w:t>
            </w:r>
          </w:p>
        </w:tc>
      </w:tr>
      <w:tr w:rsidR="00890E6D" w:rsidRPr="00890E6D" w:rsidTr="00890E6D">
        <w:trPr>
          <w:tblCellSpacing w:w="15" w:type="dxa"/>
        </w:trPr>
        <w:tc>
          <w:tcPr>
            <w:tcW w:w="360" w:type="dxa"/>
            <w:vAlign w:val="center"/>
            <w:hideMark/>
          </w:tcPr>
          <w:p w:rsidR="00890E6D" w:rsidRPr="00890E6D" w:rsidRDefault="00890E6D">
            <w:pPr>
              <w:jc w:val="center"/>
              <w:rPr>
                <w:rFonts w:ascii="Arial" w:hAnsi="Arial" w:cs="Arial"/>
                <w:b/>
                <w:bCs/>
                <w:color w:val="000000"/>
              </w:rPr>
            </w:pPr>
          </w:p>
        </w:tc>
        <w:tc>
          <w:tcPr>
            <w:tcW w:w="0" w:type="auto"/>
            <w:gridSpan w:val="2"/>
            <w:vAlign w:val="center"/>
            <w:hideMark/>
          </w:tcPr>
          <w:p w:rsidR="00890E6D" w:rsidRPr="00890E6D" w:rsidRDefault="00890E6D">
            <w:pPr>
              <w:jc w:val="center"/>
              <w:rPr>
                <w:rFonts w:ascii="Arial" w:hAnsi="Arial" w:cs="Arial"/>
                <w:b/>
                <w:bCs/>
                <w:color w:val="000000"/>
              </w:rPr>
            </w:pPr>
          </w:p>
        </w:tc>
      </w:tr>
      <w:tr w:rsidR="00890E6D" w:rsidRPr="00890E6D" w:rsidTr="00890E6D">
        <w:trPr>
          <w:tblCellSpacing w:w="15" w:type="dxa"/>
        </w:trPr>
        <w:tc>
          <w:tcPr>
            <w:tcW w:w="360" w:type="dxa"/>
            <w:hideMark/>
          </w:tcPr>
          <w:p w:rsidR="00890E6D" w:rsidRPr="00890E6D" w:rsidRDefault="00890E6D">
            <w:pPr>
              <w:rPr>
                <w:rFonts w:ascii="Arial" w:hAnsi="Arial" w:cs="Arial"/>
                <w:color w:val="000000"/>
              </w:rPr>
            </w:pPr>
            <w:r w:rsidRPr="00890E6D">
              <w:rPr>
                <w:rFonts w:ascii="Arial" w:hAnsi="Arial" w:cs="Arial"/>
                <w:color w:val="000000"/>
              </w:rPr>
              <w:t>3.0</w:t>
            </w:r>
          </w:p>
        </w:tc>
        <w:tc>
          <w:tcPr>
            <w:tcW w:w="0" w:type="auto"/>
            <w:gridSpan w:val="2"/>
            <w:hideMark/>
          </w:tcPr>
          <w:p w:rsidR="00890E6D" w:rsidRPr="00890E6D" w:rsidRDefault="00890E6D">
            <w:pPr>
              <w:rPr>
                <w:rFonts w:ascii="Arial" w:hAnsi="Arial" w:cs="Arial"/>
                <w:color w:val="000000"/>
              </w:rPr>
            </w:pPr>
            <w:r w:rsidRPr="00890E6D">
              <w:rPr>
                <w:rStyle w:val="Strong"/>
                <w:rFonts w:ascii="Arial" w:hAnsi="Arial" w:cs="Arial"/>
                <w:color w:val="000000"/>
              </w:rPr>
              <w:t>DISTRIBUTION</w:t>
            </w:r>
            <w:r w:rsidRPr="00890E6D">
              <w:rPr>
                <w:rStyle w:val="bold"/>
                <w:rFonts w:ascii="Arial" w:hAnsi="Arial" w:cs="Arial"/>
                <w:color w:val="000000"/>
              </w:rPr>
              <w:t>:</w:t>
            </w:r>
            <w:r w:rsidRPr="00890E6D">
              <w:rPr>
                <w:rFonts w:ascii="Arial" w:hAnsi="Arial" w:cs="Arial"/>
                <w:color w:val="000000"/>
              </w:rPr>
              <w:t xml:space="preserve"> State HR Directors</w:t>
            </w:r>
          </w:p>
        </w:tc>
      </w:tr>
      <w:tr w:rsidR="00890E6D" w:rsidRPr="00890E6D" w:rsidTr="00890E6D">
        <w:trPr>
          <w:tblCellSpacing w:w="15" w:type="dxa"/>
        </w:trPr>
        <w:tc>
          <w:tcPr>
            <w:tcW w:w="360" w:type="dxa"/>
            <w:vAlign w:val="center"/>
            <w:hideMark/>
          </w:tcPr>
          <w:p w:rsidR="00890E6D" w:rsidRPr="00890E6D" w:rsidRDefault="00890E6D">
            <w:pPr>
              <w:jc w:val="center"/>
              <w:rPr>
                <w:rFonts w:ascii="Arial" w:hAnsi="Arial" w:cs="Arial"/>
                <w:b/>
                <w:bCs/>
                <w:color w:val="000000"/>
              </w:rPr>
            </w:pPr>
          </w:p>
        </w:tc>
        <w:tc>
          <w:tcPr>
            <w:tcW w:w="0" w:type="auto"/>
            <w:gridSpan w:val="2"/>
            <w:vAlign w:val="center"/>
            <w:hideMark/>
          </w:tcPr>
          <w:p w:rsidR="00890E6D" w:rsidRPr="00890E6D" w:rsidRDefault="00890E6D">
            <w:pPr>
              <w:jc w:val="center"/>
              <w:rPr>
                <w:rFonts w:ascii="Arial" w:hAnsi="Arial" w:cs="Arial"/>
                <w:b/>
                <w:bCs/>
                <w:color w:val="000000"/>
              </w:rPr>
            </w:pPr>
          </w:p>
        </w:tc>
      </w:tr>
      <w:tr w:rsidR="00890E6D" w:rsidRPr="00890E6D" w:rsidTr="00890E6D">
        <w:trPr>
          <w:tblCellSpacing w:w="15" w:type="dxa"/>
        </w:trPr>
        <w:tc>
          <w:tcPr>
            <w:tcW w:w="360" w:type="dxa"/>
            <w:hideMark/>
          </w:tcPr>
          <w:p w:rsidR="00890E6D" w:rsidRPr="00890E6D" w:rsidRDefault="00890E6D">
            <w:pPr>
              <w:rPr>
                <w:rFonts w:ascii="Arial" w:hAnsi="Arial" w:cs="Arial"/>
                <w:color w:val="000000"/>
              </w:rPr>
            </w:pPr>
            <w:r w:rsidRPr="00890E6D">
              <w:rPr>
                <w:rFonts w:ascii="Arial" w:hAnsi="Arial" w:cs="Arial"/>
                <w:color w:val="000000"/>
              </w:rPr>
              <w:t>4.0</w:t>
            </w:r>
          </w:p>
        </w:tc>
        <w:tc>
          <w:tcPr>
            <w:tcW w:w="0" w:type="auto"/>
            <w:gridSpan w:val="2"/>
            <w:hideMark/>
          </w:tcPr>
          <w:p w:rsidR="00890E6D" w:rsidRPr="00890E6D" w:rsidRDefault="00890E6D">
            <w:pPr>
              <w:rPr>
                <w:rFonts w:ascii="Arial" w:hAnsi="Arial" w:cs="Arial"/>
                <w:color w:val="000000"/>
              </w:rPr>
            </w:pPr>
            <w:r w:rsidRPr="00890E6D">
              <w:rPr>
                <w:rStyle w:val="Strong"/>
                <w:rFonts w:ascii="Arial" w:hAnsi="Arial" w:cs="Arial"/>
                <w:color w:val="000000"/>
              </w:rPr>
              <w:t>FROM</w:t>
            </w:r>
            <w:r w:rsidRPr="00890E6D">
              <w:rPr>
                <w:rStyle w:val="bold"/>
                <w:rFonts w:ascii="Arial" w:hAnsi="Arial" w:cs="Arial"/>
                <w:color w:val="000000"/>
              </w:rPr>
              <w:t>:</w:t>
            </w:r>
            <w:r w:rsidRPr="00890E6D">
              <w:rPr>
                <w:rFonts w:ascii="Arial" w:hAnsi="Arial" w:cs="Arial"/>
                <w:color w:val="000000"/>
              </w:rPr>
              <w:t xml:space="preserve"> George Vega, Director </w:t>
            </w:r>
            <w:r w:rsidRPr="00890E6D">
              <w:rPr>
                <w:rStyle w:val="bold"/>
                <w:rFonts w:ascii="Arial" w:hAnsi="Arial" w:cs="Arial"/>
                <w:color w:val="000000"/>
              </w:rPr>
              <w:t>DATE:</w:t>
            </w:r>
            <w:r w:rsidRPr="00890E6D">
              <w:rPr>
                <w:rFonts w:ascii="Arial" w:hAnsi="Arial" w:cs="Arial"/>
                <w:color w:val="000000"/>
              </w:rPr>
              <w:t xml:space="preserve"> August 25, 2008</w:t>
            </w:r>
          </w:p>
        </w:tc>
      </w:tr>
      <w:tr w:rsidR="00890E6D" w:rsidRPr="00890E6D" w:rsidTr="00890E6D">
        <w:trPr>
          <w:tblCellSpacing w:w="15" w:type="dxa"/>
        </w:trPr>
        <w:tc>
          <w:tcPr>
            <w:tcW w:w="360" w:type="dxa"/>
            <w:vAlign w:val="center"/>
            <w:hideMark/>
          </w:tcPr>
          <w:p w:rsidR="00890E6D" w:rsidRPr="00890E6D" w:rsidRDefault="00890E6D">
            <w:pPr>
              <w:jc w:val="center"/>
              <w:rPr>
                <w:rFonts w:ascii="Arial" w:hAnsi="Arial" w:cs="Arial"/>
                <w:b/>
                <w:bCs/>
                <w:color w:val="000000"/>
              </w:rPr>
            </w:pPr>
          </w:p>
        </w:tc>
        <w:tc>
          <w:tcPr>
            <w:tcW w:w="0" w:type="auto"/>
            <w:gridSpan w:val="2"/>
            <w:vAlign w:val="center"/>
            <w:hideMark/>
          </w:tcPr>
          <w:p w:rsidR="00890E6D" w:rsidRPr="00890E6D" w:rsidRDefault="00890E6D">
            <w:pPr>
              <w:jc w:val="center"/>
              <w:rPr>
                <w:rFonts w:ascii="Arial" w:hAnsi="Arial" w:cs="Arial"/>
                <w:b/>
                <w:bCs/>
                <w:color w:val="000000"/>
              </w:rPr>
            </w:pPr>
          </w:p>
        </w:tc>
      </w:tr>
      <w:tr w:rsidR="00890E6D" w:rsidRPr="00890E6D" w:rsidTr="00890E6D">
        <w:trPr>
          <w:tblCellSpacing w:w="15" w:type="dxa"/>
        </w:trPr>
        <w:tc>
          <w:tcPr>
            <w:tcW w:w="360" w:type="dxa"/>
            <w:hideMark/>
          </w:tcPr>
          <w:p w:rsidR="00890E6D" w:rsidRPr="00890E6D" w:rsidRDefault="00890E6D">
            <w:pPr>
              <w:rPr>
                <w:rFonts w:ascii="Arial" w:hAnsi="Arial" w:cs="Arial"/>
                <w:color w:val="000000"/>
              </w:rPr>
            </w:pPr>
            <w:r w:rsidRPr="00890E6D">
              <w:rPr>
                <w:rFonts w:ascii="Arial" w:hAnsi="Arial" w:cs="Arial"/>
                <w:color w:val="000000"/>
              </w:rPr>
              <w:t>5.0</w:t>
            </w:r>
          </w:p>
        </w:tc>
        <w:tc>
          <w:tcPr>
            <w:tcW w:w="0" w:type="auto"/>
            <w:gridSpan w:val="2"/>
            <w:hideMark/>
          </w:tcPr>
          <w:p w:rsidR="00890E6D" w:rsidRPr="00890E6D" w:rsidRDefault="00890E6D" w:rsidP="00F16651">
            <w:pPr>
              <w:pStyle w:val="NormalWeb"/>
              <w:jc w:val="both"/>
              <w:rPr>
                <w:rFonts w:ascii="Arial" w:hAnsi="Arial" w:cs="Arial"/>
                <w:color w:val="000000"/>
              </w:rPr>
            </w:pPr>
            <w:r w:rsidRPr="00890E6D">
              <w:rPr>
                <w:rStyle w:val="Strong"/>
                <w:rFonts w:ascii="Arial" w:hAnsi="Arial" w:cs="Arial"/>
                <w:color w:val="000000"/>
              </w:rPr>
              <w:t>PURPOSE:</w:t>
            </w:r>
            <w:r w:rsidRPr="00890E6D">
              <w:rPr>
                <w:rFonts w:ascii="Arial" w:hAnsi="Arial" w:cs="Arial"/>
                <w:color w:val="000000"/>
              </w:rPr>
              <w:t xml:space="preserve"> This Bulletin is being issued in order to clarify that State agencies in the Executive Branch have the flexibility under existing policies and regulations to provide for telecommuting (also known as Telework) opportunities for employees in their agencies. This Bulletin establishes the general framework for any such policies but it does not attempt to address the unique needs of all individual agencies. </w:t>
            </w:r>
          </w:p>
        </w:tc>
      </w:tr>
      <w:tr w:rsidR="00890E6D" w:rsidRPr="00890E6D" w:rsidTr="00890E6D">
        <w:trPr>
          <w:tblCellSpacing w:w="15" w:type="dxa"/>
        </w:trPr>
        <w:tc>
          <w:tcPr>
            <w:tcW w:w="360" w:type="dxa"/>
            <w:hideMark/>
          </w:tcPr>
          <w:p w:rsidR="00890E6D" w:rsidRPr="00890E6D" w:rsidRDefault="00890E6D">
            <w:pPr>
              <w:rPr>
                <w:rFonts w:ascii="Arial" w:hAnsi="Arial" w:cs="Arial"/>
                <w:color w:val="000000"/>
              </w:rPr>
            </w:pPr>
            <w:r w:rsidRPr="00890E6D">
              <w:rPr>
                <w:rFonts w:ascii="Arial" w:hAnsi="Arial" w:cs="Arial"/>
                <w:color w:val="000000"/>
              </w:rPr>
              <w:t xml:space="preserve">6.0 </w:t>
            </w:r>
          </w:p>
        </w:tc>
        <w:tc>
          <w:tcPr>
            <w:tcW w:w="0" w:type="auto"/>
            <w:gridSpan w:val="2"/>
            <w:hideMark/>
          </w:tcPr>
          <w:p w:rsidR="00890E6D" w:rsidRPr="00890E6D" w:rsidRDefault="00890E6D">
            <w:pPr>
              <w:rPr>
                <w:rFonts w:ascii="Arial" w:hAnsi="Arial" w:cs="Arial"/>
                <w:color w:val="000000"/>
              </w:rPr>
            </w:pPr>
            <w:r w:rsidRPr="00890E6D">
              <w:rPr>
                <w:rStyle w:val="Strong"/>
                <w:rFonts w:ascii="Arial" w:hAnsi="Arial" w:cs="Arial"/>
                <w:color w:val="000000"/>
              </w:rPr>
              <w:t>BACKGROUND:</w:t>
            </w:r>
            <w:r w:rsidRPr="00890E6D">
              <w:rPr>
                <w:rFonts w:ascii="Arial" w:hAnsi="Arial" w:cs="Arial"/>
                <w:color w:val="000000"/>
              </w:rPr>
              <w:t xml:space="preserve"> </w:t>
            </w:r>
          </w:p>
        </w:tc>
      </w:tr>
      <w:tr w:rsidR="00890E6D" w:rsidRPr="00890E6D" w:rsidTr="00890E6D">
        <w:trPr>
          <w:tblCellSpacing w:w="15" w:type="dxa"/>
        </w:trPr>
        <w:tc>
          <w:tcPr>
            <w:tcW w:w="360" w:type="dxa"/>
            <w:hideMark/>
          </w:tcPr>
          <w:p w:rsidR="00890E6D" w:rsidRPr="00890E6D" w:rsidRDefault="00890E6D">
            <w:pPr>
              <w:rPr>
                <w:rFonts w:ascii="Arial" w:hAnsi="Arial" w:cs="Arial"/>
                <w:color w:val="000000"/>
              </w:rPr>
            </w:pPr>
          </w:p>
        </w:tc>
        <w:tc>
          <w:tcPr>
            <w:tcW w:w="0" w:type="auto"/>
            <w:gridSpan w:val="2"/>
            <w:hideMark/>
          </w:tcPr>
          <w:p w:rsidR="00890E6D" w:rsidRPr="00890E6D" w:rsidRDefault="00890E6D" w:rsidP="00F16651">
            <w:pPr>
              <w:spacing w:after="240"/>
              <w:jc w:val="both"/>
              <w:rPr>
                <w:rFonts w:ascii="Arial" w:hAnsi="Arial" w:cs="Arial"/>
                <w:color w:val="000000"/>
              </w:rPr>
            </w:pPr>
            <w:r w:rsidRPr="00890E6D">
              <w:rPr>
                <w:rFonts w:ascii="Arial" w:hAnsi="Arial" w:cs="Arial"/>
                <w:color w:val="000000"/>
              </w:rPr>
              <w:t xml:space="preserve">There are no regulations or statutes that specifically address the subject of telecommuting nor are there current statewide policies providing guidance on the establishment of such policies. Telecommuting can be an effective tool for agencies to attract and retain a diverse and talented work force. There are many advantages to telecommuting, including reduced transportation costs, improved productivity among employees, and providing agencies with the ability to quickly implement social distancing of employees in the case of a COOP (Continuity of Operations) event such as a Pandemic Influenza outbreak. </w:t>
            </w:r>
          </w:p>
        </w:tc>
      </w:tr>
      <w:tr w:rsidR="00890E6D" w:rsidRPr="00890E6D" w:rsidTr="00890E6D">
        <w:trPr>
          <w:tblCellSpacing w:w="15" w:type="dxa"/>
        </w:trPr>
        <w:tc>
          <w:tcPr>
            <w:tcW w:w="360" w:type="dxa"/>
            <w:hideMark/>
          </w:tcPr>
          <w:p w:rsidR="00890E6D" w:rsidRPr="00890E6D" w:rsidRDefault="00890E6D">
            <w:pPr>
              <w:rPr>
                <w:rFonts w:ascii="Arial" w:hAnsi="Arial" w:cs="Arial"/>
                <w:color w:val="000000"/>
              </w:rPr>
            </w:pPr>
            <w:r w:rsidRPr="00890E6D">
              <w:rPr>
                <w:rFonts w:ascii="Arial" w:hAnsi="Arial" w:cs="Arial"/>
                <w:color w:val="000000"/>
              </w:rPr>
              <w:t>7.0</w:t>
            </w:r>
          </w:p>
        </w:tc>
        <w:tc>
          <w:tcPr>
            <w:tcW w:w="0" w:type="auto"/>
            <w:gridSpan w:val="2"/>
            <w:hideMark/>
          </w:tcPr>
          <w:p w:rsidR="00890E6D" w:rsidRPr="00890E6D" w:rsidRDefault="00890E6D">
            <w:pPr>
              <w:rPr>
                <w:rFonts w:ascii="Arial" w:hAnsi="Arial" w:cs="Arial"/>
                <w:color w:val="000000"/>
              </w:rPr>
            </w:pPr>
            <w:r w:rsidRPr="00890E6D">
              <w:rPr>
                <w:rStyle w:val="Strong"/>
                <w:rFonts w:ascii="Arial" w:hAnsi="Arial" w:cs="Arial"/>
                <w:color w:val="000000"/>
              </w:rPr>
              <w:t>PROCEDURES:</w:t>
            </w:r>
          </w:p>
        </w:tc>
      </w:tr>
      <w:tr w:rsidR="00890E6D" w:rsidRPr="00890E6D" w:rsidTr="00890E6D">
        <w:trPr>
          <w:tblCellSpacing w:w="15" w:type="dxa"/>
        </w:trPr>
        <w:tc>
          <w:tcPr>
            <w:tcW w:w="360" w:type="dxa"/>
            <w:hideMark/>
          </w:tcPr>
          <w:p w:rsidR="00890E6D" w:rsidRPr="00890E6D" w:rsidRDefault="00890E6D">
            <w:pPr>
              <w:rPr>
                <w:rFonts w:ascii="Arial" w:hAnsi="Arial" w:cs="Arial"/>
                <w:color w:val="000000"/>
              </w:rPr>
            </w:pPr>
          </w:p>
        </w:tc>
        <w:tc>
          <w:tcPr>
            <w:tcW w:w="555" w:type="dxa"/>
            <w:hideMark/>
          </w:tcPr>
          <w:p w:rsidR="00890E6D" w:rsidRPr="00890E6D" w:rsidRDefault="00890E6D">
            <w:pPr>
              <w:rPr>
                <w:rFonts w:ascii="Arial" w:hAnsi="Arial" w:cs="Arial"/>
                <w:color w:val="000000"/>
              </w:rPr>
            </w:pPr>
            <w:r w:rsidRPr="00890E6D">
              <w:rPr>
                <w:rFonts w:ascii="Arial" w:hAnsi="Arial" w:cs="Arial"/>
                <w:color w:val="000000"/>
              </w:rPr>
              <w:t>7.1</w:t>
            </w:r>
          </w:p>
        </w:tc>
        <w:tc>
          <w:tcPr>
            <w:tcW w:w="8775" w:type="dxa"/>
            <w:hideMark/>
          </w:tcPr>
          <w:p w:rsidR="00890E6D" w:rsidRPr="00890E6D" w:rsidRDefault="00890E6D">
            <w:pPr>
              <w:rPr>
                <w:rFonts w:ascii="Arial" w:hAnsi="Arial" w:cs="Arial"/>
                <w:color w:val="000000"/>
              </w:rPr>
            </w:pPr>
            <w:r w:rsidRPr="00890E6D">
              <w:rPr>
                <w:rFonts w:ascii="Arial" w:hAnsi="Arial" w:cs="Arial"/>
                <w:color w:val="000000"/>
              </w:rPr>
              <w:t xml:space="preserve">For the purposes of this Bulletin: </w:t>
            </w:r>
          </w:p>
          <w:p w:rsidR="00890E6D" w:rsidRPr="00890E6D" w:rsidRDefault="00890E6D" w:rsidP="00F16651">
            <w:pPr>
              <w:pStyle w:val="NormalWeb"/>
              <w:jc w:val="both"/>
              <w:rPr>
                <w:rFonts w:ascii="Arial" w:hAnsi="Arial" w:cs="Arial"/>
                <w:color w:val="000000"/>
              </w:rPr>
            </w:pPr>
            <w:r w:rsidRPr="00890E6D">
              <w:rPr>
                <w:rFonts w:ascii="Arial" w:hAnsi="Arial" w:cs="Arial"/>
                <w:color w:val="000000"/>
              </w:rPr>
              <w:t>a) "Telecommuting" means working one or more days each work week from a location other than the employee’s regular worksite; and</w:t>
            </w:r>
          </w:p>
          <w:p w:rsidR="00890E6D" w:rsidRPr="00890E6D" w:rsidRDefault="00890E6D" w:rsidP="00F16651">
            <w:pPr>
              <w:pStyle w:val="NormalWeb"/>
              <w:spacing w:after="240" w:afterAutospacing="0"/>
              <w:jc w:val="both"/>
              <w:rPr>
                <w:rFonts w:ascii="Arial" w:hAnsi="Arial" w:cs="Arial"/>
                <w:color w:val="000000"/>
              </w:rPr>
            </w:pPr>
            <w:r w:rsidRPr="00890E6D">
              <w:rPr>
                <w:rFonts w:ascii="Arial" w:hAnsi="Arial" w:cs="Arial"/>
                <w:color w:val="000000"/>
              </w:rPr>
              <w:t>b) an employee’s “regular worksite” means the State agency worksite where the employee would be required to work if he or she did not telecommute.</w:t>
            </w:r>
          </w:p>
        </w:tc>
      </w:tr>
      <w:tr w:rsidR="00890E6D" w:rsidRPr="00890E6D" w:rsidTr="00890E6D">
        <w:trPr>
          <w:tblCellSpacing w:w="15" w:type="dxa"/>
        </w:trPr>
        <w:tc>
          <w:tcPr>
            <w:tcW w:w="360" w:type="dxa"/>
            <w:hideMark/>
          </w:tcPr>
          <w:p w:rsidR="00890E6D" w:rsidRPr="00890E6D" w:rsidRDefault="00890E6D">
            <w:pPr>
              <w:rPr>
                <w:rFonts w:ascii="Arial" w:hAnsi="Arial" w:cs="Arial"/>
                <w:color w:val="000000"/>
              </w:rPr>
            </w:pPr>
          </w:p>
        </w:tc>
        <w:tc>
          <w:tcPr>
            <w:tcW w:w="555" w:type="dxa"/>
            <w:hideMark/>
          </w:tcPr>
          <w:p w:rsidR="00890E6D" w:rsidRPr="00890E6D" w:rsidRDefault="00890E6D">
            <w:pPr>
              <w:rPr>
                <w:rFonts w:ascii="Arial" w:hAnsi="Arial" w:cs="Arial"/>
                <w:color w:val="000000"/>
              </w:rPr>
            </w:pPr>
            <w:r w:rsidRPr="00890E6D">
              <w:rPr>
                <w:rFonts w:ascii="Arial" w:hAnsi="Arial" w:cs="Arial"/>
                <w:color w:val="000000"/>
              </w:rPr>
              <w:t>7.2</w:t>
            </w:r>
          </w:p>
        </w:tc>
        <w:tc>
          <w:tcPr>
            <w:tcW w:w="0" w:type="auto"/>
            <w:hideMark/>
          </w:tcPr>
          <w:p w:rsidR="00890E6D" w:rsidRPr="00890E6D" w:rsidRDefault="00890E6D" w:rsidP="00F16651">
            <w:pPr>
              <w:spacing w:after="240"/>
              <w:jc w:val="both"/>
              <w:rPr>
                <w:rFonts w:ascii="Arial" w:hAnsi="Arial" w:cs="Arial"/>
                <w:color w:val="000000"/>
              </w:rPr>
            </w:pPr>
            <w:r w:rsidRPr="00890E6D">
              <w:rPr>
                <w:rFonts w:ascii="Arial" w:hAnsi="Arial" w:cs="Arial"/>
                <w:color w:val="000000"/>
              </w:rPr>
              <w:t>Within the limitations established by K.A.R. 1-9-1, Executive Branch agencies in the State of Kansas may develop and implement telecommuting policies and provide the option to telecommute to employees, when the agency determines such an arrangement to be appropriate and in the best interests of the State of Kansas. Telecommuting may be part of an employee’s regular schedule or done on a short-term basis.</w:t>
            </w:r>
          </w:p>
        </w:tc>
      </w:tr>
      <w:tr w:rsidR="00890E6D" w:rsidRPr="00890E6D" w:rsidTr="00890E6D">
        <w:trPr>
          <w:tblCellSpacing w:w="15" w:type="dxa"/>
        </w:trPr>
        <w:tc>
          <w:tcPr>
            <w:tcW w:w="0" w:type="auto"/>
            <w:hideMark/>
          </w:tcPr>
          <w:p w:rsidR="00890E6D" w:rsidRPr="00890E6D" w:rsidRDefault="00890E6D">
            <w:pPr>
              <w:rPr>
                <w:rFonts w:ascii="Arial" w:hAnsi="Arial" w:cs="Arial"/>
                <w:color w:val="000000"/>
              </w:rPr>
            </w:pPr>
          </w:p>
        </w:tc>
        <w:tc>
          <w:tcPr>
            <w:tcW w:w="0" w:type="auto"/>
            <w:hideMark/>
          </w:tcPr>
          <w:p w:rsidR="00890E6D" w:rsidRPr="00890E6D" w:rsidRDefault="00890E6D">
            <w:pPr>
              <w:rPr>
                <w:rFonts w:ascii="Arial" w:hAnsi="Arial" w:cs="Arial"/>
                <w:color w:val="000000"/>
              </w:rPr>
            </w:pPr>
            <w:r w:rsidRPr="00890E6D">
              <w:rPr>
                <w:rFonts w:ascii="Arial" w:hAnsi="Arial" w:cs="Arial"/>
                <w:color w:val="000000"/>
              </w:rPr>
              <w:t>7.3</w:t>
            </w:r>
          </w:p>
        </w:tc>
        <w:tc>
          <w:tcPr>
            <w:tcW w:w="0" w:type="auto"/>
            <w:hideMark/>
          </w:tcPr>
          <w:p w:rsidR="00890E6D" w:rsidRPr="00890E6D" w:rsidRDefault="00890E6D" w:rsidP="00F16651">
            <w:pPr>
              <w:spacing w:after="240"/>
              <w:jc w:val="both"/>
              <w:rPr>
                <w:rFonts w:ascii="Arial" w:hAnsi="Arial" w:cs="Arial"/>
                <w:color w:val="000000"/>
              </w:rPr>
            </w:pPr>
            <w:r w:rsidRPr="00890E6D">
              <w:rPr>
                <w:rFonts w:ascii="Arial" w:hAnsi="Arial" w:cs="Arial"/>
                <w:color w:val="000000"/>
              </w:rPr>
              <w:t>Telecommuting is not appropriate for all employees or positions and the decision of whether to develop and/or implement a telecommuting policy is a management decision that may be made at the discretion of the appointing authority. No employee is entitled to, or guaranteed the opportunity to, telecommute. Factors that may influence the consideration of telecommuting include: the nature of a job and the suitability of performing required tasks away from the “regular worksite”, the personal characteristics and work habits of an employee and the management style of the supervisor.</w:t>
            </w:r>
          </w:p>
        </w:tc>
      </w:tr>
      <w:tr w:rsidR="00890E6D" w:rsidRPr="00890E6D" w:rsidTr="00890E6D">
        <w:trPr>
          <w:tblCellSpacing w:w="15" w:type="dxa"/>
        </w:trPr>
        <w:tc>
          <w:tcPr>
            <w:tcW w:w="0" w:type="auto"/>
            <w:hideMark/>
          </w:tcPr>
          <w:p w:rsidR="00890E6D" w:rsidRPr="00890E6D" w:rsidRDefault="00890E6D">
            <w:pPr>
              <w:rPr>
                <w:rFonts w:ascii="Arial" w:hAnsi="Arial" w:cs="Arial"/>
                <w:color w:val="000000"/>
              </w:rPr>
            </w:pPr>
          </w:p>
        </w:tc>
        <w:tc>
          <w:tcPr>
            <w:tcW w:w="0" w:type="auto"/>
            <w:hideMark/>
          </w:tcPr>
          <w:p w:rsidR="00890E6D" w:rsidRPr="00890E6D" w:rsidRDefault="00890E6D">
            <w:pPr>
              <w:rPr>
                <w:rFonts w:ascii="Arial" w:hAnsi="Arial" w:cs="Arial"/>
                <w:color w:val="000000"/>
              </w:rPr>
            </w:pPr>
            <w:r w:rsidRPr="00890E6D">
              <w:rPr>
                <w:rFonts w:ascii="Arial" w:hAnsi="Arial" w:cs="Arial"/>
                <w:color w:val="000000"/>
              </w:rPr>
              <w:t>7.4</w:t>
            </w:r>
          </w:p>
        </w:tc>
        <w:tc>
          <w:tcPr>
            <w:tcW w:w="0" w:type="auto"/>
            <w:hideMark/>
          </w:tcPr>
          <w:p w:rsidR="00890E6D" w:rsidRPr="00890E6D" w:rsidRDefault="00890E6D" w:rsidP="00F16651">
            <w:pPr>
              <w:spacing w:after="240"/>
              <w:jc w:val="both"/>
              <w:rPr>
                <w:rFonts w:ascii="Arial" w:hAnsi="Arial" w:cs="Arial"/>
                <w:color w:val="000000"/>
              </w:rPr>
            </w:pPr>
            <w:r w:rsidRPr="00890E6D">
              <w:rPr>
                <w:rFonts w:ascii="Arial" w:hAnsi="Arial" w:cs="Arial"/>
                <w:color w:val="000000"/>
              </w:rPr>
              <w:t>In situations where telecommuting has been deemed to be appropriate and an agency has developed and instituted a policy, such policies must clearly delineate the parameters of the options with respect to telecommuting. These include, but are not limited to: security of privileged information, safety, work environment, availability for contact, property provided by the employer and that which is the responsibility of the employee, any costs attributed to the employer as well as to the employee and access to the telecommute worksite by the agency.</w:t>
            </w:r>
          </w:p>
        </w:tc>
      </w:tr>
      <w:tr w:rsidR="00890E6D" w:rsidRPr="00890E6D" w:rsidTr="00890E6D">
        <w:trPr>
          <w:tblCellSpacing w:w="15" w:type="dxa"/>
        </w:trPr>
        <w:tc>
          <w:tcPr>
            <w:tcW w:w="360" w:type="dxa"/>
            <w:hideMark/>
          </w:tcPr>
          <w:p w:rsidR="00890E6D" w:rsidRPr="00890E6D" w:rsidRDefault="00890E6D">
            <w:pPr>
              <w:rPr>
                <w:rFonts w:ascii="Arial" w:hAnsi="Arial" w:cs="Arial"/>
                <w:color w:val="000000"/>
              </w:rPr>
            </w:pPr>
          </w:p>
        </w:tc>
        <w:tc>
          <w:tcPr>
            <w:tcW w:w="555" w:type="dxa"/>
            <w:hideMark/>
          </w:tcPr>
          <w:p w:rsidR="00890E6D" w:rsidRPr="00890E6D" w:rsidRDefault="00890E6D">
            <w:pPr>
              <w:rPr>
                <w:rFonts w:ascii="Arial" w:hAnsi="Arial" w:cs="Arial"/>
                <w:color w:val="000000"/>
              </w:rPr>
            </w:pPr>
            <w:r w:rsidRPr="00890E6D">
              <w:rPr>
                <w:rFonts w:ascii="Arial" w:hAnsi="Arial" w:cs="Arial"/>
                <w:color w:val="000000"/>
              </w:rPr>
              <w:t>7.5</w:t>
            </w:r>
          </w:p>
        </w:tc>
        <w:tc>
          <w:tcPr>
            <w:tcW w:w="0" w:type="auto"/>
            <w:hideMark/>
          </w:tcPr>
          <w:p w:rsidR="00890E6D" w:rsidRPr="00890E6D" w:rsidRDefault="00890E6D" w:rsidP="00F16651">
            <w:pPr>
              <w:spacing w:after="240"/>
              <w:jc w:val="both"/>
              <w:rPr>
                <w:rFonts w:ascii="Arial" w:hAnsi="Arial" w:cs="Arial"/>
                <w:color w:val="000000"/>
              </w:rPr>
            </w:pPr>
            <w:r w:rsidRPr="00890E6D">
              <w:rPr>
                <w:rFonts w:ascii="Arial" w:hAnsi="Arial" w:cs="Arial"/>
                <w:color w:val="000000"/>
              </w:rPr>
              <w:t xml:space="preserve">When the opportunity for telecommuting is offered, such an option shall not negatively affect the customer service provided to the citizens of the State of Kansas or other customers of the agency. The business needs of the agency, the public and the State of Kansas as a whole shall be considered paramount in the decisions of whether to offer such an option to employees. </w:t>
            </w:r>
          </w:p>
        </w:tc>
      </w:tr>
      <w:tr w:rsidR="00890E6D" w:rsidRPr="00890E6D" w:rsidTr="00890E6D">
        <w:trPr>
          <w:tblCellSpacing w:w="15" w:type="dxa"/>
        </w:trPr>
        <w:tc>
          <w:tcPr>
            <w:tcW w:w="360" w:type="dxa"/>
            <w:hideMark/>
          </w:tcPr>
          <w:p w:rsidR="00890E6D" w:rsidRPr="00890E6D" w:rsidRDefault="00890E6D">
            <w:pPr>
              <w:rPr>
                <w:rFonts w:ascii="Arial" w:hAnsi="Arial" w:cs="Arial"/>
                <w:color w:val="000000"/>
              </w:rPr>
            </w:pPr>
          </w:p>
        </w:tc>
        <w:tc>
          <w:tcPr>
            <w:tcW w:w="555" w:type="dxa"/>
            <w:hideMark/>
          </w:tcPr>
          <w:p w:rsidR="00890E6D" w:rsidRPr="00890E6D" w:rsidRDefault="00890E6D">
            <w:pPr>
              <w:rPr>
                <w:rFonts w:ascii="Arial" w:hAnsi="Arial" w:cs="Arial"/>
                <w:color w:val="000000"/>
              </w:rPr>
            </w:pPr>
            <w:r w:rsidRPr="00890E6D">
              <w:rPr>
                <w:rFonts w:ascii="Arial" w:hAnsi="Arial" w:cs="Arial"/>
                <w:color w:val="000000"/>
              </w:rPr>
              <w:t>7.6</w:t>
            </w:r>
          </w:p>
        </w:tc>
        <w:tc>
          <w:tcPr>
            <w:tcW w:w="0" w:type="auto"/>
            <w:hideMark/>
          </w:tcPr>
          <w:p w:rsidR="00890E6D" w:rsidRPr="00890E6D" w:rsidRDefault="00890E6D" w:rsidP="00F16651">
            <w:pPr>
              <w:spacing w:after="240"/>
              <w:jc w:val="both"/>
              <w:rPr>
                <w:rFonts w:ascii="Arial" w:hAnsi="Arial" w:cs="Arial"/>
                <w:color w:val="000000"/>
              </w:rPr>
            </w:pPr>
            <w:r w:rsidRPr="00890E6D">
              <w:rPr>
                <w:rFonts w:ascii="Arial" w:hAnsi="Arial" w:cs="Arial"/>
                <w:color w:val="000000"/>
              </w:rPr>
              <w:t xml:space="preserve">Any policy or procedure with respect to telecommuting developed pursuant to this Bulletin shall comply with all applicable Federal and State rules, regulations and statutes. </w:t>
            </w:r>
          </w:p>
        </w:tc>
      </w:tr>
      <w:tr w:rsidR="00890E6D" w:rsidRPr="00890E6D" w:rsidTr="00890E6D">
        <w:trPr>
          <w:tblCellSpacing w:w="15" w:type="dxa"/>
        </w:trPr>
        <w:tc>
          <w:tcPr>
            <w:tcW w:w="360" w:type="dxa"/>
            <w:hideMark/>
          </w:tcPr>
          <w:p w:rsidR="00890E6D" w:rsidRPr="00890E6D" w:rsidRDefault="00890E6D">
            <w:pPr>
              <w:rPr>
                <w:rFonts w:ascii="Arial" w:hAnsi="Arial" w:cs="Arial"/>
                <w:color w:val="000000"/>
              </w:rPr>
            </w:pPr>
            <w:r w:rsidRPr="00890E6D">
              <w:rPr>
                <w:rFonts w:ascii="Arial" w:hAnsi="Arial" w:cs="Arial"/>
                <w:color w:val="000000"/>
              </w:rPr>
              <w:t>8.0</w:t>
            </w:r>
          </w:p>
        </w:tc>
        <w:tc>
          <w:tcPr>
            <w:tcW w:w="0" w:type="auto"/>
            <w:gridSpan w:val="2"/>
            <w:hideMark/>
          </w:tcPr>
          <w:p w:rsidR="00B60F26" w:rsidRPr="00890E6D" w:rsidRDefault="00890E6D" w:rsidP="00B60F26">
            <w:pPr>
              <w:spacing w:after="240"/>
              <w:rPr>
                <w:rFonts w:ascii="Arial" w:hAnsi="Arial" w:cs="Arial"/>
                <w:color w:val="000000"/>
              </w:rPr>
            </w:pPr>
            <w:r w:rsidRPr="00890E6D">
              <w:rPr>
                <w:rStyle w:val="Strong"/>
                <w:rFonts w:ascii="Arial" w:hAnsi="Arial" w:cs="Arial"/>
                <w:color w:val="000000"/>
              </w:rPr>
              <w:t xml:space="preserve">REFERENCES: </w:t>
            </w:r>
            <w:r w:rsidRPr="00890E6D">
              <w:rPr>
                <w:rFonts w:ascii="Arial" w:hAnsi="Arial" w:cs="Arial"/>
                <w:color w:val="000000"/>
              </w:rPr>
              <w:t xml:space="preserve">K.A.R. 1-9-1, </w:t>
            </w:r>
            <w:hyperlink r:id="rId23" w:history="1">
              <w:r w:rsidR="00B60F26" w:rsidRPr="00F54D1D">
                <w:rPr>
                  <w:rStyle w:val="Hyperlink"/>
                  <w:rFonts w:ascii="Arial" w:hAnsi="Arial" w:cs="Arial"/>
                </w:rPr>
                <w:t>http://www.admin.ks.gov/offices/personnel-services/agency-information/regulations</w:t>
              </w:r>
            </w:hyperlink>
          </w:p>
        </w:tc>
      </w:tr>
      <w:tr w:rsidR="00890E6D" w:rsidRPr="00890E6D" w:rsidTr="00890E6D">
        <w:trPr>
          <w:tblCellSpacing w:w="15" w:type="dxa"/>
        </w:trPr>
        <w:tc>
          <w:tcPr>
            <w:tcW w:w="360" w:type="dxa"/>
            <w:hideMark/>
          </w:tcPr>
          <w:p w:rsidR="00890E6D" w:rsidRPr="00890E6D" w:rsidRDefault="00890E6D">
            <w:pPr>
              <w:rPr>
                <w:rFonts w:ascii="Arial" w:hAnsi="Arial" w:cs="Arial"/>
                <w:color w:val="000000"/>
              </w:rPr>
            </w:pPr>
          </w:p>
        </w:tc>
        <w:tc>
          <w:tcPr>
            <w:tcW w:w="0" w:type="auto"/>
            <w:gridSpan w:val="2"/>
            <w:hideMark/>
          </w:tcPr>
          <w:p w:rsidR="00890E6D" w:rsidRPr="00890E6D" w:rsidRDefault="00890E6D">
            <w:pPr>
              <w:rPr>
                <w:rFonts w:ascii="Arial" w:hAnsi="Arial" w:cs="Arial"/>
                <w:color w:val="000000"/>
              </w:rPr>
            </w:pPr>
          </w:p>
        </w:tc>
      </w:tr>
      <w:tr w:rsidR="00890E6D" w:rsidRPr="00890E6D" w:rsidTr="00890E6D">
        <w:trPr>
          <w:tblCellSpacing w:w="15" w:type="dxa"/>
        </w:trPr>
        <w:tc>
          <w:tcPr>
            <w:tcW w:w="360" w:type="dxa"/>
            <w:hideMark/>
          </w:tcPr>
          <w:p w:rsidR="00890E6D" w:rsidRPr="00890E6D" w:rsidRDefault="00890E6D">
            <w:pPr>
              <w:rPr>
                <w:rFonts w:ascii="Arial" w:hAnsi="Arial" w:cs="Arial"/>
                <w:color w:val="000000"/>
              </w:rPr>
            </w:pPr>
            <w:r w:rsidRPr="00890E6D">
              <w:rPr>
                <w:rFonts w:ascii="Arial" w:hAnsi="Arial" w:cs="Arial"/>
                <w:color w:val="000000"/>
              </w:rPr>
              <w:t>9.0</w:t>
            </w:r>
          </w:p>
        </w:tc>
        <w:tc>
          <w:tcPr>
            <w:tcW w:w="0" w:type="auto"/>
            <w:gridSpan w:val="2"/>
            <w:hideMark/>
          </w:tcPr>
          <w:p w:rsidR="00890E6D" w:rsidRPr="00890E6D" w:rsidRDefault="00890E6D">
            <w:pPr>
              <w:rPr>
                <w:rFonts w:ascii="Arial" w:hAnsi="Arial" w:cs="Arial"/>
                <w:color w:val="000000"/>
              </w:rPr>
            </w:pPr>
            <w:r w:rsidRPr="00890E6D">
              <w:rPr>
                <w:rStyle w:val="Strong"/>
                <w:rFonts w:ascii="Arial" w:hAnsi="Arial" w:cs="Arial"/>
                <w:color w:val="000000"/>
              </w:rPr>
              <w:t xml:space="preserve">CONTACT PERSONS: </w:t>
            </w:r>
            <w:r w:rsidRPr="00890E6D">
              <w:rPr>
                <w:rFonts w:ascii="Arial" w:hAnsi="Arial" w:cs="Arial"/>
                <w:color w:val="000000"/>
              </w:rPr>
              <w:t xml:space="preserve">Jan Cavalieri at </w:t>
            </w:r>
            <w:hyperlink r:id="rId24" w:history="1">
              <w:r w:rsidRPr="00890E6D">
                <w:rPr>
                  <w:rStyle w:val="Hyperlink"/>
                  <w:rFonts w:ascii="Arial" w:hAnsi="Arial" w:cs="Arial"/>
                </w:rPr>
                <w:t>jan.cavalieri@da.ks.gov</w:t>
              </w:r>
            </w:hyperlink>
            <w:r w:rsidRPr="00890E6D">
              <w:rPr>
                <w:rFonts w:ascii="Arial" w:hAnsi="Arial" w:cs="Arial"/>
                <w:color w:val="000000"/>
              </w:rPr>
              <w:t xml:space="preserve"> or at (785) 296-4743.</w:t>
            </w:r>
          </w:p>
        </w:tc>
      </w:tr>
    </w:tbl>
    <w:p w:rsidR="00890E6D" w:rsidRDefault="00890E6D">
      <w:pPr>
        <w:autoSpaceDE w:val="0"/>
        <w:autoSpaceDN w:val="0"/>
        <w:adjustRightInd w:val="0"/>
        <w:jc w:val="center"/>
        <w:rPr>
          <w:rFonts w:ascii="Arial" w:hAnsi="Arial" w:cs="Arial"/>
          <w:b/>
        </w:rPr>
      </w:pPr>
    </w:p>
    <w:p w:rsidR="00890E6D" w:rsidRPr="00890E6D" w:rsidRDefault="00890E6D" w:rsidP="00890E6D">
      <w:pPr>
        <w:rPr>
          <w:rFonts w:ascii="Arial" w:hAnsi="Arial" w:cs="Arial"/>
        </w:rPr>
      </w:pPr>
    </w:p>
    <w:p w:rsidR="00890E6D" w:rsidRPr="00890E6D" w:rsidRDefault="00890E6D" w:rsidP="00890E6D">
      <w:pPr>
        <w:rPr>
          <w:rFonts w:ascii="Arial" w:hAnsi="Arial" w:cs="Arial"/>
        </w:rPr>
      </w:pPr>
    </w:p>
    <w:p w:rsidR="00890E6D" w:rsidRPr="00890E6D" w:rsidRDefault="00890E6D" w:rsidP="00890E6D">
      <w:pPr>
        <w:rPr>
          <w:rFonts w:ascii="Arial" w:hAnsi="Arial" w:cs="Arial"/>
        </w:rPr>
      </w:pPr>
    </w:p>
    <w:p w:rsidR="00890E6D" w:rsidRPr="00890E6D" w:rsidRDefault="00890E6D" w:rsidP="00890E6D">
      <w:pPr>
        <w:rPr>
          <w:rFonts w:ascii="Arial" w:hAnsi="Arial" w:cs="Arial"/>
        </w:rPr>
      </w:pPr>
    </w:p>
    <w:p w:rsidR="00890E6D" w:rsidRDefault="00890E6D" w:rsidP="00890E6D">
      <w:pPr>
        <w:rPr>
          <w:rFonts w:ascii="Arial" w:hAnsi="Arial" w:cs="Arial"/>
        </w:rPr>
      </w:pPr>
    </w:p>
    <w:p w:rsidR="00890E6D" w:rsidRDefault="00890E6D" w:rsidP="00890E6D">
      <w:pPr>
        <w:tabs>
          <w:tab w:val="left" w:pos="5055"/>
        </w:tabs>
        <w:rPr>
          <w:rFonts w:ascii="Arial" w:hAnsi="Arial" w:cs="Arial"/>
        </w:rPr>
      </w:pPr>
      <w:r>
        <w:rPr>
          <w:rFonts w:ascii="Arial" w:hAnsi="Arial" w:cs="Arial"/>
        </w:rPr>
        <w:tab/>
      </w:r>
    </w:p>
    <w:p w:rsidR="00890E6D" w:rsidRDefault="00890E6D" w:rsidP="00890E6D">
      <w:pPr>
        <w:tabs>
          <w:tab w:val="left" w:pos="5055"/>
        </w:tabs>
        <w:rPr>
          <w:rFonts w:ascii="Arial" w:hAnsi="Arial" w:cs="Arial"/>
        </w:rPr>
      </w:pPr>
    </w:p>
    <w:p w:rsidR="00890E6D" w:rsidRDefault="00890E6D" w:rsidP="00890E6D">
      <w:pPr>
        <w:tabs>
          <w:tab w:val="left" w:pos="5055"/>
        </w:tabs>
        <w:rPr>
          <w:rFonts w:ascii="Arial" w:hAnsi="Arial" w:cs="Arial"/>
        </w:rPr>
      </w:pPr>
    </w:p>
    <w:p w:rsidR="00890E6D" w:rsidRDefault="00890E6D" w:rsidP="00890E6D">
      <w:pPr>
        <w:tabs>
          <w:tab w:val="left" w:pos="5055"/>
        </w:tabs>
        <w:rPr>
          <w:rFonts w:ascii="Arial" w:hAnsi="Arial" w:cs="Arial"/>
        </w:rPr>
      </w:pPr>
    </w:p>
    <w:p w:rsidR="00890E6D" w:rsidRDefault="00890E6D" w:rsidP="00890E6D">
      <w:pPr>
        <w:tabs>
          <w:tab w:val="left" w:pos="5055"/>
        </w:tabs>
        <w:rPr>
          <w:rFonts w:ascii="Arial" w:hAnsi="Arial" w:cs="Arial"/>
        </w:rPr>
      </w:pPr>
    </w:p>
    <w:p w:rsidR="00890E6D" w:rsidRPr="00890E6D" w:rsidRDefault="00890E6D" w:rsidP="00890E6D">
      <w:pPr>
        <w:tabs>
          <w:tab w:val="left" w:pos="5055"/>
        </w:tabs>
        <w:jc w:val="center"/>
        <w:rPr>
          <w:rFonts w:ascii="Arial" w:hAnsi="Arial" w:cs="Arial"/>
          <w:b/>
          <w:sz w:val="32"/>
          <w:szCs w:val="32"/>
        </w:rPr>
      </w:pPr>
      <w:r w:rsidRPr="00890E6D">
        <w:rPr>
          <w:rFonts w:ascii="Arial" w:hAnsi="Arial" w:cs="Arial"/>
          <w:b/>
          <w:sz w:val="32"/>
          <w:szCs w:val="32"/>
        </w:rPr>
        <w:lastRenderedPageBreak/>
        <w:t>Attachment B</w:t>
      </w:r>
    </w:p>
    <w:p w:rsidR="00890E6D" w:rsidRPr="00C9442E" w:rsidRDefault="00890E6D" w:rsidP="00890E6D">
      <w:pPr>
        <w:tabs>
          <w:tab w:val="left" w:pos="5055"/>
        </w:tabs>
        <w:jc w:val="center"/>
        <w:rPr>
          <w:rFonts w:ascii="Arial" w:hAnsi="Arial" w:cs="Arial"/>
          <w:b/>
          <w:sz w:val="16"/>
          <w:szCs w:val="16"/>
        </w:rPr>
      </w:pPr>
    </w:p>
    <w:p w:rsidR="00890E6D" w:rsidRPr="00890E6D" w:rsidRDefault="00890E6D" w:rsidP="00890E6D">
      <w:pPr>
        <w:jc w:val="center"/>
        <w:rPr>
          <w:rFonts w:ascii="Arial" w:hAnsi="Arial" w:cs="Arial"/>
          <w:b/>
          <w:sz w:val="32"/>
          <w:szCs w:val="32"/>
        </w:rPr>
      </w:pPr>
      <w:r w:rsidRPr="00890E6D">
        <w:rPr>
          <w:rFonts w:ascii="Arial" w:hAnsi="Arial" w:cs="Arial"/>
          <w:b/>
          <w:sz w:val="32"/>
          <w:szCs w:val="32"/>
        </w:rPr>
        <w:t xml:space="preserve">Department of Administration Telework Policy </w:t>
      </w:r>
    </w:p>
    <w:p w:rsidR="00890E6D" w:rsidRDefault="00890E6D" w:rsidP="00890E6D">
      <w:pPr>
        <w:rPr>
          <w:rFonts w:ascii="Arial" w:hAnsi="Arial" w:cs="Arial"/>
          <w:b/>
        </w:rPr>
      </w:pPr>
    </w:p>
    <w:p w:rsidR="00890E6D" w:rsidRPr="00890E6D" w:rsidRDefault="00890E6D" w:rsidP="00890E6D">
      <w:pPr>
        <w:rPr>
          <w:rFonts w:ascii="Arial" w:hAnsi="Arial" w:cs="Arial"/>
          <w:b/>
        </w:rPr>
      </w:pPr>
      <w:r w:rsidRPr="00890E6D">
        <w:rPr>
          <w:rFonts w:ascii="Arial" w:hAnsi="Arial" w:cs="Arial"/>
          <w:b/>
        </w:rPr>
        <w:t>Purpose and Overview</w:t>
      </w:r>
    </w:p>
    <w:p w:rsidR="00890E6D" w:rsidRPr="00890E6D" w:rsidRDefault="00890E6D" w:rsidP="00890E6D">
      <w:pPr>
        <w:pStyle w:val="ListParagraph"/>
        <w:rPr>
          <w:rFonts w:ascii="Arial" w:hAnsi="Arial" w:cs="Arial"/>
        </w:rPr>
      </w:pPr>
    </w:p>
    <w:p w:rsidR="00890E6D" w:rsidRPr="00890E6D" w:rsidRDefault="00890E6D" w:rsidP="00F16651">
      <w:pPr>
        <w:jc w:val="both"/>
        <w:rPr>
          <w:rFonts w:ascii="Arial" w:hAnsi="Arial" w:cs="Arial"/>
        </w:rPr>
      </w:pPr>
      <w:r w:rsidRPr="00890E6D">
        <w:rPr>
          <w:rFonts w:ascii="Arial" w:hAnsi="Arial" w:cs="Arial"/>
        </w:rPr>
        <w:t xml:space="preserve">The purpose of telecommuting is to promote telework as a means of achieving administrative efficiencies, reducing transportation costs, supporting continuity of operations plans and sustaining the hiring and retention of a highly qualified workforce by enhancing work/life balance.  Time spent in telework is meant to be free from distractions and is for the purpose of completing assigned work as would be expected in a regular work site. </w:t>
      </w:r>
    </w:p>
    <w:p w:rsidR="00890E6D" w:rsidRPr="00890E6D" w:rsidRDefault="00890E6D" w:rsidP="00F16651">
      <w:pPr>
        <w:pStyle w:val="Item"/>
        <w:ind w:left="0" w:firstLine="0"/>
        <w:rPr>
          <w:rFonts w:ascii="Arial" w:hAnsi="Arial" w:cs="Arial"/>
        </w:rPr>
      </w:pPr>
    </w:p>
    <w:p w:rsidR="00890E6D" w:rsidRPr="00890E6D" w:rsidRDefault="00890E6D" w:rsidP="00F16651">
      <w:pPr>
        <w:jc w:val="both"/>
        <w:rPr>
          <w:rFonts w:ascii="Arial" w:hAnsi="Arial" w:cs="Arial"/>
        </w:rPr>
      </w:pPr>
      <w:r w:rsidRPr="00890E6D">
        <w:rPr>
          <w:rFonts w:ascii="Arial" w:hAnsi="Arial" w:cs="Arial"/>
        </w:rPr>
        <w:t>Telework may be a permanent, lasting arrangement or a temporary situation to accommodate an injury, illness, pregnancy, natural disaster, pandemic or planned events such as moving the office or a special project. Telework is not intended to be used in place of sick leave, Family and Medical Leave, Workers’ compensation leave or other types of leave programs.  Agency management may determine whether it is appropriate to offer telework as an opportunity for partial or full return-to-work following illness or injury</w:t>
      </w:r>
    </w:p>
    <w:p w:rsidR="00890E6D" w:rsidRPr="00890E6D" w:rsidRDefault="00890E6D" w:rsidP="00F16651">
      <w:pPr>
        <w:pStyle w:val="Item"/>
        <w:ind w:left="0" w:firstLine="0"/>
        <w:rPr>
          <w:rFonts w:ascii="Arial" w:hAnsi="Arial" w:cs="Arial"/>
        </w:rPr>
      </w:pPr>
    </w:p>
    <w:p w:rsidR="00890E6D" w:rsidRPr="00890E6D" w:rsidRDefault="00890E6D" w:rsidP="00F16651">
      <w:pPr>
        <w:pStyle w:val="Item"/>
        <w:ind w:left="0" w:firstLine="0"/>
        <w:rPr>
          <w:rFonts w:ascii="Arial" w:hAnsi="Arial" w:cs="Arial"/>
          <w:sz w:val="24"/>
          <w:szCs w:val="24"/>
        </w:rPr>
      </w:pPr>
      <w:r w:rsidRPr="00890E6D">
        <w:rPr>
          <w:rFonts w:ascii="Arial" w:hAnsi="Arial" w:cs="Arial"/>
          <w:sz w:val="24"/>
          <w:szCs w:val="24"/>
        </w:rPr>
        <w:t>Telework is not an employee right or benefit but a discretionary management tool.  The agency may terminate the telework agreement at its discretion and advance notice is not required.  Termination of a teleworking arrangement by management is not grievable.</w:t>
      </w:r>
    </w:p>
    <w:p w:rsidR="00890E6D" w:rsidRPr="00890E6D" w:rsidRDefault="00890E6D" w:rsidP="00F16651">
      <w:pPr>
        <w:pStyle w:val="ListParagraph"/>
        <w:jc w:val="both"/>
        <w:rPr>
          <w:rFonts w:ascii="Arial" w:hAnsi="Arial" w:cs="Arial"/>
        </w:rPr>
      </w:pPr>
    </w:p>
    <w:p w:rsidR="00890E6D" w:rsidRPr="00890E6D" w:rsidRDefault="00890E6D" w:rsidP="00F16651">
      <w:pPr>
        <w:jc w:val="both"/>
        <w:rPr>
          <w:rFonts w:ascii="Arial" w:hAnsi="Arial" w:cs="Arial"/>
          <w:b/>
        </w:rPr>
      </w:pPr>
      <w:r w:rsidRPr="00890E6D">
        <w:rPr>
          <w:rFonts w:ascii="Arial" w:hAnsi="Arial" w:cs="Arial"/>
          <w:b/>
        </w:rPr>
        <w:t>Assessment and Planning</w:t>
      </w:r>
    </w:p>
    <w:p w:rsidR="00890E6D" w:rsidRPr="00890E6D" w:rsidRDefault="00890E6D" w:rsidP="00F16651">
      <w:pPr>
        <w:jc w:val="both"/>
        <w:rPr>
          <w:rFonts w:ascii="Arial" w:hAnsi="Arial" w:cs="Arial"/>
          <w:sz w:val="20"/>
          <w:szCs w:val="20"/>
        </w:rPr>
      </w:pPr>
    </w:p>
    <w:p w:rsidR="00890E6D" w:rsidRPr="00890E6D" w:rsidRDefault="00890E6D" w:rsidP="00F16651">
      <w:pPr>
        <w:jc w:val="both"/>
        <w:rPr>
          <w:rFonts w:ascii="Arial" w:hAnsi="Arial" w:cs="Arial"/>
        </w:rPr>
      </w:pPr>
      <w:r w:rsidRPr="00890E6D">
        <w:rPr>
          <w:rFonts w:ascii="Arial" w:hAnsi="Arial" w:cs="Arial"/>
        </w:rPr>
        <w:t>Telework is not appropriate for every job, employee, supervisor or situation.  Rules, regulations and policies such as Workers Compensation, FLSA, FMLA, and other laws apply when working at an alternative office location</w:t>
      </w:r>
      <w:r w:rsidRPr="00890E6D">
        <w:rPr>
          <w:rFonts w:ascii="Arial" w:hAnsi="Arial" w:cs="Arial"/>
          <w:color w:val="548DD4" w:themeColor="text2" w:themeTint="99"/>
        </w:rPr>
        <w:t xml:space="preserve">.  </w:t>
      </w:r>
      <w:r w:rsidRPr="00890E6D">
        <w:rPr>
          <w:rFonts w:ascii="Arial" w:hAnsi="Arial" w:cs="Arial"/>
        </w:rPr>
        <w:t xml:space="preserve">For these reasons, it is critical that agencies carefully assess when and how they may utilize telework in meeting their business needs.  </w:t>
      </w:r>
    </w:p>
    <w:p w:rsidR="00890E6D" w:rsidRPr="00890E6D" w:rsidRDefault="00890E6D" w:rsidP="00F16651">
      <w:pPr>
        <w:pStyle w:val="ListParagraph"/>
        <w:ind w:left="1080"/>
        <w:jc w:val="both"/>
        <w:rPr>
          <w:rFonts w:ascii="Arial" w:hAnsi="Arial" w:cs="Arial"/>
          <w:sz w:val="20"/>
          <w:szCs w:val="20"/>
        </w:rPr>
      </w:pPr>
    </w:p>
    <w:p w:rsidR="00890E6D" w:rsidRPr="00890E6D" w:rsidRDefault="00890E6D" w:rsidP="00F16651">
      <w:pPr>
        <w:shd w:val="clear" w:color="auto" w:fill="FFFFFF"/>
        <w:jc w:val="both"/>
        <w:rPr>
          <w:rFonts w:ascii="Arial" w:eastAsia="Calibri" w:hAnsi="Arial" w:cs="Arial"/>
        </w:rPr>
      </w:pPr>
      <w:r w:rsidRPr="00890E6D">
        <w:rPr>
          <w:rFonts w:ascii="Arial" w:hAnsi="Arial" w:cs="Arial"/>
        </w:rPr>
        <w:t>A position may be suitable for telework if any of the following examples apply:</w:t>
      </w:r>
      <w:r w:rsidRPr="00890E6D">
        <w:rPr>
          <w:rFonts w:ascii="Arial" w:eastAsia="Calibri" w:hAnsi="Arial" w:cs="Arial"/>
        </w:rPr>
        <w:t xml:space="preserve"> </w:t>
      </w:r>
    </w:p>
    <w:p w:rsidR="00890E6D" w:rsidRPr="00890E6D" w:rsidRDefault="00890E6D" w:rsidP="00F16651">
      <w:pPr>
        <w:shd w:val="clear" w:color="auto" w:fill="FFFFFF"/>
        <w:ind w:firstLine="720"/>
        <w:jc w:val="both"/>
        <w:rPr>
          <w:rFonts w:ascii="Arial" w:eastAsia="Calibri" w:hAnsi="Arial" w:cs="Arial"/>
          <w:sz w:val="20"/>
          <w:szCs w:val="20"/>
        </w:rPr>
      </w:pPr>
    </w:p>
    <w:p w:rsidR="00890E6D" w:rsidRPr="00890E6D" w:rsidRDefault="00890E6D" w:rsidP="00F16651">
      <w:pPr>
        <w:pStyle w:val="ListParagraph"/>
        <w:numPr>
          <w:ilvl w:val="0"/>
          <w:numId w:val="26"/>
        </w:numPr>
        <w:shd w:val="clear" w:color="auto" w:fill="FFFFFF"/>
        <w:ind w:left="450" w:hanging="450"/>
        <w:jc w:val="both"/>
        <w:rPr>
          <w:rFonts w:ascii="Arial" w:hAnsi="Arial" w:cs="Arial"/>
        </w:rPr>
      </w:pPr>
      <w:r w:rsidRPr="00890E6D">
        <w:rPr>
          <w:rFonts w:ascii="Arial" w:hAnsi="Arial" w:cs="Arial"/>
        </w:rPr>
        <w:t>Work activities are portable, can be performed effectively outside of the official work site and are conducive to supervisory oversight at the telework site.</w:t>
      </w:r>
    </w:p>
    <w:p w:rsidR="00890E6D" w:rsidRPr="00890E6D" w:rsidRDefault="00890E6D" w:rsidP="00F16651">
      <w:pPr>
        <w:pStyle w:val="ListParagraph"/>
        <w:numPr>
          <w:ilvl w:val="0"/>
          <w:numId w:val="26"/>
        </w:numPr>
        <w:shd w:val="clear" w:color="auto" w:fill="FFFFFF"/>
        <w:ind w:left="450" w:hanging="450"/>
        <w:jc w:val="both"/>
        <w:rPr>
          <w:rFonts w:ascii="Arial" w:hAnsi="Arial" w:cs="Arial"/>
        </w:rPr>
      </w:pPr>
      <w:r w:rsidRPr="00890E6D">
        <w:rPr>
          <w:rFonts w:ascii="Arial" w:hAnsi="Arial" w:cs="Arial"/>
        </w:rPr>
        <w:t>Job tasks are easily quantifiable or primarily project oriented.</w:t>
      </w:r>
    </w:p>
    <w:p w:rsidR="00890E6D" w:rsidRPr="00890E6D" w:rsidRDefault="00890E6D" w:rsidP="00F16651">
      <w:pPr>
        <w:pStyle w:val="ListParagraph"/>
        <w:numPr>
          <w:ilvl w:val="0"/>
          <w:numId w:val="26"/>
        </w:numPr>
        <w:shd w:val="clear" w:color="auto" w:fill="FFFFFF"/>
        <w:ind w:left="450" w:hanging="450"/>
        <w:jc w:val="both"/>
        <w:rPr>
          <w:rFonts w:ascii="Arial" w:hAnsi="Arial" w:cs="Arial"/>
        </w:rPr>
      </w:pPr>
      <w:r w:rsidRPr="00890E6D">
        <w:rPr>
          <w:rFonts w:ascii="Arial" w:hAnsi="Arial" w:cs="Arial"/>
        </w:rPr>
        <w:t>An employee's participation in the telework program will not adversely affect the workload or performance of other employees.</w:t>
      </w:r>
    </w:p>
    <w:p w:rsidR="00890E6D" w:rsidRPr="00890E6D" w:rsidRDefault="00890E6D" w:rsidP="00F16651">
      <w:pPr>
        <w:pStyle w:val="ListParagraph"/>
        <w:numPr>
          <w:ilvl w:val="0"/>
          <w:numId w:val="26"/>
        </w:numPr>
        <w:shd w:val="clear" w:color="auto" w:fill="FFFFFF"/>
        <w:ind w:left="450" w:hanging="450"/>
        <w:jc w:val="both"/>
        <w:rPr>
          <w:rFonts w:ascii="Arial" w:hAnsi="Arial" w:cs="Arial"/>
        </w:rPr>
      </w:pPr>
      <w:r w:rsidRPr="00890E6D">
        <w:rPr>
          <w:rFonts w:ascii="Arial" w:hAnsi="Arial" w:cs="Arial"/>
        </w:rPr>
        <w:t>Technology, information and equipment needed to perform the job offsite are available.</w:t>
      </w:r>
    </w:p>
    <w:p w:rsidR="00890E6D" w:rsidRPr="00890E6D" w:rsidRDefault="00890E6D" w:rsidP="00F16651">
      <w:pPr>
        <w:pStyle w:val="ListParagraph"/>
        <w:numPr>
          <w:ilvl w:val="0"/>
          <w:numId w:val="26"/>
        </w:numPr>
        <w:shd w:val="clear" w:color="auto" w:fill="FFFFFF"/>
        <w:ind w:left="450" w:hanging="450"/>
        <w:jc w:val="both"/>
        <w:rPr>
          <w:rFonts w:ascii="Arial" w:hAnsi="Arial" w:cs="Arial"/>
        </w:rPr>
      </w:pPr>
      <w:r w:rsidRPr="00890E6D">
        <w:rPr>
          <w:rFonts w:ascii="Arial" w:hAnsi="Arial" w:cs="Arial"/>
        </w:rPr>
        <w:t xml:space="preserve">Security of information and equipment can be provided for efficiently at the telework site. </w:t>
      </w:r>
    </w:p>
    <w:p w:rsidR="00890E6D" w:rsidRPr="00890E6D" w:rsidRDefault="00890E6D" w:rsidP="00F16651">
      <w:pPr>
        <w:pStyle w:val="ListParagraph"/>
        <w:numPr>
          <w:ilvl w:val="0"/>
          <w:numId w:val="26"/>
        </w:numPr>
        <w:shd w:val="clear" w:color="auto" w:fill="FFFFFF"/>
        <w:ind w:left="450" w:hanging="450"/>
        <w:jc w:val="both"/>
        <w:rPr>
          <w:rFonts w:ascii="Arial" w:hAnsi="Arial" w:cs="Arial"/>
        </w:rPr>
      </w:pPr>
      <w:r w:rsidRPr="00890E6D">
        <w:rPr>
          <w:rFonts w:ascii="Arial" w:hAnsi="Arial" w:cs="Arial"/>
        </w:rPr>
        <w:lastRenderedPageBreak/>
        <w:t>Office coverage, access to the customer, team involvement and access to the manager are unaffected by the employee's location.</w:t>
      </w:r>
    </w:p>
    <w:p w:rsidR="00890E6D" w:rsidRPr="00890E6D" w:rsidRDefault="00890E6D" w:rsidP="00F16651">
      <w:pPr>
        <w:pStyle w:val="ListParagraph"/>
        <w:numPr>
          <w:ilvl w:val="0"/>
          <w:numId w:val="26"/>
        </w:numPr>
        <w:shd w:val="clear" w:color="auto" w:fill="FFFFFF"/>
        <w:ind w:left="450" w:hanging="450"/>
        <w:jc w:val="both"/>
        <w:rPr>
          <w:rFonts w:ascii="Arial" w:hAnsi="Arial" w:cs="Arial"/>
        </w:rPr>
      </w:pPr>
      <w:r w:rsidRPr="00890E6D">
        <w:rPr>
          <w:rFonts w:ascii="Arial" w:hAnsi="Arial" w:cs="Arial"/>
        </w:rPr>
        <w:t>The work of the employee is such that he/she can work and resolve routine problems independently.</w:t>
      </w:r>
    </w:p>
    <w:p w:rsidR="00890E6D" w:rsidRPr="00890E6D" w:rsidRDefault="00890E6D" w:rsidP="00F16651">
      <w:pPr>
        <w:jc w:val="both"/>
        <w:rPr>
          <w:rFonts w:ascii="Arial" w:hAnsi="Arial" w:cs="Arial"/>
          <w:color w:val="548DD4" w:themeColor="text2" w:themeTint="99"/>
        </w:rPr>
      </w:pPr>
    </w:p>
    <w:p w:rsidR="00890E6D" w:rsidRPr="00890E6D" w:rsidRDefault="00890E6D" w:rsidP="00F16651">
      <w:pPr>
        <w:jc w:val="both"/>
        <w:rPr>
          <w:rFonts w:ascii="Arial" w:hAnsi="Arial" w:cs="Arial"/>
        </w:rPr>
      </w:pPr>
      <w:r w:rsidRPr="00890E6D">
        <w:rPr>
          <w:rFonts w:ascii="Arial" w:hAnsi="Arial" w:cs="Arial"/>
        </w:rPr>
        <w:t xml:space="preserve">In addition to determining whether a position is suitable for telework, it is also important to consider the employee who is being considered as a potential teleworker as well.  In order to be considered as a potential teleworker, an employee must have: </w:t>
      </w:r>
    </w:p>
    <w:p w:rsidR="00890E6D" w:rsidRPr="00890E6D" w:rsidRDefault="00890E6D" w:rsidP="00F16651">
      <w:pPr>
        <w:shd w:val="clear" w:color="auto" w:fill="FFFFFF"/>
        <w:jc w:val="both"/>
        <w:outlineLvl w:val="2"/>
        <w:rPr>
          <w:rFonts w:ascii="Arial" w:hAnsi="Arial" w:cs="Arial"/>
          <w:bCs/>
          <w:sz w:val="20"/>
          <w:szCs w:val="20"/>
        </w:rPr>
      </w:pPr>
    </w:p>
    <w:p w:rsidR="00890E6D" w:rsidRPr="00890E6D" w:rsidRDefault="00890E6D" w:rsidP="00F16651">
      <w:pPr>
        <w:numPr>
          <w:ilvl w:val="0"/>
          <w:numId w:val="23"/>
        </w:numPr>
        <w:shd w:val="clear" w:color="auto" w:fill="FFFFFF"/>
        <w:ind w:left="360"/>
        <w:jc w:val="both"/>
        <w:rPr>
          <w:rFonts w:ascii="Arial" w:hAnsi="Arial" w:cs="Arial"/>
        </w:rPr>
      </w:pPr>
      <w:r w:rsidRPr="00890E6D">
        <w:rPr>
          <w:rFonts w:ascii="Arial" w:hAnsi="Arial" w:cs="Arial"/>
        </w:rPr>
        <w:t>Been an employee of the agency for at least twelve (12) consecutive months;</w:t>
      </w:r>
      <w:r w:rsidRPr="00890E6D">
        <w:rPr>
          <w:rFonts w:ascii="Arial" w:eastAsia="Calibri" w:hAnsi="Arial" w:cs="Arial"/>
        </w:rPr>
        <w:t xml:space="preserve"> </w:t>
      </w:r>
    </w:p>
    <w:p w:rsidR="00890E6D" w:rsidRPr="00890E6D" w:rsidRDefault="00890E6D" w:rsidP="00F16651">
      <w:pPr>
        <w:numPr>
          <w:ilvl w:val="0"/>
          <w:numId w:val="23"/>
        </w:numPr>
        <w:shd w:val="clear" w:color="auto" w:fill="FFFFFF"/>
        <w:ind w:left="360"/>
        <w:jc w:val="both"/>
        <w:rPr>
          <w:rFonts w:ascii="Arial" w:hAnsi="Arial" w:cs="Arial"/>
        </w:rPr>
      </w:pPr>
      <w:r w:rsidRPr="00890E6D">
        <w:rPr>
          <w:rFonts w:ascii="Arial" w:hAnsi="Arial" w:cs="Arial"/>
        </w:rPr>
        <w:t>A current performance evaluation of at least meets expectations; and</w:t>
      </w:r>
      <w:r w:rsidRPr="00890E6D">
        <w:rPr>
          <w:rFonts w:ascii="Arial" w:eastAsia="Calibri" w:hAnsi="Arial" w:cs="Arial"/>
        </w:rPr>
        <w:t xml:space="preserve"> </w:t>
      </w:r>
    </w:p>
    <w:p w:rsidR="00890E6D" w:rsidRDefault="00890E6D" w:rsidP="00F16651">
      <w:pPr>
        <w:numPr>
          <w:ilvl w:val="0"/>
          <w:numId w:val="23"/>
        </w:numPr>
        <w:shd w:val="clear" w:color="auto" w:fill="FFFFFF"/>
        <w:ind w:left="360"/>
        <w:jc w:val="both"/>
        <w:rPr>
          <w:rFonts w:ascii="Arial" w:hAnsi="Arial" w:cs="Arial"/>
        </w:rPr>
      </w:pPr>
      <w:r w:rsidRPr="00890E6D">
        <w:rPr>
          <w:rFonts w:ascii="Arial" w:hAnsi="Arial" w:cs="Arial"/>
        </w:rPr>
        <w:t xml:space="preserve">Not received any reprimands or disciplinary actions in the previous twelve (12) months. </w:t>
      </w:r>
    </w:p>
    <w:p w:rsidR="00890E6D" w:rsidRPr="00890E6D" w:rsidRDefault="00890E6D" w:rsidP="00F16651">
      <w:pPr>
        <w:shd w:val="clear" w:color="auto" w:fill="FFFFFF"/>
        <w:ind w:left="360"/>
        <w:jc w:val="both"/>
        <w:rPr>
          <w:rFonts w:ascii="Arial" w:hAnsi="Arial" w:cs="Arial"/>
        </w:rPr>
      </w:pPr>
    </w:p>
    <w:p w:rsidR="00890E6D" w:rsidRPr="00890E6D" w:rsidRDefault="00890E6D" w:rsidP="00F16651">
      <w:pPr>
        <w:jc w:val="both"/>
        <w:rPr>
          <w:rFonts w:ascii="Arial" w:hAnsi="Arial" w:cs="Arial"/>
        </w:rPr>
      </w:pPr>
      <w:r w:rsidRPr="00890E6D">
        <w:rPr>
          <w:rFonts w:ascii="Arial" w:hAnsi="Arial" w:cs="Arial"/>
        </w:rPr>
        <w:t>Once a determination is made that both the position and the employee occupying the position are suitable for telework, it is necessary to determine whether the employee can provide for an adequate offsite work area.  While most employees can take a laptop home and claim that they can effectively do work from their home, for telecommuting to truly be effective, there is a need to provide for a dedicated "office" space with control over noise, interruptions, work equipment, and materials.</w:t>
      </w:r>
    </w:p>
    <w:p w:rsidR="00890E6D" w:rsidRPr="00890E6D" w:rsidRDefault="00890E6D" w:rsidP="00F16651">
      <w:pPr>
        <w:jc w:val="both"/>
        <w:rPr>
          <w:rFonts w:ascii="Arial" w:hAnsi="Arial" w:cs="Arial"/>
          <w:sz w:val="20"/>
          <w:szCs w:val="20"/>
        </w:rPr>
      </w:pPr>
    </w:p>
    <w:p w:rsidR="00890E6D" w:rsidRPr="00890E6D" w:rsidRDefault="00890E6D" w:rsidP="00F16651">
      <w:pPr>
        <w:jc w:val="both"/>
        <w:rPr>
          <w:rFonts w:ascii="Arial" w:hAnsi="Arial" w:cs="Arial"/>
        </w:rPr>
      </w:pPr>
      <w:r w:rsidRPr="00890E6D">
        <w:rPr>
          <w:rFonts w:ascii="Arial" w:hAnsi="Arial" w:cs="Arial"/>
        </w:rPr>
        <w:t>In considering whether an offsite work area is conducive to effective telework, the agency should consider the following basic standards:</w:t>
      </w:r>
    </w:p>
    <w:p w:rsidR="00890E6D" w:rsidRPr="00890E6D" w:rsidRDefault="00890E6D" w:rsidP="00F16651">
      <w:pPr>
        <w:jc w:val="both"/>
        <w:rPr>
          <w:rFonts w:ascii="Arial" w:hAnsi="Arial" w:cs="Arial"/>
          <w:sz w:val="20"/>
          <w:szCs w:val="20"/>
        </w:rPr>
      </w:pPr>
    </w:p>
    <w:p w:rsidR="00890E6D" w:rsidRPr="00890E6D" w:rsidRDefault="00890E6D" w:rsidP="00F16651">
      <w:pPr>
        <w:numPr>
          <w:ilvl w:val="0"/>
          <w:numId w:val="24"/>
        </w:numPr>
        <w:tabs>
          <w:tab w:val="clear" w:pos="1800"/>
          <w:tab w:val="num" w:pos="360"/>
        </w:tabs>
        <w:ind w:left="360"/>
        <w:jc w:val="both"/>
        <w:rPr>
          <w:rFonts w:ascii="Arial" w:hAnsi="Arial" w:cs="Arial"/>
        </w:rPr>
      </w:pPr>
      <w:r w:rsidRPr="00890E6D">
        <w:rPr>
          <w:rFonts w:ascii="Arial" w:hAnsi="Arial" w:cs="Arial"/>
        </w:rPr>
        <w:t>The environment must be free of safety and fire hazards.</w:t>
      </w:r>
    </w:p>
    <w:p w:rsidR="00890E6D" w:rsidRPr="00890E6D" w:rsidRDefault="00890E6D" w:rsidP="00F16651">
      <w:pPr>
        <w:numPr>
          <w:ilvl w:val="0"/>
          <w:numId w:val="24"/>
        </w:numPr>
        <w:tabs>
          <w:tab w:val="clear" w:pos="1800"/>
          <w:tab w:val="num" w:pos="360"/>
        </w:tabs>
        <w:ind w:left="360"/>
        <w:jc w:val="both"/>
        <w:rPr>
          <w:rFonts w:ascii="Arial" w:hAnsi="Arial" w:cs="Arial"/>
        </w:rPr>
      </w:pPr>
      <w:r w:rsidRPr="00890E6D">
        <w:rPr>
          <w:rFonts w:ascii="Arial" w:hAnsi="Arial" w:cs="Arial"/>
        </w:rPr>
        <w:t>The location must have adequate work space with access to telephone and electrical outlets, as well as an internet connection.</w:t>
      </w:r>
    </w:p>
    <w:p w:rsidR="00890E6D" w:rsidRPr="00890E6D" w:rsidRDefault="00890E6D" w:rsidP="00F16651">
      <w:pPr>
        <w:numPr>
          <w:ilvl w:val="0"/>
          <w:numId w:val="24"/>
        </w:numPr>
        <w:tabs>
          <w:tab w:val="clear" w:pos="1800"/>
          <w:tab w:val="num" w:pos="360"/>
        </w:tabs>
        <w:ind w:left="360"/>
        <w:jc w:val="both"/>
        <w:rPr>
          <w:rFonts w:ascii="Arial" w:hAnsi="Arial" w:cs="Arial"/>
        </w:rPr>
      </w:pPr>
      <w:r w:rsidRPr="00890E6D">
        <w:rPr>
          <w:rFonts w:ascii="Arial" w:hAnsi="Arial" w:cs="Arial"/>
        </w:rPr>
        <w:t>The work area must be separate from on-going domestic activities, and provide for the security and safety of work materials</w:t>
      </w:r>
    </w:p>
    <w:p w:rsidR="00890E6D" w:rsidRPr="00890E6D" w:rsidRDefault="00890E6D" w:rsidP="00F16651">
      <w:pPr>
        <w:jc w:val="both"/>
        <w:rPr>
          <w:rFonts w:ascii="Arial" w:hAnsi="Arial" w:cs="Arial"/>
          <w:b/>
        </w:rPr>
      </w:pPr>
    </w:p>
    <w:p w:rsidR="00890E6D" w:rsidRPr="00890E6D" w:rsidRDefault="00890E6D" w:rsidP="00F16651">
      <w:pPr>
        <w:autoSpaceDE w:val="0"/>
        <w:autoSpaceDN w:val="0"/>
        <w:adjustRightInd w:val="0"/>
        <w:jc w:val="both"/>
        <w:rPr>
          <w:rFonts w:ascii="Arial" w:hAnsi="Arial" w:cs="Arial"/>
        </w:rPr>
      </w:pPr>
      <w:r w:rsidRPr="00890E6D">
        <w:rPr>
          <w:rFonts w:ascii="Arial" w:hAnsi="Arial" w:cs="Arial"/>
        </w:rPr>
        <w:t>If approved, the supervisor or other designated agency staff are encouraged to visit the teleworker’s offsite work area during scheduled telework hours in order to verify that the employee is teleworking as scheduled, confirm that the site remains safe and free from hazards and to maintain, repair, inspect or retrieve agency-owned equipment, software, data or supplies.</w:t>
      </w:r>
    </w:p>
    <w:p w:rsidR="00890E6D" w:rsidRPr="00890E6D" w:rsidRDefault="00890E6D" w:rsidP="00F16651">
      <w:pPr>
        <w:jc w:val="both"/>
        <w:rPr>
          <w:rFonts w:ascii="Arial" w:hAnsi="Arial" w:cs="Arial"/>
          <w:b/>
        </w:rPr>
      </w:pPr>
    </w:p>
    <w:p w:rsidR="00890E6D" w:rsidRPr="00890E6D" w:rsidRDefault="00890E6D" w:rsidP="00F16651">
      <w:pPr>
        <w:jc w:val="both"/>
        <w:rPr>
          <w:rFonts w:ascii="Arial" w:hAnsi="Arial" w:cs="Arial"/>
          <w:b/>
        </w:rPr>
      </w:pPr>
      <w:r w:rsidRPr="00890E6D">
        <w:rPr>
          <w:rFonts w:ascii="Arial" w:hAnsi="Arial" w:cs="Arial"/>
          <w:b/>
        </w:rPr>
        <w:t>Equipment and Materials</w:t>
      </w:r>
    </w:p>
    <w:p w:rsidR="00890E6D" w:rsidRPr="00890E6D" w:rsidRDefault="00890E6D" w:rsidP="00F16651">
      <w:pPr>
        <w:jc w:val="both"/>
        <w:rPr>
          <w:rFonts w:ascii="Arial" w:hAnsi="Arial" w:cs="Arial"/>
          <w:sz w:val="20"/>
          <w:szCs w:val="20"/>
          <w:u w:val="single"/>
        </w:rPr>
      </w:pPr>
    </w:p>
    <w:p w:rsidR="00890E6D" w:rsidRPr="00890E6D" w:rsidRDefault="00890E6D" w:rsidP="00F16651">
      <w:pPr>
        <w:jc w:val="both"/>
        <w:rPr>
          <w:rFonts w:ascii="Arial" w:hAnsi="Arial" w:cs="Arial"/>
        </w:rPr>
      </w:pPr>
      <w:r w:rsidRPr="00890E6D">
        <w:rPr>
          <w:rFonts w:ascii="Arial" w:hAnsi="Arial" w:cs="Arial"/>
        </w:rPr>
        <w:t xml:space="preserve">Agencies are not obligated to assume responsibility for operating cost, home maintenance, or other costs incurred by employees in the use of their homes or other alternate work locations for telework.  Where appropriate, an agency may provide equipment and materials needed by employees to effectively perform their duties but where agreements specify, employees may be authorized to use their own equipment.  </w:t>
      </w:r>
    </w:p>
    <w:p w:rsidR="00890E6D" w:rsidRPr="00890E6D" w:rsidRDefault="00890E6D" w:rsidP="00F16651">
      <w:pPr>
        <w:jc w:val="both"/>
        <w:rPr>
          <w:rFonts w:ascii="Arial" w:hAnsi="Arial" w:cs="Arial"/>
        </w:rPr>
      </w:pPr>
    </w:p>
    <w:p w:rsidR="00890E6D" w:rsidRPr="00890E6D" w:rsidRDefault="00890E6D" w:rsidP="00F16651">
      <w:pPr>
        <w:jc w:val="both"/>
        <w:rPr>
          <w:rFonts w:ascii="Arial" w:hAnsi="Arial" w:cs="Arial"/>
        </w:rPr>
      </w:pPr>
      <w:r w:rsidRPr="00890E6D">
        <w:rPr>
          <w:rFonts w:ascii="Arial" w:hAnsi="Arial" w:cs="Arial"/>
        </w:rPr>
        <w:lastRenderedPageBreak/>
        <w:t>Where State-owned or issued equipment and/or materials are deemed appropriate, they may be used only for authorized agency purposes by authorized employees. Employees are responsible for protecting state-owned or issued equipment from theft, damage and unauthorized use. State-owned or issued equipment used in the normal course of employment will be maintained, serviced and repaired by the state.</w:t>
      </w:r>
    </w:p>
    <w:p w:rsidR="00890E6D" w:rsidRPr="00890E6D" w:rsidRDefault="00890E6D" w:rsidP="00F16651">
      <w:pPr>
        <w:jc w:val="both"/>
        <w:rPr>
          <w:rFonts w:ascii="Arial" w:hAnsi="Arial" w:cs="Arial"/>
        </w:rPr>
      </w:pPr>
    </w:p>
    <w:p w:rsidR="00890E6D" w:rsidRPr="00890E6D" w:rsidRDefault="00890E6D" w:rsidP="00F16651">
      <w:pPr>
        <w:jc w:val="both"/>
        <w:rPr>
          <w:rFonts w:ascii="Arial" w:hAnsi="Arial" w:cs="Arial"/>
        </w:rPr>
      </w:pPr>
      <w:r w:rsidRPr="00890E6D">
        <w:rPr>
          <w:rFonts w:ascii="Arial" w:hAnsi="Arial" w:cs="Arial"/>
        </w:rPr>
        <w:t xml:space="preserve">When employees are authorized to use their own equipment, agencies will not assume responsibility for the cost of equipment, repair, or service. </w:t>
      </w:r>
    </w:p>
    <w:p w:rsidR="00890E6D" w:rsidRPr="00890E6D" w:rsidRDefault="00890E6D" w:rsidP="00F16651">
      <w:pPr>
        <w:jc w:val="both"/>
        <w:rPr>
          <w:rFonts w:ascii="Arial" w:hAnsi="Arial" w:cs="Arial"/>
        </w:rPr>
      </w:pPr>
    </w:p>
    <w:p w:rsidR="00890E6D" w:rsidRPr="00890E6D" w:rsidRDefault="00890E6D" w:rsidP="00F16651">
      <w:pPr>
        <w:jc w:val="both"/>
        <w:rPr>
          <w:rFonts w:ascii="Arial" w:hAnsi="Arial" w:cs="Arial"/>
        </w:rPr>
      </w:pPr>
      <w:r w:rsidRPr="00890E6D">
        <w:rPr>
          <w:rFonts w:ascii="Arial" w:hAnsi="Arial" w:cs="Arial"/>
        </w:rPr>
        <w:t>Regardless of the equipment used, employees must safeguard agency information used or accessed while teleworking.</w:t>
      </w:r>
    </w:p>
    <w:p w:rsidR="00890E6D" w:rsidRPr="00890E6D" w:rsidRDefault="00890E6D" w:rsidP="00F16651">
      <w:pPr>
        <w:jc w:val="both"/>
        <w:rPr>
          <w:rFonts w:ascii="Arial" w:hAnsi="Arial" w:cs="Arial"/>
          <w:color w:val="7030A0"/>
        </w:rPr>
      </w:pPr>
    </w:p>
    <w:p w:rsidR="00890E6D" w:rsidRPr="00890E6D" w:rsidRDefault="00890E6D" w:rsidP="00F16651">
      <w:pPr>
        <w:jc w:val="both"/>
        <w:rPr>
          <w:rFonts w:ascii="Arial" w:hAnsi="Arial" w:cs="Arial"/>
          <w:b/>
        </w:rPr>
      </w:pPr>
      <w:r w:rsidRPr="00890E6D">
        <w:rPr>
          <w:rFonts w:ascii="Arial" w:hAnsi="Arial" w:cs="Arial"/>
          <w:b/>
        </w:rPr>
        <w:t>Responsibilities in Telework</w:t>
      </w:r>
    </w:p>
    <w:p w:rsidR="00890E6D" w:rsidRPr="00890E6D" w:rsidRDefault="00890E6D" w:rsidP="00F16651">
      <w:pPr>
        <w:pStyle w:val="ListParagraph"/>
        <w:jc w:val="both"/>
        <w:rPr>
          <w:rFonts w:ascii="Arial" w:hAnsi="Arial" w:cs="Arial"/>
          <w:b/>
          <w:color w:val="548DD4" w:themeColor="text2" w:themeTint="99"/>
          <w:sz w:val="20"/>
          <w:szCs w:val="20"/>
        </w:rPr>
      </w:pPr>
    </w:p>
    <w:p w:rsidR="00890E6D" w:rsidRPr="00890E6D" w:rsidRDefault="00890E6D" w:rsidP="00F16651">
      <w:pPr>
        <w:shd w:val="clear" w:color="auto" w:fill="FFFFFF"/>
        <w:jc w:val="both"/>
        <w:rPr>
          <w:rFonts w:ascii="Arial" w:hAnsi="Arial" w:cs="Arial"/>
        </w:rPr>
      </w:pPr>
      <w:r w:rsidRPr="00890E6D">
        <w:rPr>
          <w:rFonts w:ascii="Arial" w:hAnsi="Arial" w:cs="Arial"/>
        </w:rPr>
        <w:t>The responsibilities of the telework employee are as follows:</w:t>
      </w:r>
    </w:p>
    <w:p w:rsidR="00890E6D" w:rsidRPr="00890E6D" w:rsidRDefault="00890E6D" w:rsidP="00F16651">
      <w:pPr>
        <w:shd w:val="clear" w:color="auto" w:fill="FFFFFF"/>
        <w:ind w:firstLine="720"/>
        <w:jc w:val="both"/>
        <w:rPr>
          <w:rFonts w:ascii="Arial" w:hAnsi="Arial" w:cs="Arial"/>
          <w:sz w:val="20"/>
          <w:szCs w:val="20"/>
        </w:rPr>
      </w:pPr>
    </w:p>
    <w:p w:rsidR="00890E6D" w:rsidRPr="00890E6D" w:rsidRDefault="00890E6D" w:rsidP="00F16651">
      <w:pPr>
        <w:pStyle w:val="ListParagraph"/>
        <w:numPr>
          <w:ilvl w:val="0"/>
          <w:numId w:val="27"/>
        </w:numPr>
        <w:ind w:left="360"/>
        <w:jc w:val="both"/>
        <w:rPr>
          <w:rFonts w:ascii="Arial" w:hAnsi="Arial" w:cs="Arial"/>
        </w:rPr>
      </w:pPr>
      <w:r w:rsidRPr="00890E6D">
        <w:rPr>
          <w:rFonts w:ascii="Arial" w:hAnsi="Arial" w:cs="Arial"/>
        </w:rPr>
        <w:t>Abide by all work-related policies and regulations, work behavior and expectations as required of employees in non-alternative work sites.</w:t>
      </w:r>
    </w:p>
    <w:p w:rsidR="00890E6D" w:rsidRPr="00890E6D" w:rsidRDefault="00890E6D" w:rsidP="00F16651">
      <w:pPr>
        <w:pStyle w:val="ListParagraph"/>
        <w:numPr>
          <w:ilvl w:val="0"/>
          <w:numId w:val="27"/>
        </w:numPr>
        <w:ind w:left="360"/>
        <w:jc w:val="both"/>
        <w:rPr>
          <w:rFonts w:ascii="Arial" w:hAnsi="Arial" w:cs="Arial"/>
        </w:rPr>
      </w:pPr>
      <w:r w:rsidRPr="00890E6D">
        <w:rPr>
          <w:rFonts w:ascii="Arial" w:hAnsi="Arial" w:cs="Arial"/>
        </w:rPr>
        <w:t xml:space="preserve">Spend agreed-upon time at the agreed-upon alternative work site and attend meetings as required. </w:t>
      </w:r>
    </w:p>
    <w:p w:rsidR="00890E6D" w:rsidRPr="00890E6D" w:rsidRDefault="00890E6D" w:rsidP="00F16651">
      <w:pPr>
        <w:numPr>
          <w:ilvl w:val="0"/>
          <w:numId w:val="27"/>
        </w:numPr>
        <w:shd w:val="clear" w:color="auto" w:fill="FFFFFF"/>
        <w:ind w:left="360"/>
        <w:jc w:val="both"/>
        <w:rPr>
          <w:rFonts w:ascii="Arial" w:hAnsi="Arial" w:cs="Arial"/>
        </w:rPr>
      </w:pPr>
      <w:r w:rsidRPr="00890E6D">
        <w:rPr>
          <w:rFonts w:ascii="Arial" w:hAnsi="Arial" w:cs="Arial"/>
        </w:rPr>
        <w:t>Inform management when unable to work and accurately report time and attendance in accordance with existing policy.</w:t>
      </w:r>
      <w:r w:rsidRPr="00890E6D">
        <w:rPr>
          <w:rFonts w:ascii="Arial" w:eastAsia="Calibri" w:hAnsi="Arial" w:cs="Arial"/>
        </w:rPr>
        <w:t xml:space="preserve"> </w:t>
      </w:r>
    </w:p>
    <w:p w:rsidR="00890E6D" w:rsidRPr="00890E6D" w:rsidRDefault="00890E6D" w:rsidP="00F16651">
      <w:pPr>
        <w:numPr>
          <w:ilvl w:val="0"/>
          <w:numId w:val="27"/>
        </w:numPr>
        <w:shd w:val="clear" w:color="auto" w:fill="FFFFFF"/>
        <w:ind w:left="360"/>
        <w:jc w:val="both"/>
        <w:rPr>
          <w:rFonts w:ascii="Arial" w:hAnsi="Arial" w:cs="Arial"/>
        </w:rPr>
      </w:pPr>
      <w:r w:rsidRPr="00890E6D">
        <w:rPr>
          <w:rFonts w:ascii="Arial" w:hAnsi="Arial" w:cs="Arial"/>
        </w:rPr>
        <w:t xml:space="preserve">Regularly contact the official work site to retrieve messages and remain in contact with their supervisor.  </w:t>
      </w:r>
    </w:p>
    <w:p w:rsidR="00890E6D" w:rsidRPr="00890E6D" w:rsidRDefault="00890E6D" w:rsidP="00F16651">
      <w:pPr>
        <w:numPr>
          <w:ilvl w:val="0"/>
          <w:numId w:val="27"/>
        </w:numPr>
        <w:shd w:val="clear" w:color="auto" w:fill="FFFFFF"/>
        <w:ind w:left="360"/>
        <w:jc w:val="both"/>
        <w:rPr>
          <w:rFonts w:ascii="Arial" w:hAnsi="Arial" w:cs="Arial"/>
        </w:rPr>
      </w:pPr>
      <w:r w:rsidRPr="00890E6D">
        <w:rPr>
          <w:rFonts w:ascii="Arial" w:hAnsi="Arial" w:cs="Arial"/>
        </w:rPr>
        <w:t xml:space="preserve">Protect all state equipment and information while it is at the alternative work site or while in travel status. </w:t>
      </w:r>
    </w:p>
    <w:p w:rsidR="00890E6D" w:rsidRPr="00890E6D" w:rsidRDefault="00890E6D" w:rsidP="00F16651">
      <w:pPr>
        <w:numPr>
          <w:ilvl w:val="0"/>
          <w:numId w:val="27"/>
        </w:numPr>
        <w:shd w:val="clear" w:color="auto" w:fill="FFFFFF"/>
        <w:ind w:left="360"/>
        <w:jc w:val="both"/>
        <w:rPr>
          <w:rFonts w:ascii="Arial" w:hAnsi="Arial" w:cs="Arial"/>
        </w:rPr>
      </w:pPr>
      <w:r w:rsidRPr="00890E6D">
        <w:rPr>
          <w:rFonts w:ascii="Arial" w:hAnsi="Arial" w:cs="Arial"/>
        </w:rPr>
        <w:t xml:space="preserve">Report all information technology (IT) security incidents and any work-related accidents. </w:t>
      </w:r>
    </w:p>
    <w:p w:rsidR="00890E6D" w:rsidRPr="00890E6D" w:rsidRDefault="00890E6D" w:rsidP="00F16651">
      <w:pPr>
        <w:numPr>
          <w:ilvl w:val="0"/>
          <w:numId w:val="27"/>
        </w:numPr>
        <w:shd w:val="clear" w:color="auto" w:fill="FFFFFF"/>
        <w:ind w:left="360"/>
        <w:jc w:val="both"/>
        <w:rPr>
          <w:rFonts w:ascii="Arial" w:hAnsi="Arial" w:cs="Arial"/>
        </w:rPr>
      </w:pPr>
      <w:r w:rsidRPr="00890E6D">
        <w:rPr>
          <w:rFonts w:ascii="Arial" w:hAnsi="Arial" w:cs="Arial"/>
        </w:rPr>
        <w:t>Maintain safe conditions in the work area and if working at home, maintain adequate homeowners, renters, or commercial general liability insurance.</w:t>
      </w:r>
    </w:p>
    <w:p w:rsidR="00890E6D" w:rsidRPr="00890E6D" w:rsidRDefault="00890E6D" w:rsidP="00F16651">
      <w:pPr>
        <w:shd w:val="clear" w:color="auto" w:fill="FFFFFF"/>
        <w:ind w:left="360"/>
        <w:jc w:val="both"/>
        <w:rPr>
          <w:rFonts w:ascii="Arial" w:hAnsi="Arial" w:cs="Arial"/>
        </w:rPr>
      </w:pPr>
    </w:p>
    <w:p w:rsidR="00890E6D" w:rsidRPr="00890E6D" w:rsidRDefault="00890E6D" w:rsidP="00F16651">
      <w:pPr>
        <w:shd w:val="clear" w:color="auto" w:fill="FFFFFF"/>
        <w:jc w:val="both"/>
        <w:rPr>
          <w:rFonts w:ascii="Arial" w:hAnsi="Arial" w:cs="Arial"/>
        </w:rPr>
      </w:pPr>
      <w:r w:rsidRPr="00890E6D">
        <w:rPr>
          <w:rFonts w:ascii="Arial" w:hAnsi="Arial" w:cs="Arial"/>
        </w:rPr>
        <w:t>The responsibilities of supervisors and/or managers of telework employees are as follows:</w:t>
      </w:r>
    </w:p>
    <w:p w:rsidR="00890E6D" w:rsidRPr="00890E6D" w:rsidRDefault="00890E6D" w:rsidP="00F16651">
      <w:pPr>
        <w:shd w:val="clear" w:color="auto" w:fill="FFFFFF"/>
        <w:ind w:left="360"/>
        <w:jc w:val="both"/>
        <w:rPr>
          <w:rFonts w:ascii="Arial" w:hAnsi="Arial" w:cs="Arial"/>
          <w:sz w:val="20"/>
          <w:szCs w:val="20"/>
        </w:rPr>
      </w:pPr>
    </w:p>
    <w:p w:rsidR="00890E6D" w:rsidRPr="00890E6D" w:rsidRDefault="00890E6D" w:rsidP="00F16651">
      <w:pPr>
        <w:numPr>
          <w:ilvl w:val="0"/>
          <w:numId w:val="27"/>
        </w:numPr>
        <w:shd w:val="clear" w:color="auto" w:fill="FFFFFF"/>
        <w:ind w:left="360"/>
        <w:jc w:val="both"/>
        <w:rPr>
          <w:rFonts w:ascii="Arial" w:hAnsi="Arial" w:cs="Arial"/>
        </w:rPr>
      </w:pPr>
      <w:r w:rsidRPr="00890E6D">
        <w:rPr>
          <w:rFonts w:ascii="Arial" w:hAnsi="Arial" w:cs="Arial"/>
        </w:rPr>
        <w:t>Evaluate and monitor cost/benefit effectiveness of the telework arrangement</w:t>
      </w:r>
    </w:p>
    <w:p w:rsidR="00890E6D" w:rsidRPr="00890E6D" w:rsidRDefault="00890E6D" w:rsidP="00F16651">
      <w:pPr>
        <w:numPr>
          <w:ilvl w:val="0"/>
          <w:numId w:val="27"/>
        </w:numPr>
        <w:shd w:val="clear" w:color="auto" w:fill="FFFFFF"/>
        <w:ind w:left="360"/>
        <w:jc w:val="both"/>
        <w:rPr>
          <w:rFonts w:ascii="Arial" w:hAnsi="Arial" w:cs="Arial"/>
        </w:rPr>
      </w:pPr>
      <w:r w:rsidRPr="00890E6D">
        <w:rPr>
          <w:rFonts w:ascii="Arial" w:hAnsi="Arial" w:cs="Arial"/>
        </w:rPr>
        <w:t>Meet with teleworking employees a minimum of each quarter for the purpose of discussing, reviewing and updating the telework agreement.</w:t>
      </w:r>
      <w:r w:rsidRPr="00890E6D">
        <w:rPr>
          <w:rFonts w:ascii="Arial" w:eastAsia="Calibri" w:hAnsi="Arial" w:cs="Arial"/>
        </w:rPr>
        <w:t xml:space="preserve"> </w:t>
      </w:r>
    </w:p>
    <w:p w:rsidR="00890E6D" w:rsidRPr="00890E6D" w:rsidRDefault="00890E6D" w:rsidP="00F16651">
      <w:pPr>
        <w:numPr>
          <w:ilvl w:val="0"/>
          <w:numId w:val="27"/>
        </w:numPr>
        <w:shd w:val="clear" w:color="auto" w:fill="FFFFFF"/>
        <w:ind w:left="360"/>
        <w:jc w:val="both"/>
        <w:rPr>
          <w:rFonts w:ascii="Arial" w:hAnsi="Arial" w:cs="Arial"/>
        </w:rPr>
      </w:pPr>
      <w:r w:rsidRPr="00890E6D">
        <w:rPr>
          <w:rFonts w:ascii="Arial" w:hAnsi="Arial" w:cs="Arial"/>
        </w:rPr>
        <w:t xml:space="preserve">Meet with employees to give assignments and review work as necessary. </w:t>
      </w:r>
    </w:p>
    <w:p w:rsidR="00890E6D" w:rsidRPr="00890E6D" w:rsidRDefault="00890E6D" w:rsidP="00F16651">
      <w:pPr>
        <w:numPr>
          <w:ilvl w:val="0"/>
          <w:numId w:val="27"/>
        </w:numPr>
        <w:shd w:val="clear" w:color="auto" w:fill="FFFFFF"/>
        <w:ind w:left="360"/>
        <w:jc w:val="both"/>
        <w:rPr>
          <w:rFonts w:ascii="Arial" w:hAnsi="Arial" w:cs="Arial"/>
        </w:rPr>
      </w:pPr>
      <w:r w:rsidRPr="00890E6D">
        <w:rPr>
          <w:rFonts w:ascii="Arial" w:hAnsi="Arial" w:cs="Arial"/>
        </w:rPr>
        <w:t>Develop and discuss performance plans and goals with employees prior to beginning the telework assignment.</w:t>
      </w:r>
      <w:r w:rsidRPr="00890E6D">
        <w:rPr>
          <w:rFonts w:ascii="Arial" w:eastAsia="Calibri" w:hAnsi="Arial" w:cs="Arial"/>
        </w:rPr>
        <w:t xml:space="preserve"> </w:t>
      </w:r>
    </w:p>
    <w:p w:rsidR="00890E6D" w:rsidRPr="00890E6D" w:rsidRDefault="00890E6D" w:rsidP="00F16651">
      <w:pPr>
        <w:numPr>
          <w:ilvl w:val="0"/>
          <w:numId w:val="27"/>
        </w:numPr>
        <w:shd w:val="clear" w:color="auto" w:fill="FFFFFF"/>
        <w:ind w:left="360"/>
        <w:jc w:val="both"/>
        <w:rPr>
          <w:rFonts w:ascii="Arial" w:hAnsi="Arial" w:cs="Arial"/>
        </w:rPr>
      </w:pPr>
      <w:r w:rsidRPr="00890E6D">
        <w:rPr>
          <w:rFonts w:ascii="Arial" w:hAnsi="Arial" w:cs="Arial"/>
        </w:rPr>
        <w:t xml:space="preserve">Clearly establish when teleworkers are expected to report to the official work site for events requiring their presence. </w:t>
      </w:r>
    </w:p>
    <w:p w:rsidR="00890E6D" w:rsidRDefault="00890E6D" w:rsidP="00F16651">
      <w:pPr>
        <w:jc w:val="both"/>
        <w:rPr>
          <w:rFonts w:ascii="Arial" w:hAnsi="Arial" w:cs="Arial"/>
          <w:color w:val="548DD4" w:themeColor="text2" w:themeTint="99"/>
        </w:rPr>
      </w:pPr>
    </w:p>
    <w:p w:rsidR="00890E6D" w:rsidRDefault="00890E6D" w:rsidP="00F16651">
      <w:pPr>
        <w:jc w:val="both"/>
        <w:rPr>
          <w:rFonts w:ascii="Arial" w:hAnsi="Arial" w:cs="Arial"/>
          <w:color w:val="548DD4" w:themeColor="text2" w:themeTint="99"/>
        </w:rPr>
      </w:pPr>
    </w:p>
    <w:p w:rsidR="00890E6D" w:rsidRPr="00890E6D" w:rsidRDefault="00890E6D" w:rsidP="00F16651">
      <w:pPr>
        <w:jc w:val="both"/>
        <w:rPr>
          <w:rFonts w:ascii="Arial" w:hAnsi="Arial" w:cs="Arial"/>
          <w:color w:val="548DD4" w:themeColor="text2" w:themeTint="99"/>
        </w:rPr>
      </w:pPr>
    </w:p>
    <w:p w:rsidR="00890E6D" w:rsidRPr="00890E6D" w:rsidRDefault="00890E6D" w:rsidP="00F16651">
      <w:pPr>
        <w:jc w:val="both"/>
        <w:rPr>
          <w:rFonts w:ascii="Arial" w:hAnsi="Arial" w:cs="Arial"/>
          <w:b/>
        </w:rPr>
      </w:pPr>
      <w:r w:rsidRPr="00890E6D">
        <w:rPr>
          <w:rFonts w:ascii="Arial" w:hAnsi="Arial" w:cs="Arial"/>
          <w:b/>
        </w:rPr>
        <w:lastRenderedPageBreak/>
        <w:t>Telework Agreement</w:t>
      </w:r>
    </w:p>
    <w:p w:rsidR="00890E6D" w:rsidRPr="00890E6D" w:rsidRDefault="00890E6D" w:rsidP="00F16651">
      <w:pPr>
        <w:jc w:val="both"/>
        <w:rPr>
          <w:rFonts w:ascii="Arial" w:hAnsi="Arial" w:cs="Arial"/>
          <w:sz w:val="20"/>
          <w:szCs w:val="20"/>
        </w:rPr>
      </w:pPr>
    </w:p>
    <w:p w:rsidR="00890E6D" w:rsidRPr="00890E6D" w:rsidRDefault="00890E6D" w:rsidP="00F16651">
      <w:pPr>
        <w:jc w:val="both"/>
        <w:rPr>
          <w:rFonts w:ascii="Arial" w:hAnsi="Arial" w:cs="Arial"/>
          <w:color w:val="548DD4" w:themeColor="text2" w:themeTint="99"/>
        </w:rPr>
      </w:pPr>
      <w:r w:rsidRPr="00890E6D">
        <w:rPr>
          <w:rFonts w:ascii="Arial" w:hAnsi="Arial" w:cs="Arial"/>
        </w:rPr>
        <w:t xml:space="preserve">No employee may begin telework until he or she and his or her supervisor have completed and signed the State of Kansas Telework Agreement. </w:t>
      </w:r>
    </w:p>
    <w:p w:rsidR="00890E6D" w:rsidRPr="00890E6D" w:rsidRDefault="00890E6D" w:rsidP="00F16651">
      <w:pPr>
        <w:autoSpaceDE w:val="0"/>
        <w:autoSpaceDN w:val="0"/>
        <w:adjustRightInd w:val="0"/>
        <w:jc w:val="both"/>
        <w:rPr>
          <w:rFonts w:ascii="Arial" w:hAnsi="Arial" w:cs="Arial"/>
        </w:rPr>
      </w:pPr>
    </w:p>
    <w:p w:rsidR="00890E6D" w:rsidRPr="00890E6D" w:rsidRDefault="00890E6D" w:rsidP="00F16651">
      <w:pPr>
        <w:autoSpaceDE w:val="0"/>
        <w:autoSpaceDN w:val="0"/>
        <w:adjustRightInd w:val="0"/>
        <w:jc w:val="both"/>
        <w:rPr>
          <w:rFonts w:ascii="Arial" w:hAnsi="Arial" w:cs="Arial"/>
        </w:rPr>
      </w:pPr>
      <w:r w:rsidRPr="00890E6D">
        <w:rPr>
          <w:rFonts w:ascii="Arial" w:hAnsi="Arial" w:cs="Arial"/>
        </w:rPr>
        <w:t>Provisional Period:</w:t>
      </w:r>
    </w:p>
    <w:p w:rsidR="00890E6D" w:rsidRPr="00890E6D" w:rsidRDefault="00890E6D" w:rsidP="00F16651">
      <w:pPr>
        <w:autoSpaceDE w:val="0"/>
        <w:autoSpaceDN w:val="0"/>
        <w:adjustRightInd w:val="0"/>
        <w:jc w:val="both"/>
        <w:rPr>
          <w:rFonts w:ascii="Arial" w:hAnsi="Arial" w:cs="Arial"/>
          <w:sz w:val="20"/>
          <w:szCs w:val="20"/>
        </w:rPr>
      </w:pPr>
    </w:p>
    <w:p w:rsidR="00890E6D" w:rsidRPr="00890E6D" w:rsidRDefault="00890E6D" w:rsidP="00F16651">
      <w:pPr>
        <w:pStyle w:val="ListParagraph"/>
        <w:numPr>
          <w:ilvl w:val="0"/>
          <w:numId w:val="25"/>
        </w:numPr>
        <w:autoSpaceDE w:val="0"/>
        <w:autoSpaceDN w:val="0"/>
        <w:adjustRightInd w:val="0"/>
        <w:ind w:left="360" w:right="-14"/>
        <w:jc w:val="both"/>
        <w:rPr>
          <w:rFonts w:ascii="Arial" w:hAnsi="Arial" w:cs="Arial"/>
        </w:rPr>
      </w:pPr>
      <w:r w:rsidRPr="00890E6D">
        <w:rPr>
          <w:rFonts w:ascii="Arial" w:hAnsi="Arial" w:cs="Arial"/>
        </w:rPr>
        <w:t xml:space="preserve">At the beginning of the Telework arrangement, there is a 90-day provisional period. </w:t>
      </w:r>
    </w:p>
    <w:p w:rsidR="00890E6D" w:rsidRPr="00890E6D" w:rsidRDefault="00890E6D" w:rsidP="00F16651">
      <w:pPr>
        <w:pStyle w:val="ListParagraph"/>
        <w:numPr>
          <w:ilvl w:val="0"/>
          <w:numId w:val="25"/>
        </w:numPr>
        <w:autoSpaceDE w:val="0"/>
        <w:autoSpaceDN w:val="0"/>
        <w:adjustRightInd w:val="0"/>
        <w:ind w:left="360" w:right="-14"/>
        <w:jc w:val="both"/>
        <w:rPr>
          <w:rFonts w:ascii="Arial" w:hAnsi="Arial" w:cs="Arial"/>
        </w:rPr>
      </w:pPr>
      <w:r w:rsidRPr="00890E6D">
        <w:rPr>
          <w:rFonts w:ascii="Arial" w:hAnsi="Arial" w:cs="Arial"/>
        </w:rPr>
        <w:t xml:space="preserve">During or immediately after the provisional period, the supervisor or manager will conduct a review to determine if the Telework arrangement is the best work arrangement for the agency, board or commission. </w:t>
      </w:r>
    </w:p>
    <w:p w:rsidR="00890E6D" w:rsidRPr="00890E6D" w:rsidRDefault="00890E6D" w:rsidP="00F16651">
      <w:pPr>
        <w:pStyle w:val="ListParagraph"/>
        <w:numPr>
          <w:ilvl w:val="0"/>
          <w:numId w:val="25"/>
        </w:numPr>
        <w:autoSpaceDE w:val="0"/>
        <w:autoSpaceDN w:val="0"/>
        <w:adjustRightInd w:val="0"/>
        <w:ind w:left="360" w:right="-14"/>
        <w:jc w:val="both"/>
        <w:rPr>
          <w:rFonts w:ascii="Arial" w:hAnsi="Arial" w:cs="Arial"/>
        </w:rPr>
      </w:pPr>
      <w:r w:rsidRPr="00890E6D">
        <w:rPr>
          <w:rFonts w:ascii="Arial" w:hAnsi="Arial" w:cs="Arial"/>
        </w:rPr>
        <w:t xml:space="preserve">After the initial review, the State of Kansas Telework Agreement is to be reviewed at least annually, or when there is a major job change (e.g., promotion), the Telework employee or manager or supervisor change positions, or any portion of the arrangement covered by the agreement changes. </w:t>
      </w:r>
    </w:p>
    <w:p w:rsidR="00890E6D" w:rsidRPr="00890E6D" w:rsidRDefault="00890E6D" w:rsidP="00F16651">
      <w:pPr>
        <w:autoSpaceDE w:val="0"/>
        <w:autoSpaceDN w:val="0"/>
        <w:adjustRightInd w:val="0"/>
        <w:jc w:val="both"/>
        <w:rPr>
          <w:rFonts w:ascii="Arial" w:hAnsi="Arial" w:cs="Arial"/>
        </w:rPr>
      </w:pPr>
    </w:p>
    <w:p w:rsidR="00890E6D" w:rsidRPr="00890E6D" w:rsidRDefault="00890E6D" w:rsidP="00F16651">
      <w:pPr>
        <w:jc w:val="both"/>
        <w:rPr>
          <w:rFonts w:ascii="Arial" w:hAnsi="Arial" w:cs="Arial"/>
          <w:b/>
        </w:rPr>
      </w:pPr>
      <w:r w:rsidRPr="00890E6D">
        <w:rPr>
          <w:rFonts w:ascii="Arial" w:hAnsi="Arial" w:cs="Arial"/>
          <w:b/>
        </w:rPr>
        <w:t>Questions</w:t>
      </w:r>
    </w:p>
    <w:p w:rsidR="00890E6D" w:rsidRPr="00890E6D" w:rsidRDefault="00890E6D" w:rsidP="00F16651">
      <w:pPr>
        <w:jc w:val="both"/>
        <w:rPr>
          <w:rFonts w:ascii="Arial" w:hAnsi="Arial" w:cs="Arial"/>
          <w:b/>
        </w:rPr>
      </w:pPr>
    </w:p>
    <w:p w:rsidR="00890E6D" w:rsidRPr="00890E6D" w:rsidRDefault="00890E6D" w:rsidP="00F16651">
      <w:pPr>
        <w:jc w:val="both"/>
        <w:rPr>
          <w:rFonts w:ascii="Arial" w:hAnsi="Arial" w:cs="Arial"/>
        </w:rPr>
      </w:pPr>
      <w:r w:rsidRPr="00890E6D">
        <w:rPr>
          <w:rFonts w:ascii="Arial" w:hAnsi="Arial" w:cs="Arial"/>
        </w:rPr>
        <w:t xml:space="preserve">For questions regarding telework arrangements, please contact Ken Otte at </w:t>
      </w:r>
      <w:hyperlink r:id="rId25" w:history="1">
        <w:r w:rsidRPr="00890E6D">
          <w:rPr>
            <w:rStyle w:val="Hyperlink"/>
            <w:rFonts w:ascii="Arial" w:hAnsi="Arial" w:cs="Arial"/>
          </w:rPr>
          <w:t>Ken.Otte@da.ks.gov</w:t>
        </w:r>
      </w:hyperlink>
      <w:r w:rsidRPr="00890E6D">
        <w:rPr>
          <w:rFonts w:ascii="Arial" w:hAnsi="Arial" w:cs="Arial"/>
        </w:rPr>
        <w:t xml:space="preserve"> or by phone at (785) 296-4383.  </w:t>
      </w:r>
    </w:p>
    <w:p w:rsidR="00890E6D" w:rsidRDefault="00890E6D" w:rsidP="00890E6D">
      <w:pPr>
        <w:tabs>
          <w:tab w:val="left" w:pos="5055"/>
        </w:tabs>
        <w:jc w:val="center"/>
        <w:rPr>
          <w:rFonts w:ascii="Arial" w:hAnsi="Arial" w:cs="Arial"/>
          <w:b/>
          <w:sz w:val="32"/>
          <w:szCs w:val="32"/>
        </w:rPr>
      </w:pPr>
    </w:p>
    <w:p w:rsidR="00890E6D" w:rsidRDefault="00890E6D" w:rsidP="00890E6D">
      <w:pPr>
        <w:tabs>
          <w:tab w:val="left" w:pos="5055"/>
        </w:tabs>
        <w:jc w:val="center"/>
        <w:rPr>
          <w:rFonts w:ascii="Arial" w:hAnsi="Arial" w:cs="Arial"/>
          <w:b/>
          <w:sz w:val="32"/>
          <w:szCs w:val="32"/>
        </w:rPr>
      </w:pPr>
    </w:p>
    <w:p w:rsidR="00890E6D" w:rsidRDefault="00890E6D" w:rsidP="00890E6D">
      <w:pPr>
        <w:tabs>
          <w:tab w:val="left" w:pos="5055"/>
        </w:tabs>
        <w:jc w:val="center"/>
        <w:rPr>
          <w:rFonts w:ascii="Arial" w:hAnsi="Arial" w:cs="Arial"/>
          <w:b/>
          <w:sz w:val="32"/>
          <w:szCs w:val="32"/>
        </w:rPr>
      </w:pPr>
    </w:p>
    <w:p w:rsidR="00890E6D" w:rsidRDefault="00890E6D" w:rsidP="00890E6D">
      <w:pPr>
        <w:tabs>
          <w:tab w:val="left" w:pos="5055"/>
        </w:tabs>
        <w:jc w:val="center"/>
        <w:rPr>
          <w:rFonts w:ascii="Arial" w:hAnsi="Arial" w:cs="Arial"/>
          <w:b/>
          <w:sz w:val="32"/>
          <w:szCs w:val="32"/>
        </w:rPr>
      </w:pPr>
    </w:p>
    <w:p w:rsidR="00890E6D" w:rsidRDefault="00890E6D" w:rsidP="00890E6D">
      <w:pPr>
        <w:tabs>
          <w:tab w:val="left" w:pos="5055"/>
        </w:tabs>
        <w:jc w:val="center"/>
        <w:rPr>
          <w:rFonts w:ascii="Arial" w:hAnsi="Arial" w:cs="Arial"/>
          <w:b/>
          <w:sz w:val="32"/>
          <w:szCs w:val="32"/>
        </w:rPr>
      </w:pPr>
    </w:p>
    <w:p w:rsidR="00890E6D" w:rsidRDefault="00890E6D" w:rsidP="00890E6D">
      <w:pPr>
        <w:tabs>
          <w:tab w:val="left" w:pos="5055"/>
        </w:tabs>
        <w:jc w:val="center"/>
        <w:rPr>
          <w:rFonts w:ascii="Arial" w:hAnsi="Arial" w:cs="Arial"/>
          <w:b/>
          <w:sz w:val="32"/>
          <w:szCs w:val="32"/>
        </w:rPr>
      </w:pPr>
    </w:p>
    <w:p w:rsidR="00890E6D" w:rsidRDefault="00890E6D" w:rsidP="00890E6D">
      <w:pPr>
        <w:tabs>
          <w:tab w:val="left" w:pos="5055"/>
        </w:tabs>
        <w:jc w:val="center"/>
        <w:rPr>
          <w:rFonts w:ascii="Arial" w:hAnsi="Arial" w:cs="Arial"/>
          <w:b/>
          <w:sz w:val="32"/>
          <w:szCs w:val="32"/>
        </w:rPr>
      </w:pPr>
    </w:p>
    <w:p w:rsidR="00890E6D" w:rsidRDefault="00890E6D" w:rsidP="00890E6D">
      <w:pPr>
        <w:tabs>
          <w:tab w:val="left" w:pos="5055"/>
        </w:tabs>
        <w:jc w:val="center"/>
        <w:rPr>
          <w:rFonts w:ascii="Arial" w:hAnsi="Arial" w:cs="Arial"/>
          <w:b/>
          <w:sz w:val="32"/>
          <w:szCs w:val="32"/>
        </w:rPr>
      </w:pPr>
    </w:p>
    <w:p w:rsidR="00890E6D" w:rsidRDefault="00890E6D" w:rsidP="00890E6D">
      <w:pPr>
        <w:tabs>
          <w:tab w:val="left" w:pos="5055"/>
        </w:tabs>
        <w:jc w:val="center"/>
        <w:rPr>
          <w:rFonts w:ascii="Arial" w:hAnsi="Arial" w:cs="Arial"/>
          <w:b/>
          <w:sz w:val="32"/>
          <w:szCs w:val="32"/>
        </w:rPr>
      </w:pPr>
    </w:p>
    <w:p w:rsidR="00890E6D" w:rsidRDefault="00890E6D" w:rsidP="00890E6D">
      <w:pPr>
        <w:tabs>
          <w:tab w:val="left" w:pos="5055"/>
        </w:tabs>
        <w:jc w:val="center"/>
        <w:rPr>
          <w:rFonts w:ascii="Arial" w:hAnsi="Arial" w:cs="Arial"/>
          <w:b/>
          <w:sz w:val="32"/>
          <w:szCs w:val="32"/>
        </w:rPr>
      </w:pPr>
    </w:p>
    <w:p w:rsidR="00890E6D" w:rsidRDefault="00890E6D" w:rsidP="00890E6D">
      <w:pPr>
        <w:tabs>
          <w:tab w:val="left" w:pos="5055"/>
        </w:tabs>
        <w:jc w:val="center"/>
        <w:rPr>
          <w:rFonts w:ascii="Arial" w:hAnsi="Arial" w:cs="Arial"/>
          <w:b/>
          <w:sz w:val="32"/>
          <w:szCs w:val="32"/>
        </w:rPr>
      </w:pPr>
    </w:p>
    <w:p w:rsidR="00890E6D" w:rsidRDefault="00890E6D" w:rsidP="00890E6D">
      <w:pPr>
        <w:tabs>
          <w:tab w:val="left" w:pos="5055"/>
        </w:tabs>
        <w:jc w:val="center"/>
        <w:rPr>
          <w:rFonts w:ascii="Arial" w:hAnsi="Arial" w:cs="Arial"/>
          <w:b/>
          <w:sz w:val="32"/>
          <w:szCs w:val="32"/>
        </w:rPr>
      </w:pPr>
    </w:p>
    <w:p w:rsidR="00890E6D" w:rsidRDefault="00890E6D" w:rsidP="00890E6D">
      <w:pPr>
        <w:tabs>
          <w:tab w:val="left" w:pos="5055"/>
        </w:tabs>
        <w:jc w:val="center"/>
        <w:rPr>
          <w:rFonts w:ascii="Arial" w:hAnsi="Arial" w:cs="Arial"/>
          <w:b/>
          <w:sz w:val="32"/>
          <w:szCs w:val="32"/>
        </w:rPr>
      </w:pPr>
    </w:p>
    <w:p w:rsidR="00890E6D" w:rsidRDefault="00890E6D" w:rsidP="00890E6D">
      <w:pPr>
        <w:tabs>
          <w:tab w:val="left" w:pos="5055"/>
        </w:tabs>
        <w:jc w:val="center"/>
        <w:rPr>
          <w:rFonts w:ascii="Arial" w:hAnsi="Arial" w:cs="Arial"/>
          <w:b/>
          <w:sz w:val="32"/>
          <w:szCs w:val="32"/>
        </w:rPr>
      </w:pPr>
    </w:p>
    <w:p w:rsidR="00890E6D" w:rsidRDefault="00890E6D" w:rsidP="00890E6D">
      <w:pPr>
        <w:tabs>
          <w:tab w:val="left" w:pos="5055"/>
        </w:tabs>
        <w:jc w:val="center"/>
        <w:rPr>
          <w:rFonts w:ascii="Arial" w:hAnsi="Arial" w:cs="Arial"/>
          <w:b/>
          <w:sz w:val="32"/>
          <w:szCs w:val="32"/>
        </w:rPr>
      </w:pPr>
    </w:p>
    <w:p w:rsidR="00890E6D" w:rsidRDefault="00890E6D" w:rsidP="00890E6D">
      <w:pPr>
        <w:tabs>
          <w:tab w:val="left" w:pos="5055"/>
        </w:tabs>
        <w:jc w:val="center"/>
        <w:rPr>
          <w:rFonts w:ascii="Arial" w:hAnsi="Arial" w:cs="Arial"/>
          <w:b/>
          <w:sz w:val="32"/>
          <w:szCs w:val="32"/>
        </w:rPr>
      </w:pPr>
    </w:p>
    <w:p w:rsidR="00890E6D" w:rsidRDefault="00890E6D" w:rsidP="00890E6D">
      <w:pPr>
        <w:tabs>
          <w:tab w:val="left" w:pos="5055"/>
        </w:tabs>
        <w:jc w:val="center"/>
        <w:rPr>
          <w:rFonts w:ascii="Arial" w:hAnsi="Arial" w:cs="Arial"/>
          <w:b/>
          <w:sz w:val="32"/>
          <w:szCs w:val="32"/>
        </w:rPr>
      </w:pPr>
    </w:p>
    <w:p w:rsidR="00890E6D" w:rsidRDefault="00890E6D" w:rsidP="00890E6D">
      <w:pPr>
        <w:tabs>
          <w:tab w:val="left" w:pos="5055"/>
        </w:tabs>
        <w:jc w:val="center"/>
        <w:rPr>
          <w:rFonts w:ascii="Arial" w:hAnsi="Arial" w:cs="Arial"/>
          <w:b/>
          <w:sz w:val="32"/>
          <w:szCs w:val="32"/>
        </w:rPr>
      </w:pPr>
    </w:p>
    <w:p w:rsidR="00890E6D" w:rsidRDefault="00890E6D" w:rsidP="00C9442E">
      <w:pPr>
        <w:tabs>
          <w:tab w:val="left" w:pos="5055"/>
        </w:tabs>
        <w:jc w:val="center"/>
        <w:rPr>
          <w:rFonts w:ascii="Arial" w:hAnsi="Arial" w:cs="Arial"/>
          <w:b/>
          <w:sz w:val="32"/>
          <w:szCs w:val="32"/>
        </w:rPr>
      </w:pPr>
      <w:r>
        <w:rPr>
          <w:rFonts w:ascii="Arial" w:hAnsi="Arial" w:cs="Arial"/>
          <w:b/>
          <w:sz w:val="32"/>
          <w:szCs w:val="32"/>
        </w:rPr>
        <w:lastRenderedPageBreak/>
        <w:t>Attachment C</w:t>
      </w:r>
    </w:p>
    <w:tbl>
      <w:tblPr>
        <w:tblW w:w="4900" w:type="pct"/>
        <w:tblCellSpacing w:w="15" w:type="dxa"/>
        <w:tblInd w:w="84" w:type="dxa"/>
        <w:tblCellMar>
          <w:top w:w="15" w:type="dxa"/>
          <w:left w:w="15" w:type="dxa"/>
          <w:bottom w:w="15" w:type="dxa"/>
          <w:right w:w="15" w:type="dxa"/>
        </w:tblCellMar>
        <w:tblLook w:val="04A0" w:firstRow="1" w:lastRow="0" w:firstColumn="1" w:lastColumn="0" w:noHBand="0" w:noVBand="1"/>
        <w:tblDescription w:val=""/>
      </w:tblPr>
      <w:tblGrid>
        <w:gridCol w:w="8555"/>
      </w:tblGrid>
      <w:tr w:rsidR="00C9442E" w:rsidRPr="00C9442E">
        <w:trPr>
          <w:tblCellSpacing w:w="15" w:type="dxa"/>
        </w:trPr>
        <w:tc>
          <w:tcPr>
            <w:tcW w:w="0" w:type="auto"/>
            <w:hideMark/>
          </w:tcPr>
          <w:p w:rsidR="00C9442E" w:rsidRPr="00C9442E" w:rsidRDefault="00C9442E">
            <w:pPr>
              <w:pStyle w:val="Heading2"/>
              <w:rPr>
                <w:rFonts w:ascii="Arial" w:hAnsi="Arial" w:cs="Arial"/>
                <w:color w:val="000000"/>
                <w:sz w:val="24"/>
                <w:szCs w:val="24"/>
              </w:rPr>
            </w:pPr>
            <w:r w:rsidRPr="00C9442E">
              <w:rPr>
                <w:rFonts w:ascii="Arial" w:hAnsi="Arial" w:cs="Arial"/>
                <w:color w:val="000000"/>
                <w:sz w:val="24"/>
                <w:szCs w:val="24"/>
              </w:rPr>
              <w:t>Bulletin No. 09-03</w:t>
            </w:r>
          </w:p>
        </w:tc>
      </w:tr>
      <w:tr w:rsidR="00C9442E" w:rsidRPr="00C9442E">
        <w:trPr>
          <w:tblCellSpacing w:w="15" w:type="dxa"/>
        </w:trPr>
        <w:tc>
          <w:tcPr>
            <w:tcW w:w="0" w:type="auto"/>
            <w:hideMark/>
          </w:tcPr>
          <w:p w:rsidR="00C9442E" w:rsidRPr="00C9442E" w:rsidRDefault="004B2926">
            <w:pPr>
              <w:rPr>
                <w:rFonts w:ascii="Arial" w:hAnsi="Arial" w:cs="Arial"/>
                <w:color w:val="000000"/>
              </w:rPr>
            </w:pPr>
            <w:r>
              <w:rPr>
                <w:rFonts w:ascii="Arial" w:hAnsi="Arial" w:cs="Arial"/>
                <w:color w:val="000000"/>
              </w:rPr>
              <w:pict>
                <v:rect id="_x0000_i1026" style="width:0;height:1.5pt" o:hralign="center" o:hrstd="t" o:hr="t" fillcolor="#a0a0a0" stroked="f"/>
              </w:pict>
            </w:r>
          </w:p>
        </w:tc>
      </w:tr>
    </w:tbl>
    <w:p w:rsidR="00C9442E" w:rsidRPr="00C9442E" w:rsidRDefault="00C9442E" w:rsidP="00C9442E">
      <w:pPr>
        <w:rPr>
          <w:rFonts w:ascii="Arial" w:hAnsi="Arial" w:cs="Arial"/>
          <w:vanish/>
          <w:color w:val="000000"/>
        </w:rPr>
      </w:pPr>
    </w:p>
    <w:tbl>
      <w:tblPr>
        <w:tblW w:w="0" w:type="auto"/>
        <w:tblCellSpacing w:w="15" w:type="dxa"/>
        <w:tblCellMar>
          <w:top w:w="15" w:type="dxa"/>
          <w:left w:w="15" w:type="dxa"/>
          <w:bottom w:w="15" w:type="dxa"/>
          <w:right w:w="15" w:type="dxa"/>
        </w:tblCellMar>
        <w:tblLook w:val="04A0" w:firstRow="1" w:lastRow="0" w:firstColumn="1" w:lastColumn="0" w:noHBand="0" w:noVBand="1"/>
        <w:tblDescription w:val="This table is used for layout purposes only."/>
      </w:tblPr>
      <w:tblGrid>
        <w:gridCol w:w="409"/>
        <w:gridCol w:w="534"/>
        <w:gridCol w:w="7787"/>
      </w:tblGrid>
      <w:tr w:rsidR="00C9442E" w:rsidRPr="00C9442E" w:rsidTr="00C9442E">
        <w:trPr>
          <w:tblCellSpacing w:w="15" w:type="dxa"/>
        </w:trPr>
        <w:tc>
          <w:tcPr>
            <w:tcW w:w="360" w:type="dxa"/>
            <w:hideMark/>
          </w:tcPr>
          <w:p w:rsidR="00C9442E" w:rsidRPr="00C9442E" w:rsidRDefault="00C9442E">
            <w:pPr>
              <w:rPr>
                <w:rFonts w:ascii="Arial" w:hAnsi="Arial" w:cs="Arial"/>
                <w:color w:val="000000"/>
              </w:rPr>
            </w:pPr>
            <w:r w:rsidRPr="00C9442E">
              <w:rPr>
                <w:rStyle w:val="Strong"/>
                <w:rFonts w:ascii="Arial" w:hAnsi="Arial" w:cs="Arial"/>
                <w:color w:val="000000"/>
              </w:rPr>
              <w:t>1.0</w:t>
            </w:r>
          </w:p>
        </w:tc>
        <w:tc>
          <w:tcPr>
            <w:tcW w:w="0" w:type="auto"/>
            <w:gridSpan w:val="2"/>
            <w:hideMark/>
          </w:tcPr>
          <w:p w:rsidR="00C9442E" w:rsidRPr="00C9442E" w:rsidRDefault="00C9442E">
            <w:pPr>
              <w:rPr>
                <w:rFonts w:ascii="Arial" w:hAnsi="Arial" w:cs="Arial"/>
                <w:color w:val="000000"/>
              </w:rPr>
            </w:pPr>
            <w:r w:rsidRPr="00C9442E">
              <w:rPr>
                <w:rStyle w:val="Strong"/>
                <w:rFonts w:ascii="Arial" w:hAnsi="Arial" w:cs="Arial"/>
                <w:color w:val="000000"/>
              </w:rPr>
              <w:t>SUBJECT:</w:t>
            </w:r>
            <w:r w:rsidRPr="00C9442E">
              <w:rPr>
                <w:rFonts w:ascii="Arial" w:hAnsi="Arial" w:cs="Arial"/>
                <w:color w:val="000000"/>
              </w:rPr>
              <w:t xml:space="preserve"> FMLA Guidelines for the State of Kansas </w:t>
            </w:r>
          </w:p>
        </w:tc>
      </w:tr>
      <w:tr w:rsidR="00C9442E" w:rsidRPr="00C9442E" w:rsidTr="00C9442E">
        <w:trPr>
          <w:tblCellSpacing w:w="15" w:type="dxa"/>
        </w:trPr>
        <w:tc>
          <w:tcPr>
            <w:tcW w:w="360" w:type="dxa"/>
            <w:vAlign w:val="center"/>
            <w:hideMark/>
          </w:tcPr>
          <w:p w:rsidR="00C9442E" w:rsidRPr="00C9442E" w:rsidRDefault="00C9442E">
            <w:pPr>
              <w:jc w:val="center"/>
              <w:rPr>
                <w:rFonts w:ascii="Arial" w:hAnsi="Arial" w:cs="Arial"/>
                <w:b/>
                <w:bCs/>
                <w:color w:val="000000"/>
              </w:rPr>
            </w:pPr>
          </w:p>
        </w:tc>
        <w:tc>
          <w:tcPr>
            <w:tcW w:w="0" w:type="auto"/>
            <w:gridSpan w:val="2"/>
            <w:vAlign w:val="center"/>
            <w:hideMark/>
          </w:tcPr>
          <w:p w:rsidR="00C9442E" w:rsidRPr="00C9442E" w:rsidRDefault="00C9442E">
            <w:pPr>
              <w:jc w:val="center"/>
              <w:rPr>
                <w:rFonts w:ascii="Arial" w:hAnsi="Arial" w:cs="Arial"/>
                <w:b/>
                <w:bCs/>
                <w:color w:val="000000"/>
              </w:rPr>
            </w:pPr>
          </w:p>
        </w:tc>
      </w:tr>
      <w:tr w:rsidR="00C9442E" w:rsidRPr="00C9442E" w:rsidTr="00C9442E">
        <w:trPr>
          <w:tblCellSpacing w:w="15" w:type="dxa"/>
        </w:trPr>
        <w:tc>
          <w:tcPr>
            <w:tcW w:w="360" w:type="dxa"/>
            <w:hideMark/>
          </w:tcPr>
          <w:p w:rsidR="00C9442E" w:rsidRPr="00C9442E" w:rsidRDefault="00C9442E">
            <w:pPr>
              <w:rPr>
                <w:rFonts w:ascii="Arial" w:hAnsi="Arial" w:cs="Arial"/>
                <w:color w:val="000000"/>
              </w:rPr>
            </w:pPr>
            <w:r w:rsidRPr="00C9442E">
              <w:rPr>
                <w:rStyle w:val="Strong"/>
                <w:rFonts w:ascii="Arial" w:hAnsi="Arial" w:cs="Arial"/>
                <w:color w:val="000000"/>
              </w:rPr>
              <w:t>2.0</w:t>
            </w:r>
          </w:p>
        </w:tc>
        <w:tc>
          <w:tcPr>
            <w:tcW w:w="0" w:type="auto"/>
            <w:gridSpan w:val="2"/>
            <w:hideMark/>
          </w:tcPr>
          <w:p w:rsidR="00C9442E" w:rsidRPr="00C9442E" w:rsidRDefault="00C9442E">
            <w:pPr>
              <w:rPr>
                <w:rFonts w:ascii="Arial" w:hAnsi="Arial" w:cs="Arial"/>
                <w:color w:val="000000"/>
              </w:rPr>
            </w:pPr>
            <w:r w:rsidRPr="00C9442E">
              <w:rPr>
                <w:rStyle w:val="Strong"/>
                <w:rFonts w:ascii="Arial" w:hAnsi="Arial" w:cs="Arial"/>
                <w:color w:val="000000"/>
              </w:rPr>
              <w:t>EFFECTIVE DATE:</w:t>
            </w:r>
            <w:r w:rsidRPr="00C9442E">
              <w:rPr>
                <w:rFonts w:ascii="Arial" w:hAnsi="Arial" w:cs="Arial"/>
                <w:color w:val="000000"/>
              </w:rPr>
              <w:t xml:space="preserve"> April 5, 2009</w:t>
            </w:r>
          </w:p>
        </w:tc>
      </w:tr>
      <w:tr w:rsidR="00C9442E" w:rsidRPr="00C9442E" w:rsidTr="00C9442E">
        <w:trPr>
          <w:tblCellSpacing w:w="15" w:type="dxa"/>
        </w:trPr>
        <w:tc>
          <w:tcPr>
            <w:tcW w:w="360" w:type="dxa"/>
            <w:vAlign w:val="center"/>
            <w:hideMark/>
          </w:tcPr>
          <w:p w:rsidR="00C9442E" w:rsidRPr="00C9442E" w:rsidRDefault="00C9442E">
            <w:pPr>
              <w:jc w:val="center"/>
              <w:rPr>
                <w:rFonts w:ascii="Arial" w:hAnsi="Arial" w:cs="Arial"/>
                <w:b/>
                <w:bCs/>
                <w:color w:val="000000"/>
              </w:rPr>
            </w:pPr>
          </w:p>
        </w:tc>
        <w:tc>
          <w:tcPr>
            <w:tcW w:w="0" w:type="auto"/>
            <w:gridSpan w:val="2"/>
            <w:vAlign w:val="center"/>
            <w:hideMark/>
          </w:tcPr>
          <w:p w:rsidR="00C9442E" w:rsidRPr="00C9442E" w:rsidRDefault="00C9442E">
            <w:pPr>
              <w:jc w:val="center"/>
              <w:rPr>
                <w:rFonts w:ascii="Arial" w:hAnsi="Arial" w:cs="Arial"/>
                <w:b/>
                <w:bCs/>
                <w:color w:val="000000"/>
              </w:rPr>
            </w:pPr>
          </w:p>
        </w:tc>
      </w:tr>
      <w:tr w:rsidR="00C9442E" w:rsidRPr="00C9442E" w:rsidTr="00C9442E">
        <w:trPr>
          <w:tblCellSpacing w:w="15" w:type="dxa"/>
        </w:trPr>
        <w:tc>
          <w:tcPr>
            <w:tcW w:w="360" w:type="dxa"/>
            <w:hideMark/>
          </w:tcPr>
          <w:p w:rsidR="00C9442E" w:rsidRPr="00C9442E" w:rsidRDefault="00C9442E">
            <w:pPr>
              <w:rPr>
                <w:rFonts w:ascii="Arial" w:hAnsi="Arial" w:cs="Arial"/>
                <w:color w:val="000000"/>
              </w:rPr>
            </w:pPr>
            <w:r w:rsidRPr="00C9442E">
              <w:rPr>
                <w:rStyle w:val="Strong"/>
                <w:rFonts w:ascii="Arial" w:hAnsi="Arial" w:cs="Arial"/>
                <w:color w:val="000000"/>
              </w:rPr>
              <w:t>3.0</w:t>
            </w:r>
          </w:p>
        </w:tc>
        <w:tc>
          <w:tcPr>
            <w:tcW w:w="0" w:type="auto"/>
            <w:gridSpan w:val="2"/>
            <w:hideMark/>
          </w:tcPr>
          <w:p w:rsidR="00C9442E" w:rsidRPr="00C9442E" w:rsidRDefault="00C9442E">
            <w:pPr>
              <w:rPr>
                <w:rFonts w:ascii="Arial" w:hAnsi="Arial" w:cs="Arial"/>
                <w:color w:val="000000"/>
              </w:rPr>
            </w:pPr>
            <w:r w:rsidRPr="00C9442E">
              <w:rPr>
                <w:rStyle w:val="Strong"/>
                <w:rFonts w:ascii="Arial" w:hAnsi="Arial" w:cs="Arial"/>
                <w:color w:val="000000"/>
              </w:rPr>
              <w:t>DISTRIBUTION</w:t>
            </w:r>
            <w:r w:rsidRPr="00C9442E">
              <w:rPr>
                <w:rStyle w:val="bold"/>
                <w:rFonts w:ascii="Arial" w:hAnsi="Arial" w:cs="Arial"/>
                <w:color w:val="000000"/>
              </w:rPr>
              <w:t>:</w:t>
            </w:r>
            <w:r w:rsidRPr="00C9442E">
              <w:rPr>
                <w:rFonts w:ascii="Arial" w:hAnsi="Arial" w:cs="Arial"/>
                <w:color w:val="000000"/>
              </w:rPr>
              <w:t xml:space="preserve"> State HR Directors</w:t>
            </w:r>
          </w:p>
        </w:tc>
      </w:tr>
      <w:tr w:rsidR="00C9442E" w:rsidRPr="00C9442E" w:rsidTr="00C9442E">
        <w:trPr>
          <w:tblCellSpacing w:w="15" w:type="dxa"/>
        </w:trPr>
        <w:tc>
          <w:tcPr>
            <w:tcW w:w="360" w:type="dxa"/>
            <w:vAlign w:val="center"/>
            <w:hideMark/>
          </w:tcPr>
          <w:p w:rsidR="00C9442E" w:rsidRPr="00C9442E" w:rsidRDefault="00C9442E">
            <w:pPr>
              <w:jc w:val="center"/>
              <w:rPr>
                <w:rFonts w:ascii="Arial" w:hAnsi="Arial" w:cs="Arial"/>
                <w:b/>
                <w:bCs/>
                <w:color w:val="000000"/>
              </w:rPr>
            </w:pPr>
          </w:p>
        </w:tc>
        <w:tc>
          <w:tcPr>
            <w:tcW w:w="0" w:type="auto"/>
            <w:gridSpan w:val="2"/>
            <w:vAlign w:val="center"/>
            <w:hideMark/>
          </w:tcPr>
          <w:p w:rsidR="00C9442E" w:rsidRPr="00C9442E" w:rsidRDefault="00C9442E">
            <w:pPr>
              <w:jc w:val="center"/>
              <w:rPr>
                <w:rFonts w:ascii="Arial" w:hAnsi="Arial" w:cs="Arial"/>
                <w:b/>
                <w:bCs/>
                <w:color w:val="000000"/>
              </w:rPr>
            </w:pPr>
          </w:p>
        </w:tc>
      </w:tr>
      <w:tr w:rsidR="00C9442E" w:rsidRPr="00C9442E" w:rsidTr="00C9442E">
        <w:trPr>
          <w:tblCellSpacing w:w="15" w:type="dxa"/>
        </w:trPr>
        <w:tc>
          <w:tcPr>
            <w:tcW w:w="360" w:type="dxa"/>
            <w:hideMark/>
          </w:tcPr>
          <w:p w:rsidR="00C9442E" w:rsidRPr="00C9442E" w:rsidRDefault="00C9442E">
            <w:pPr>
              <w:rPr>
                <w:rFonts w:ascii="Arial" w:hAnsi="Arial" w:cs="Arial"/>
                <w:color w:val="000000"/>
              </w:rPr>
            </w:pPr>
            <w:r w:rsidRPr="00C9442E">
              <w:rPr>
                <w:rStyle w:val="Strong"/>
                <w:rFonts w:ascii="Arial" w:hAnsi="Arial" w:cs="Arial"/>
                <w:color w:val="000000"/>
              </w:rPr>
              <w:t>4.0</w:t>
            </w:r>
          </w:p>
        </w:tc>
        <w:tc>
          <w:tcPr>
            <w:tcW w:w="0" w:type="auto"/>
            <w:gridSpan w:val="2"/>
            <w:hideMark/>
          </w:tcPr>
          <w:p w:rsidR="00C9442E" w:rsidRPr="00C9442E" w:rsidRDefault="00C9442E">
            <w:pPr>
              <w:rPr>
                <w:rFonts w:ascii="Arial" w:hAnsi="Arial" w:cs="Arial"/>
                <w:color w:val="000000"/>
              </w:rPr>
            </w:pPr>
            <w:r w:rsidRPr="00C9442E">
              <w:rPr>
                <w:rStyle w:val="Strong"/>
                <w:rFonts w:ascii="Arial" w:hAnsi="Arial" w:cs="Arial"/>
                <w:color w:val="000000"/>
              </w:rPr>
              <w:t>FROM:</w:t>
            </w:r>
            <w:r w:rsidRPr="00C9442E">
              <w:rPr>
                <w:rFonts w:ascii="Arial" w:hAnsi="Arial" w:cs="Arial"/>
                <w:color w:val="000000"/>
              </w:rPr>
              <w:t xml:space="preserve"> George Vega, Director </w:t>
            </w:r>
            <w:r w:rsidRPr="00C9442E">
              <w:rPr>
                <w:rStyle w:val="bold"/>
                <w:rFonts w:ascii="Arial" w:hAnsi="Arial" w:cs="Arial"/>
                <w:color w:val="000000"/>
              </w:rPr>
              <w:t>DATE:</w:t>
            </w:r>
            <w:r w:rsidRPr="00C9442E">
              <w:rPr>
                <w:rFonts w:ascii="Arial" w:hAnsi="Arial" w:cs="Arial"/>
                <w:color w:val="000000"/>
              </w:rPr>
              <w:t xml:space="preserve"> March 25, 2009</w:t>
            </w:r>
          </w:p>
        </w:tc>
      </w:tr>
      <w:tr w:rsidR="00C9442E" w:rsidRPr="00C9442E" w:rsidTr="00C9442E">
        <w:trPr>
          <w:tblCellSpacing w:w="15" w:type="dxa"/>
        </w:trPr>
        <w:tc>
          <w:tcPr>
            <w:tcW w:w="360" w:type="dxa"/>
            <w:vAlign w:val="center"/>
            <w:hideMark/>
          </w:tcPr>
          <w:p w:rsidR="00C9442E" w:rsidRPr="00C9442E" w:rsidRDefault="00C9442E">
            <w:pPr>
              <w:jc w:val="center"/>
              <w:rPr>
                <w:rFonts w:ascii="Arial" w:hAnsi="Arial" w:cs="Arial"/>
                <w:b/>
                <w:bCs/>
                <w:color w:val="000000"/>
              </w:rPr>
            </w:pPr>
          </w:p>
        </w:tc>
        <w:tc>
          <w:tcPr>
            <w:tcW w:w="0" w:type="auto"/>
            <w:gridSpan w:val="2"/>
            <w:vAlign w:val="center"/>
            <w:hideMark/>
          </w:tcPr>
          <w:p w:rsidR="00C9442E" w:rsidRPr="00C9442E" w:rsidRDefault="00C9442E">
            <w:pPr>
              <w:jc w:val="center"/>
              <w:rPr>
                <w:rFonts w:ascii="Arial" w:hAnsi="Arial" w:cs="Arial"/>
                <w:b/>
                <w:bCs/>
                <w:color w:val="000000"/>
              </w:rPr>
            </w:pPr>
          </w:p>
        </w:tc>
      </w:tr>
      <w:tr w:rsidR="00C9442E" w:rsidRPr="00C9442E" w:rsidTr="00C9442E">
        <w:trPr>
          <w:tblCellSpacing w:w="15" w:type="dxa"/>
        </w:trPr>
        <w:tc>
          <w:tcPr>
            <w:tcW w:w="360" w:type="dxa"/>
            <w:hideMark/>
          </w:tcPr>
          <w:p w:rsidR="00C9442E" w:rsidRPr="00C9442E" w:rsidRDefault="00C9442E">
            <w:pPr>
              <w:rPr>
                <w:rFonts w:ascii="Arial" w:hAnsi="Arial" w:cs="Arial"/>
                <w:color w:val="000000"/>
              </w:rPr>
            </w:pPr>
            <w:r w:rsidRPr="00C9442E">
              <w:rPr>
                <w:rStyle w:val="Strong"/>
                <w:rFonts w:ascii="Arial" w:hAnsi="Arial" w:cs="Arial"/>
                <w:color w:val="000000"/>
              </w:rPr>
              <w:t>5.0</w:t>
            </w:r>
          </w:p>
        </w:tc>
        <w:tc>
          <w:tcPr>
            <w:tcW w:w="0" w:type="auto"/>
            <w:gridSpan w:val="2"/>
            <w:hideMark/>
          </w:tcPr>
          <w:p w:rsidR="00C9442E" w:rsidRPr="00C9442E" w:rsidRDefault="00C9442E" w:rsidP="00F16651">
            <w:pPr>
              <w:pStyle w:val="NormalWeb"/>
              <w:spacing w:after="240" w:afterAutospacing="0"/>
              <w:jc w:val="both"/>
              <w:rPr>
                <w:rFonts w:ascii="Arial" w:hAnsi="Arial" w:cs="Arial"/>
                <w:color w:val="000000"/>
              </w:rPr>
            </w:pPr>
            <w:r w:rsidRPr="00C9442E">
              <w:rPr>
                <w:rStyle w:val="Strong"/>
                <w:rFonts w:ascii="Arial" w:hAnsi="Arial" w:cs="Arial"/>
                <w:color w:val="000000"/>
              </w:rPr>
              <w:t>PURPOSE:</w:t>
            </w:r>
            <w:r w:rsidRPr="00C9442E">
              <w:rPr>
                <w:rFonts w:ascii="Arial" w:hAnsi="Arial" w:cs="Arial"/>
                <w:color w:val="000000"/>
              </w:rPr>
              <w:t xml:space="preserve"> This Bulletin is being issued to update and replace Bulletin 05-06 due to changes and clarifications in the Amended Family Medical Leave Act, effective January 16, 2009. Bulletin 05-06 is hereby revoked. </w:t>
            </w:r>
          </w:p>
        </w:tc>
      </w:tr>
      <w:tr w:rsidR="00C9442E" w:rsidRPr="00C9442E" w:rsidTr="00C9442E">
        <w:trPr>
          <w:tblCellSpacing w:w="15" w:type="dxa"/>
        </w:trPr>
        <w:tc>
          <w:tcPr>
            <w:tcW w:w="360" w:type="dxa"/>
            <w:hideMark/>
          </w:tcPr>
          <w:p w:rsidR="00C9442E" w:rsidRPr="00C9442E" w:rsidRDefault="00C9442E">
            <w:pPr>
              <w:rPr>
                <w:rFonts w:ascii="Arial" w:hAnsi="Arial" w:cs="Arial"/>
                <w:color w:val="000000"/>
              </w:rPr>
            </w:pPr>
            <w:r w:rsidRPr="00C9442E">
              <w:rPr>
                <w:rStyle w:val="Strong"/>
                <w:rFonts w:ascii="Arial" w:hAnsi="Arial" w:cs="Arial"/>
                <w:color w:val="000000"/>
              </w:rPr>
              <w:t xml:space="preserve">6.0 </w:t>
            </w:r>
          </w:p>
        </w:tc>
        <w:tc>
          <w:tcPr>
            <w:tcW w:w="0" w:type="auto"/>
            <w:gridSpan w:val="2"/>
            <w:hideMark/>
          </w:tcPr>
          <w:p w:rsidR="00C9442E" w:rsidRPr="00C9442E" w:rsidRDefault="00C9442E" w:rsidP="00F16651">
            <w:pPr>
              <w:jc w:val="both"/>
              <w:rPr>
                <w:rFonts w:ascii="Arial" w:hAnsi="Arial" w:cs="Arial"/>
                <w:color w:val="000000"/>
              </w:rPr>
            </w:pPr>
            <w:r w:rsidRPr="00C9442E">
              <w:rPr>
                <w:rStyle w:val="Strong"/>
                <w:rFonts w:ascii="Arial" w:hAnsi="Arial" w:cs="Arial"/>
                <w:color w:val="000000"/>
              </w:rPr>
              <w:t>BACKGROUND:</w:t>
            </w:r>
            <w:r w:rsidRPr="00C9442E">
              <w:rPr>
                <w:rFonts w:ascii="Arial" w:hAnsi="Arial" w:cs="Arial"/>
                <w:color w:val="000000"/>
              </w:rPr>
              <w:t xml:space="preserve"> </w:t>
            </w:r>
          </w:p>
        </w:tc>
      </w:tr>
      <w:tr w:rsidR="00C9442E" w:rsidRPr="00C9442E" w:rsidTr="00C9442E">
        <w:trPr>
          <w:tblCellSpacing w:w="15" w:type="dxa"/>
        </w:trPr>
        <w:tc>
          <w:tcPr>
            <w:tcW w:w="360" w:type="dxa"/>
            <w:hideMark/>
          </w:tcPr>
          <w:p w:rsidR="00C9442E" w:rsidRPr="00C9442E" w:rsidRDefault="00C9442E">
            <w:pPr>
              <w:rPr>
                <w:rFonts w:ascii="Arial" w:hAnsi="Arial" w:cs="Arial"/>
                <w:color w:val="000000"/>
              </w:rPr>
            </w:pPr>
          </w:p>
        </w:tc>
        <w:tc>
          <w:tcPr>
            <w:tcW w:w="0" w:type="auto"/>
            <w:gridSpan w:val="2"/>
            <w:hideMark/>
          </w:tcPr>
          <w:p w:rsidR="00C9442E" w:rsidRPr="00C9442E" w:rsidRDefault="00C9442E" w:rsidP="00F16651">
            <w:pPr>
              <w:jc w:val="both"/>
              <w:rPr>
                <w:rFonts w:ascii="Arial" w:hAnsi="Arial" w:cs="Arial"/>
                <w:color w:val="000000"/>
              </w:rPr>
            </w:pPr>
            <w:r w:rsidRPr="00C9442E">
              <w:rPr>
                <w:rFonts w:ascii="Arial" w:hAnsi="Arial" w:cs="Arial"/>
                <w:color w:val="000000"/>
              </w:rPr>
              <w:t xml:space="preserve">Bulletin 09-03 sets out the statewide policy with respect to the FMLA. That policy had formerly been set out in regulation but at the suggestion of a team of state human resource personnel, the FMLA policy had been transferred to a Bulletin since the basic protections and rights afforded by the FMLA are set out in federal law. </w:t>
            </w:r>
          </w:p>
          <w:p w:rsidR="00C9442E" w:rsidRPr="00C9442E" w:rsidRDefault="00C9442E" w:rsidP="00F16651">
            <w:pPr>
              <w:pStyle w:val="NormalWeb"/>
              <w:spacing w:after="240" w:afterAutospacing="0"/>
              <w:jc w:val="both"/>
              <w:rPr>
                <w:rFonts w:ascii="Arial" w:hAnsi="Arial" w:cs="Arial"/>
                <w:color w:val="000000"/>
              </w:rPr>
            </w:pPr>
            <w:r w:rsidRPr="00C9442E">
              <w:rPr>
                <w:rFonts w:ascii="Arial" w:hAnsi="Arial" w:cs="Arial"/>
                <w:color w:val="000000"/>
              </w:rPr>
              <w:t xml:space="preserve">The FMLA specifies: “a State is a single employer”. With that in mind it is the official position of the State of Kansas that all state agencies will administer the FMLA in a uniform and consistent manner in compliance with the federal law as outlined below. </w:t>
            </w:r>
          </w:p>
        </w:tc>
      </w:tr>
      <w:tr w:rsidR="00C9442E" w:rsidRPr="00C9442E" w:rsidTr="00C9442E">
        <w:trPr>
          <w:tblCellSpacing w:w="15" w:type="dxa"/>
        </w:trPr>
        <w:tc>
          <w:tcPr>
            <w:tcW w:w="360" w:type="dxa"/>
            <w:hideMark/>
          </w:tcPr>
          <w:p w:rsidR="00C9442E" w:rsidRPr="00C9442E" w:rsidRDefault="00C9442E">
            <w:pPr>
              <w:rPr>
                <w:rFonts w:ascii="Arial" w:hAnsi="Arial" w:cs="Arial"/>
                <w:color w:val="000000"/>
              </w:rPr>
            </w:pPr>
            <w:r w:rsidRPr="00C9442E">
              <w:rPr>
                <w:rStyle w:val="Strong"/>
                <w:rFonts w:ascii="Arial" w:hAnsi="Arial" w:cs="Arial"/>
                <w:color w:val="000000"/>
              </w:rPr>
              <w:t>7.0</w:t>
            </w:r>
          </w:p>
        </w:tc>
        <w:tc>
          <w:tcPr>
            <w:tcW w:w="0" w:type="auto"/>
            <w:gridSpan w:val="2"/>
            <w:hideMark/>
          </w:tcPr>
          <w:p w:rsidR="00C9442E" w:rsidRPr="00C9442E" w:rsidRDefault="00C9442E" w:rsidP="00F16651">
            <w:pPr>
              <w:jc w:val="both"/>
              <w:rPr>
                <w:rFonts w:ascii="Arial" w:hAnsi="Arial" w:cs="Arial"/>
                <w:color w:val="000000"/>
              </w:rPr>
            </w:pPr>
            <w:r w:rsidRPr="00C9442E">
              <w:rPr>
                <w:rStyle w:val="Strong"/>
                <w:rFonts w:ascii="Arial" w:hAnsi="Arial" w:cs="Arial"/>
                <w:color w:val="000000"/>
              </w:rPr>
              <w:t>PROCEDURES:</w:t>
            </w:r>
          </w:p>
        </w:tc>
      </w:tr>
      <w:tr w:rsidR="00C9442E" w:rsidRPr="00C9442E" w:rsidTr="00C9442E">
        <w:trPr>
          <w:tblCellSpacing w:w="15" w:type="dxa"/>
        </w:trPr>
        <w:tc>
          <w:tcPr>
            <w:tcW w:w="360" w:type="dxa"/>
            <w:hideMark/>
          </w:tcPr>
          <w:p w:rsidR="00C9442E" w:rsidRPr="00C9442E" w:rsidRDefault="00C9442E">
            <w:pPr>
              <w:rPr>
                <w:rFonts w:ascii="Arial" w:hAnsi="Arial" w:cs="Arial"/>
                <w:color w:val="000000"/>
              </w:rPr>
            </w:pPr>
          </w:p>
        </w:tc>
        <w:tc>
          <w:tcPr>
            <w:tcW w:w="555" w:type="dxa"/>
            <w:hideMark/>
          </w:tcPr>
          <w:p w:rsidR="00C9442E" w:rsidRPr="00C9442E" w:rsidRDefault="00C9442E" w:rsidP="00F16651">
            <w:pPr>
              <w:jc w:val="both"/>
              <w:rPr>
                <w:rFonts w:ascii="Arial" w:hAnsi="Arial" w:cs="Arial"/>
                <w:color w:val="000000"/>
              </w:rPr>
            </w:pPr>
            <w:r w:rsidRPr="00C9442E">
              <w:rPr>
                <w:rStyle w:val="Strong"/>
                <w:rFonts w:ascii="Arial" w:hAnsi="Arial" w:cs="Arial"/>
                <w:color w:val="000000"/>
              </w:rPr>
              <w:t>7.1</w:t>
            </w:r>
          </w:p>
        </w:tc>
        <w:tc>
          <w:tcPr>
            <w:tcW w:w="8775" w:type="dxa"/>
            <w:hideMark/>
          </w:tcPr>
          <w:p w:rsidR="00C9442E" w:rsidRPr="00C9442E" w:rsidRDefault="00C9442E" w:rsidP="00F16651">
            <w:pPr>
              <w:spacing w:after="240"/>
              <w:jc w:val="both"/>
              <w:rPr>
                <w:rFonts w:ascii="Arial" w:hAnsi="Arial" w:cs="Arial"/>
                <w:color w:val="000000"/>
              </w:rPr>
            </w:pPr>
            <w:r w:rsidRPr="00C9442E">
              <w:rPr>
                <w:rFonts w:ascii="Arial" w:hAnsi="Arial" w:cs="Arial"/>
                <w:color w:val="000000"/>
              </w:rPr>
              <w:t xml:space="preserve">Pursuant to 29 U.S.C. 2601 et seq., each eligible employee is entitled to 12 workweeks of paid or unpaid leave during any 12-month period, beginning the first day leave is taken. </w:t>
            </w:r>
          </w:p>
        </w:tc>
      </w:tr>
      <w:tr w:rsidR="00C9442E" w:rsidRPr="00C9442E" w:rsidTr="00C9442E">
        <w:trPr>
          <w:tblCellSpacing w:w="15" w:type="dxa"/>
        </w:trPr>
        <w:tc>
          <w:tcPr>
            <w:tcW w:w="360" w:type="dxa"/>
            <w:hideMark/>
          </w:tcPr>
          <w:p w:rsidR="00C9442E" w:rsidRPr="00C9442E" w:rsidRDefault="00C9442E">
            <w:pPr>
              <w:rPr>
                <w:rFonts w:ascii="Arial" w:hAnsi="Arial" w:cs="Arial"/>
                <w:color w:val="000000"/>
              </w:rPr>
            </w:pPr>
          </w:p>
        </w:tc>
        <w:tc>
          <w:tcPr>
            <w:tcW w:w="555" w:type="dxa"/>
            <w:hideMark/>
          </w:tcPr>
          <w:p w:rsidR="00C9442E" w:rsidRPr="00C9442E" w:rsidRDefault="00C9442E" w:rsidP="00F16651">
            <w:pPr>
              <w:jc w:val="both"/>
              <w:rPr>
                <w:rFonts w:ascii="Arial" w:hAnsi="Arial" w:cs="Arial"/>
                <w:color w:val="000000"/>
              </w:rPr>
            </w:pPr>
            <w:r w:rsidRPr="00C9442E">
              <w:rPr>
                <w:rStyle w:val="Strong"/>
                <w:rFonts w:ascii="Arial" w:hAnsi="Arial" w:cs="Arial"/>
                <w:color w:val="000000"/>
              </w:rPr>
              <w:t>7.2</w:t>
            </w:r>
          </w:p>
        </w:tc>
        <w:tc>
          <w:tcPr>
            <w:tcW w:w="0" w:type="auto"/>
            <w:hideMark/>
          </w:tcPr>
          <w:p w:rsidR="00C9442E" w:rsidRDefault="00C9442E" w:rsidP="00F16651">
            <w:pPr>
              <w:jc w:val="both"/>
              <w:rPr>
                <w:rFonts w:ascii="Arial" w:hAnsi="Arial" w:cs="Arial"/>
                <w:color w:val="000000"/>
              </w:rPr>
            </w:pPr>
            <w:r w:rsidRPr="00C9442E">
              <w:rPr>
                <w:rFonts w:ascii="Arial" w:hAnsi="Arial" w:cs="Arial"/>
                <w:color w:val="000000"/>
              </w:rPr>
              <w:t xml:space="preserve">In order to be eligible for leave under the FMLA, an employee must have: </w:t>
            </w:r>
          </w:p>
          <w:p w:rsidR="00C9442E" w:rsidRPr="00C9442E" w:rsidRDefault="00C9442E" w:rsidP="00F16651">
            <w:pPr>
              <w:jc w:val="both"/>
              <w:rPr>
                <w:rFonts w:ascii="Arial" w:hAnsi="Arial" w:cs="Arial"/>
                <w:color w:val="000000"/>
                <w:sz w:val="16"/>
                <w:szCs w:val="16"/>
              </w:rPr>
            </w:pPr>
          </w:p>
          <w:p w:rsidR="00C9442E" w:rsidRPr="00C9442E" w:rsidRDefault="00C9442E" w:rsidP="00F16651">
            <w:pPr>
              <w:pStyle w:val="NormalWeb"/>
              <w:spacing w:before="0" w:beforeAutospacing="0" w:after="0" w:afterAutospacing="0"/>
              <w:jc w:val="both"/>
              <w:rPr>
                <w:rFonts w:ascii="Arial" w:hAnsi="Arial" w:cs="Arial"/>
                <w:color w:val="000000"/>
              </w:rPr>
            </w:pPr>
            <w:r w:rsidRPr="00C9442E">
              <w:rPr>
                <w:rFonts w:ascii="Arial" w:hAnsi="Arial" w:cs="Arial"/>
                <w:color w:val="000000"/>
              </w:rPr>
              <w:t>a) been employed by the State of Kansas for at least 12 months; and</w:t>
            </w:r>
          </w:p>
          <w:p w:rsidR="00C9442E" w:rsidRPr="00C9442E" w:rsidRDefault="00C9442E" w:rsidP="00F16651">
            <w:pPr>
              <w:pStyle w:val="NormalWeb"/>
              <w:spacing w:before="0" w:beforeAutospacing="0" w:after="0" w:afterAutospacing="0"/>
              <w:jc w:val="both"/>
              <w:rPr>
                <w:rFonts w:ascii="Arial" w:hAnsi="Arial" w:cs="Arial"/>
                <w:color w:val="000000"/>
                <w:sz w:val="16"/>
                <w:szCs w:val="16"/>
              </w:rPr>
            </w:pPr>
          </w:p>
          <w:p w:rsidR="00C9442E" w:rsidRPr="00C9442E" w:rsidRDefault="00C9442E" w:rsidP="00F16651">
            <w:pPr>
              <w:pStyle w:val="NormalWeb"/>
              <w:spacing w:before="0" w:beforeAutospacing="0" w:after="0" w:afterAutospacing="0"/>
              <w:ind w:left="512"/>
              <w:jc w:val="both"/>
              <w:rPr>
                <w:rFonts w:ascii="Arial" w:hAnsi="Arial" w:cs="Arial"/>
                <w:color w:val="000000"/>
              </w:rPr>
            </w:pPr>
            <w:r w:rsidRPr="00C9442E">
              <w:rPr>
                <w:rFonts w:ascii="Arial" w:hAnsi="Arial" w:cs="Arial"/>
                <w:color w:val="000000"/>
              </w:rPr>
              <w:t>1) the 12 months an employee must have been employed by the state of Kansas need not be consecutive months.</w:t>
            </w:r>
          </w:p>
          <w:p w:rsidR="00C9442E" w:rsidRPr="00C9442E" w:rsidRDefault="00C9442E" w:rsidP="00F16651">
            <w:pPr>
              <w:pStyle w:val="NormalWeb"/>
              <w:spacing w:before="0" w:beforeAutospacing="0" w:after="0" w:afterAutospacing="0"/>
              <w:jc w:val="both"/>
              <w:rPr>
                <w:rFonts w:ascii="Arial" w:hAnsi="Arial" w:cs="Arial"/>
                <w:color w:val="000000"/>
                <w:sz w:val="16"/>
                <w:szCs w:val="16"/>
              </w:rPr>
            </w:pPr>
          </w:p>
          <w:p w:rsidR="00C9442E" w:rsidRPr="00C9442E" w:rsidRDefault="00C9442E" w:rsidP="00F16651">
            <w:pPr>
              <w:pStyle w:val="NormalWeb"/>
              <w:spacing w:before="0" w:beforeAutospacing="0" w:after="0" w:afterAutospacing="0"/>
              <w:jc w:val="both"/>
              <w:rPr>
                <w:rFonts w:ascii="Arial" w:hAnsi="Arial" w:cs="Arial"/>
                <w:color w:val="000000"/>
              </w:rPr>
            </w:pPr>
            <w:r w:rsidRPr="00C9442E">
              <w:rPr>
                <w:rFonts w:ascii="Arial" w:hAnsi="Arial" w:cs="Arial"/>
                <w:color w:val="000000"/>
              </w:rPr>
              <w:t>b) worked for the State of Kansas for at least 1,250 hours during the 12-month period immediately preceding the beginning of the leave designated as FMLA leave.</w:t>
            </w:r>
          </w:p>
          <w:p w:rsidR="00C9442E" w:rsidRPr="00C9442E" w:rsidRDefault="00C9442E" w:rsidP="00F16651">
            <w:pPr>
              <w:pStyle w:val="NormalWeb"/>
              <w:spacing w:before="0" w:beforeAutospacing="0" w:after="0" w:afterAutospacing="0"/>
              <w:jc w:val="both"/>
              <w:rPr>
                <w:rFonts w:ascii="Arial" w:hAnsi="Arial" w:cs="Arial"/>
                <w:color w:val="000000"/>
                <w:sz w:val="16"/>
                <w:szCs w:val="16"/>
              </w:rPr>
            </w:pPr>
          </w:p>
          <w:p w:rsidR="00C9442E" w:rsidRDefault="00C9442E" w:rsidP="00F16651">
            <w:pPr>
              <w:pStyle w:val="NormalWeb"/>
              <w:spacing w:before="0" w:beforeAutospacing="0" w:after="0" w:afterAutospacing="0"/>
              <w:ind w:left="512"/>
              <w:jc w:val="both"/>
              <w:rPr>
                <w:rFonts w:ascii="Arial" w:hAnsi="Arial" w:cs="Arial"/>
                <w:color w:val="000000"/>
              </w:rPr>
            </w:pPr>
            <w:r w:rsidRPr="00C9442E">
              <w:rPr>
                <w:rFonts w:ascii="Arial" w:hAnsi="Arial" w:cs="Arial"/>
                <w:color w:val="000000"/>
              </w:rPr>
              <w:t xml:space="preserve">1) for the </w:t>
            </w:r>
            <w:r>
              <w:rPr>
                <w:rFonts w:ascii="Arial" w:hAnsi="Arial" w:cs="Arial"/>
                <w:color w:val="000000"/>
              </w:rPr>
              <w:t xml:space="preserve">purposes of determining whether </w:t>
            </w:r>
            <w:r w:rsidRPr="00C9442E">
              <w:rPr>
                <w:rFonts w:ascii="Arial" w:hAnsi="Arial" w:cs="Arial"/>
                <w:color w:val="000000"/>
              </w:rPr>
              <w:t>intermittent/occasional/</w:t>
            </w:r>
            <w:r>
              <w:rPr>
                <w:rFonts w:ascii="Arial" w:hAnsi="Arial" w:cs="Arial"/>
                <w:color w:val="000000"/>
              </w:rPr>
              <w:t xml:space="preserve"> </w:t>
            </w:r>
            <w:r w:rsidRPr="00C9442E">
              <w:rPr>
                <w:rFonts w:ascii="Arial" w:hAnsi="Arial" w:cs="Arial"/>
                <w:color w:val="000000"/>
              </w:rPr>
              <w:t xml:space="preserve">casual employment qualifies as “at least 12 months”, the employee must have been in pay status for any part of a week for at least 52 weeks, including any period of paid or unpaid leave during which </w:t>
            </w:r>
            <w:r w:rsidRPr="00C9442E">
              <w:rPr>
                <w:rFonts w:ascii="Arial" w:hAnsi="Arial" w:cs="Arial"/>
                <w:color w:val="000000"/>
              </w:rPr>
              <w:lastRenderedPageBreak/>
              <w:t>other benefits or compensation were provided to the employee.</w:t>
            </w:r>
          </w:p>
          <w:p w:rsidR="00C9442E" w:rsidRPr="00C9442E" w:rsidRDefault="00C9442E" w:rsidP="00F16651">
            <w:pPr>
              <w:pStyle w:val="NormalWeb"/>
              <w:spacing w:before="0" w:beforeAutospacing="0" w:after="0" w:afterAutospacing="0"/>
              <w:ind w:left="512"/>
              <w:jc w:val="both"/>
              <w:rPr>
                <w:rFonts w:ascii="Arial" w:hAnsi="Arial" w:cs="Arial"/>
                <w:color w:val="000000"/>
              </w:rPr>
            </w:pPr>
          </w:p>
        </w:tc>
      </w:tr>
      <w:tr w:rsidR="00C9442E" w:rsidRPr="00C9442E" w:rsidTr="00C9442E">
        <w:trPr>
          <w:tblCellSpacing w:w="15" w:type="dxa"/>
        </w:trPr>
        <w:tc>
          <w:tcPr>
            <w:tcW w:w="360" w:type="dxa"/>
            <w:hideMark/>
          </w:tcPr>
          <w:p w:rsidR="00C9442E" w:rsidRPr="00C9442E" w:rsidRDefault="00C9442E">
            <w:pPr>
              <w:rPr>
                <w:rFonts w:ascii="Arial" w:hAnsi="Arial" w:cs="Arial"/>
                <w:color w:val="000000"/>
              </w:rPr>
            </w:pPr>
          </w:p>
        </w:tc>
        <w:tc>
          <w:tcPr>
            <w:tcW w:w="555" w:type="dxa"/>
            <w:hideMark/>
          </w:tcPr>
          <w:p w:rsidR="00C9442E" w:rsidRPr="00C9442E" w:rsidRDefault="00C9442E" w:rsidP="00F16651">
            <w:pPr>
              <w:jc w:val="both"/>
              <w:rPr>
                <w:rFonts w:ascii="Arial" w:hAnsi="Arial" w:cs="Arial"/>
                <w:color w:val="000000"/>
              </w:rPr>
            </w:pPr>
            <w:r w:rsidRPr="00C9442E">
              <w:rPr>
                <w:rStyle w:val="Strong"/>
                <w:rFonts w:ascii="Arial" w:hAnsi="Arial" w:cs="Arial"/>
                <w:color w:val="000000"/>
              </w:rPr>
              <w:t>7.3</w:t>
            </w:r>
          </w:p>
        </w:tc>
        <w:tc>
          <w:tcPr>
            <w:tcW w:w="0" w:type="auto"/>
            <w:hideMark/>
          </w:tcPr>
          <w:p w:rsidR="00C9442E" w:rsidRPr="00C9442E" w:rsidRDefault="00C9442E" w:rsidP="00F16651">
            <w:pPr>
              <w:jc w:val="both"/>
              <w:rPr>
                <w:rFonts w:ascii="Arial" w:hAnsi="Arial" w:cs="Arial"/>
                <w:color w:val="000000"/>
              </w:rPr>
            </w:pPr>
            <w:r w:rsidRPr="00C9442E">
              <w:rPr>
                <w:rFonts w:ascii="Arial" w:hAnsi="Arial" w:cs="Arial"/>
                <w:color w:val="000000"/>
              </w:rPr>
              <w:t>Circumstances for which an employee would be e</w:t>
            </w:r>
            <w:r>
              <w:rPr>
                <w:rFonts w:ascii="Arial" w:hAnsi="Arial" w:cs="Arial"/>
                <w:color w:val="000000"/>
              </w:rPr>
              <w:t xml:space="preserve">ligible for FMLA leave include </w:t>
            </w:r>
            <w:r w:rsidRPr="00C9442E">
              <w:rPr>
                <w:rFonts w:ascii="Arial" w:hAnsi="Arial" w:cs="Arial"/>
                <w:color w:val="000000"/>
              </w:rPr>
              <w:t xml:space="preserve">the following: </w:t>
            </w:r>
          </w:p>
          <w:p w:rsidR="00C9442E" w:rsidRPr="00C9442E" w:rsidRDefault="00C9442E" w:rsidP="00F16651">
            <w:pPr>
              <w:pStyle w:val="NormalWeb"/>
              <w:spacing w:before="0" w:beforeAutospacing="0" w:after="0" w:afterAutospacing="0"/>
              <w:jc w:val="both"/>
              <w:rPr>
                <w:rFonts w:ascii="Arial" w:hAnsi="Arial" w:cs="Arial"/>
                <w:color w:val="000000"/>
                <w:sz w:val="16"/>
                <w:szCs w:val="16"/>
              </w:rPr>
            </w:pPr>
          </w:p>
          <w:p w:rsidR="00C9442E" w:rsidRPr="00C9442E" w:rsidRDefault="00C9442E" w:rsidP="00F16651">
            <w:pPr>
              <w:pStyle w:val="NormalWeb"/>
              <w:spacing w:before="0" w:beforeAutospacing="0" w:after="0" w:afterAutospacing="0"/>
              <w:jc w:val="both"/>
              <w:rPr>
                <w:rFonts w:ascii="Arial" w:hAnsi="Arial" w:cs="Arial"/>
                <w:color w:val="000000"/>
              </w:rPr>
            </w:pPr>
            <w:r w:rsidRPr="00C9442E">
              <w:rPr>
                <w:rFonts w:ascii="Arial" w:hAnsi="Arial" w:cs="Arial"/>
                <w:color w:val="000000"/>
              </w:rPr>
              <w:t>a) the birth of the employee’s child and the care of the child within the 12 months immediately following birth;</w:t>
            </w:r>
          </w:p>
          <w:p w:rsidR="00C9442E" w:rsidRPr="00C9442E" w:rsidRDefault="00C9442E" w:rsidP="00F16651">
            <w:pPr>
              <w:pStyle w:val="NormalWeb"/>
              <w:spacing w:before="0" w:beforeAutospacing="0" w:after="0" w:afterAutospacing="0"/>
              <w:jc w:val="both"/>
              <w:rPr>
                <w:rFonts w:ascii="Arial" w:hAnsi="Arial" w:cs="Arial"/>
                <w:color w:val="000000"/>
                <w:sz w:val="16"/>
                <w:szCs w:val="16"/>
              </w:rPr>
            </w:pPr>
          </w:p>
          <w:p w:rsidR="00C9442E" w:rsidRDefault="00C9442E" w:rsidP="00F16651">
            <w:pPr>
              <w:pStyle w:val="NormalWeb"/>
              <w:spacing w:before="0" w:beforeAutospacing="0" w:after="0" w:afterAutospacing="0"/>
              <w:jc w:val="both"/>
              <w:rPr>
                <w:rFonts w:ascii="Arial" w:hAnsi="Arial" w:cs="Arial"/>
                <w:color w:val="000000"/>
              </w:rPr>
            </w:pPr>
            <w:r w:rsidRPr="00C9442E">
              <w:rPr>
                <w:rFonts w:ascii="Arial" w:hAnsi="Arial" w:cs="Arial"/>
                <w:color w:val="000000"/>
              </w:rPr>
              <w:t>b) the placement of a child with the employee for adoption or foster care within the 12 months immediately following placement;</w:t>
            </w:r>
          </w:p>
          <w:p w:rsidR="00C9442E" w:rsidRPr="00C9442E" w:rsidRDefault="00C9442E" w:rsidP="00F16651">
            <w:pPr>
              <w:pStyle w:val="NormalWeb"/>
              <w:spacing w:before="0" w:beforeAutospacing="0" w:after="0" w:afterAutospacing="0"/>
              <w:jc w:val="both"/>
              <w:rPr>
                <w:rFonts w:ascii="Arial" w:hAnsi="Arial" w:cs="Arial"/>
                <w:color w:val="000000"/>
                <w:sz w:val="16"/>
                <w:szCs w:val="16"/>
              </w:rPr>
            </w:pPr>
          </w:p>
          <w:p w:rsidR="00C9442E" w:rsidRDefault="00C9442E" w:rsidP="00F16651">
            <w:pPr>
              <w:pStyle w:val="NormalWeb"/>
              <w:spacing w:before="0" w:beforeAutospacing="0" w:after="0" w:afterAutospacing="0"/>
              <w:jc w:val="both"/>
              <w:rPr>
                <w:rFonts w:ascii="Arial" w:hAnsi="Arial" w:cs="Arial"/>
                <w:color w:val="000000"/>
              </w:rPr>
            </w:pPr>
            <w:r w:rsidRPr="00C9442E">
              <w:rPr>
                <w:rFonts w:ascii="Arial" w:hAnsi="Arial" w:cs="Arial"/>
                <w:color w:val="000000"/>
              </w:rPr>
              <w:t>c) physical or psychological care due to a serious health condition of any of the following individuals:</w:t>
            </w:r>
          </w:p>
          <w:p w:rsidR="00C9442E" w:rsidRPr="00C9442E" w:rsidRDefault="00C9442E" w:rsidP="00F16651">
            <w:pPr>
              <w:pStyle w:val="NormalWeb"/>
              <w:spacing w:before="0" w:beforeAutospacing="0" w:after="0" w:afterAutospacing="0"/>
              <w:jc w:val="both"/>
              <w:rPr>
                <w:rFonts w:ascii="Arial" w:hAnsi="Arial" w:cs="Arial"/>
                <w:color w:val="000000"/>
                <w:sz w:val="16"/>
                <w:szCs w:val="16"/>
              </w:rPr>
            </w:pPr>
          </w:p>
          <w:p w:rsidR="00C9442E" w:rsidRPr="00C9442E" w:rsidRDefault="00C9442E" w:rsidP="00F16651">
            <w:pPr>
              <w:pStyle w:val="NormalWeb"/>
              <w:spacing w:before="0" w:beforeAutospacing="0" w:after="0" w:afterAutospacing="0"/>
              <w:ind w:left="512"/>
              <w:jc w:val="both"/>
              <w:rPr>
                <w:rFonts w:ascii="Arial" w:hAnsi="Arial" w:cs="Arial"/>
                <w:color w:val="000000"/>
              </w:rPr>
            </w:pPr>
            <w:r w:rsidRPr="00C9442E">
              <w:rPr>
                <w:rFonts w:ascii="Arial" w:hAnsi="Arial" w:cs="Arial"/>
                <w:color w:val="000000"/>
              </w:rPr>
              <w:t>1) the employee’s spouse;</w:t>
            </w:r>
          </w:p>
          <w:p w:rsidR="00EC2134" w:rsidRDefault="00EC2134" w:rsidP="00F16651">
            <w:pPr>
              <w:pStyle w:val="NormalWeb"/>
              <w:spacing w:before="0" w:beforeAutospacing="0" w:after="0" w:afterAutospacing="0"/>
              <w:ind w:left="512"/>
              <w:jc w:val="both"/>
              <w:rPr>
                <w:rFonts w:ascii="Arial" w:hAnsi="Arial" w:cs="Arial"/>
                <w:color w:val="000000"/>
              </w:rPr>
            </w:pPr>
          </w:p>
          <w:p w:rsidR="00C9442E" w:rsidRPr="00C9442E" w:rsidRDefault="00C9442E" w:rsidP="00F16651">
            <w:pPr>
              <w:pStyle w:val="NormalWeb"/>
              <w:spacing w:before="0" w:beforeAutospacing="0" w:after="0" w:afterAutospacing="0"/>
              <w:ind w:left="512"/>
              <w:jc w:val="both"/>
              <w:rPr>
                <w:rFonts w:ascii="Arial" w:hAnsi="Arial" w:cs="Arial"/>
                <w:color w:val="000000"/>
              </w:rPr>
            </w:pPr>
            <w:r w:rsidRPr="00C9442E">
              <w:rPr>
                <w:rFonts w:ascii="Arial" w:hAnsi="Arial" w:cs="Arial"/>
                <w:color w:val="000000"/>
              </w:rPr>
              <w:t>2) a child of the employee who meets one of the following criteria:</w:t>
            </w:r>
          </w:p>
          <w:p w:rsidR="00EC2134" w:rsidRDefault="00EC2134" w:rsidP="00F16651">
            <w:pPr>
              <w:pStyle w:val="NormalWeb"/>
              <w:spacing w:before="0" w:beforeAutospacing="0" w:after="0" w:afterAutospacing="0"/>
              <w:ind w:left="1232"/>
              <w:jc w:val="both"/>
              <w:rPr>
                <w:rFonts w:ascii="Arial" w:hAnsi="Arial" w:cs="Arial"/>
                <w:color w:val="000000"/>
              </w:rPr>
            </w:pPr>
          </w:p>
          <w:p w:rsidR="00C9442E" w:rsidRPr="00C9442E" w:rsidRDefault="00C9442E" w:rsidP="00F16651">
            <w:pPr>
              <w:pStyle w:val="NormalWeb"/>
              <w:spacing w:before="0" w:beforeAutospacing="0" w:after="0" w:afterAutospacing="0"/>
              <w:ind w:left="1232"/>
              <w:jc w:val="both"/>
              <w:rPr>
                <w:rFonts w:ascii="Arial" w:hAnsi="Arial" w:cs="Arial"/>
                <w:color w:val="000000"/>
              </w:rPr>
            </w:pPr>
            <w:r w:rsidRPr="00C9442E">
              <w:rPr>
                <w:rFonts w:ascii="Arial" w:hAnsi="Arial" w:cs="Arial"/>
                <w:color w:val="000000"/>
              </w:rPr>
              <w:t>A) the child is under age 18; or</w:t>
            </w:r>
          </w:p>
          <w:p w:rsidR="00EC2134" w:rsidRDefault="00EC2134" w:rsidP="00F16651">
            <w:pPr>
              <w:pStyle w:val="NormalWeb"/>
              <w:spacing w:before="0" w:beforeAutospacing="0" w:after="0" w:afterAutospacing="0"/>
              <w:ind w:left="1232"/>
              <w:jc w:val="both"/>
              <w:rPr>
                <w:rFonts w:ascii="Arial" w:hAnsi="Arial" w:cs="Arial"/>
                <w:color w:val="000000"/>
              </w:rPr>
            </w:pPr>
          </w:p>
          <w:p w:rsidR="00C9442E" w:rsidRPr="00C9442E" w:rsidRDefault="00C9442E" w:rsidP="00F16651">
            <w:pPr>
              <w:pStyle w:val="NormalWeb"/>
              <w:spacing w:before="0" w:beforeAutospacing="0" w:after="0" w:afterAutospacing="0"/>
              <w:ind w:left="1232"/>
              <w:jc w:val="both"/>
              <w:rPr>
                <w:rFonts w:ascii="Arial" w:hAnsi="Arial" w:cs="Arial"/>
                <w:color w:val="000000"/>
              </w:rPr>
            </w:pPr>
            <w:r w:rsidRPr="00C9442E">
              <w:rPr>
                <w:rFonts w:ascii="Arial" w:hAnsi="Arial" w:cs="Arial"/>
                <w:color w:val="000000"/>
              </w:rPr>
              <w:t xml:space="preserve">B) the child is 18 or older and incapable of daily self-care because of a mental or physical disability as defined by the Americans with Disabilities Act, 42 U.S.C. 12101 et seq,; </w:t>
            </w:r>
          </w:p>
          <w:p w:rsidR="00EC2134" w:rsidRDefault="00EC2134" w:rsidP="00F16651">
            <w:pPr>
              <w:pStyle w:val="NormalWeb"/>
              <w:spacing w:before="0" w:beforeAutospacing="0" w:after="0" w:afterAutospacing="0"/>
              <w:ind w:left="512"/>
              <w:jc w:val="both"/>
              <w:rPr>
                <w:rFonts w:ascii="Arial" w:hAnsi="Arial" w:cs="Arial"/>
                <w:color w:val="000000"/>
              </w:rPr>
            </w:pPr>
          </w:p>
          <w:p w:rsidR="00C9442E" w:rsidRPr="00C9442E" w:rsidRDefault="00C9442E" w:rsidP="00F16651">
            <w:pPr>
              <w:pStyle w:val="NormalWeb"/>
              <w:spacing w:before="0" w:beforeAutospacing="0" w:after="0" w:afterAutospacing="0"/>
              <w:ind w:left="512"/>
              <w:jc w:val="both"/>
              <w:rPr>
                <w:rFonts w:ascii="Arial" w:hAnsi="Arial" w:cs="Arial"/>
                <w:color w:val="000000"/>
              </w:rPr>
            </w:pPr>
            <w:r w:rsidRPr="00C9442E">
              <w:rPr>
                <w:rFonts w:ascii="Arial" w:hAnsi="Arial" w:cs="Arial"/>
                <w:color w:val="000000"/>
              </w:rPr>
              <w:t>3) the employee’s parent;</w:t>
            </w:r>
          </w:p>
          <w:p w:rsidR="00EC2134" w:rsidRDefault="00EC2134" w:rsidP="00F16651">
            <w:pPr>
              <w:pStyle w:val="NormalWeb"/>
              <w:spacing w:before="0" w:beforeAutospacing="0" w:after="0" w:afterAutospacing="0"/>
              <w:ind w:left="512"/>
              <w:jc w:val="both"/>
              <w:rPr>
                <w:rFonts w:ascii="Arial" w:hAnsi="Arial" w:cs="Arial"/>
                <w:color w:val="000000"/>
              </w:rPr>
            </w:pPr>
          </w:p>
          <w:p w:rsidR="00C9442E" w:rsidRPr="00C9442E" w:rsidRDefault="00C9442E" w:rsidP="00F16651">
            <w:pPr>
              <w:pStyle w:val="NormalWeb"/>
              <w:spacing w:before="0" w:beforeAutospacing="0" w:after="0" w:afterAutospacing="0"/>
              <w:ind w:left="512"/>
              <w:jc w:val="both"/>
              <w:rPr>
                <w:rFonts w:ascii="Arial" w:hAnsi="Arial" w:cs="Arial"/>
                <w:color w:val="000000"/>
              </w:rPr>
            </w:pPr>
            <w:r w:rsidRPr="00C9442E">
              <w:rPr>
                <w:rFonts w:ascii="Arial" w:hAnsi="Arial" w:cs="Arial"/>
                <w:color w:val="000000"/>
              </w:rPr>
              <w:t>4) the employee’s own serious health condition that prohibits the employee from performing all or part of the essential functions of the employee’s position within the meaning of the Americans with Disabilities Act, or</w:t>
            </w:r>
          </w:p>
          <w:p w:rsidR="00EC2134" w:rsidRDefault="00EC2134" w:rsidP="00F16651">
            <w:pPr>
              <w:pStyle w:val="NormalWeb"/>
              <w:spacing w:before="0" w:beforeAutospacing="0" w:after="0" w:afterAutospacing="0"/>
              <w:ind w:left="512"/>
              <w:jc w:val="both"/>
              <w:rPr>
                <w:rFonts w:ascii="Arial" w:hAnsi="Arial" w:cs="Arial"/>
                <w:color w:val="000000"/>
              </w:rPr>
            </w:pPr>
          </w:p>
          <w:p w:rsidR="00C9442E" w:rsidRPr="00C9442E" w:rsidRDefault="00C9442E" w:rsidP="00F16651">
            <w:pPr>
              <w:pStyle w:val="NormalWeb"/>
              <w:spacing w:before="0" w:beforeAutospacing="0" w:after="0" w:afterAutospacing="0"/>
              <w:ind w:left="512"/>
              <w:jc w:val="both"/>
              <w:rPr>
                <w:rFonts w:ascii="Arial" w:hAnsi="Arial" w:cs="Arial"/>
                <w:color w:val="000000"/>
              </w:rPr>
            </w:pPr>
            <w:r w:rsidRPr="00C9442E">
              <w:rPr>
                <w:rFonts w:ascii="Arial" w:hAnsi="Arial" w:cs="Arial"/>
                <w:color w:val="000000"/>
              </w:rPr>
              <w:t>5) Qualifying Exigency Military Leave</w:t>
            </w:r>
          </w:p>
          <w:p w:rsidR="00EC2134" w:rsidRDefault="00EC2134" w:rsidP="00F16651">
            <w:pPr>
              <w:pStyle w:val="NormalWeb"/>
              <w:spacing w:before="0" w:beforeAutospacing="0" w:after="0" w:afterAutospacing="0"/>
              <w:ind w:left="1232"/>
              <w:jc w:val="both"/>
              <w:rPr>
                <w:rFonts w:ascii="Arial" w:hAnsi="Arial" w:cs="Arial"/>
                <w:color w:val="000000"/>
              </w:rPr>
            </w:pPr>
          </w:p>
          <w:p w:rsidR="00C9442E" w:rsidRPr="00C9442E" w:rsidRDefault="00C9442E" w:rsidP="00F16651">
            <w:pPr>
              <w:pStyle w:val="NormalWeb"/>
              <w:spacing w:before="0" w:beforeAutospacing="0" w:after="0" w:afterAutospacing="0"/>
              <w:ind w:left="1232"/>
              <w:jc w:val="both"/>
              <w:rPr>
                <w:rFonts w:ascii="Arial" w:hAnsi="Arial" w:cs="Arial"/>
                <w:color w:val="000000"/>
              </w:rPr>
            </w:pPr>
            <w:r w:rsidRPr="00C9442E">
              <w:rPr>
                <w:rFonts w:ascii="Arial" w:hAnsi="Arial" w:cs="Arial"/>
                <w:color w:val="000000"/>
              </w:rPr>
              <w:t>A) For employees whose spouse, child, or parent is on active duty or call to active duty (members of regular armed services are not included);</w:t>
            </w:r>
          </w:p>
          <w:p w:rsidR="00EC2134" w:rsidRDefault="00EC2134" w:rsidP="00F16651">
            <w:pPr>
              <w:pStyle w:val="NormalWeb"/>
              <w:spacing w:before="0" w:beforeAutospacing="0" w:after="0" w:afterAutospacing="0"/>
              <w:ind w:left="1232"/>
              <w:jc w:val="both"/>
              <w:rPr>
                <w:rFonts w:ascii="Arial" w:hAnsi="Arial" w:cs="Arial"/>
                <w:color w:val="000000"/>
              </w:rPr>
            </w:pPr>
          </w:p>
          <w:p w:rsidR="00C9442E" w:rsidRPr="00C9442E" w:rsidRDefault="00C9442E" w:rsidP="00F16651">
            <w:pPr>
              <w:pStyle w:val="NormalWeb"/>
              <w:spacing w:before="0" w:beforeAutospacing="0" w:after="0" w:afterAutospacing="0"/>
              <w:ind w:left="1232"/>
              <w:jc w:val="both"/>
              <w:rPr>
                <w:rFonts w:ascii="Arial" w:hAnsi="Arial" w:cs="Arial"/>
                <w:color w:val="000000"/>
              </w:rPr>
            </w:pPr>
            <w:r w:rsidRPr="00C9442E">
              <w:rPr>
                <w:rFonts w:ascii="Arial" w:hAnsi="Arial" w:cs="Arial"/>
                <w:color w:val="000000"/>
              </w:rPr>
              <w:t>B) Short term deployment issues, can be used for a period of 7 calendar days beginning on the date of notification;</w:t>
            </w:r>
          </w:p>
          <w:p w:rsidR="00EC2134" w:rsidRDefault="00EC2134" w:rsidP="00F16651">
            <w:pPr>
              <w:pStyle w:val="NormalWeb"/>
              <w:spacing w:before="0" w:beforeAutospacing="0" w:after="0" w:afterAutospacing="0"/>
              <w:ind w:left="1232"/>
              <w:jc w:val="both"/>
              <w:rPr>
                <w:rFonts w:ascii="Arial" w:hAnsi="Arial" w:cs="Arial"/>
                <w:color w:val="000000"/>
              </w:rPr>
            </w:pPr>
          </w:p>
          <w:p w:rsidR="00C9442E" w:rsidRPr="00C9442E" w:rsidRDefault="00C9442E" w:rsidP="00F16651">
            <w:pPr>
              <w:pStyle w:val="NormalWeb"/>
              <w:spacing w:before="0" w:beforeAutospacing="0" w:after="0" w:afterAutospacing="0"/>
              <w:ind w:left="1232"/>
              <w:jc w:val="both"/>
              <w:rPr>
                <w:rFonts w:ascii="Arial" w:hAnsi="Arial" w:cs="Arial"/>
                <w:color w:val="000000"/>
              </w:rPr>
            </w:pPr>
            <w:r w:rsidRPr="00C9442E">
              <w:rPr>
                <w:rFonts w:ascii="Arial" w:hAnsi="Arial" w:cs="Arial"/>
                <w:color w:val="000000"/>
              </w:rPr>
              <w:t>C) Military event and related activities;</w:t>
            </w:r>
          </w:p>
          <w:p w:rsidR="00EC2134" w:rsidRDefault="00EC2134" w:rsidP="00F16651">
            <w:pPr>
              <w:pStyle w:val="NormalWeb"/>
              <w:spacing w:before="0" w:beforeAutospacing="0" w:after="0" w:afterAutospacing="0"/>
              <w:ind w:left="1232"/>
              <w:jc w:val="both"/>
              <w:rPr>
                <w:rFonts w:ascii="Arial" w:hAnsi="Arial" w:cs="Arial"/>
                <w:color w:val="000000"/>
              </w:rPr>
            </w:pPr>
          </w:p>
          <w:p w:rsidR="00C9442E" w:rsidRPr="00C9442E" w:rsidRDefault="00C9442E" w:rsidP="00F16651">
            <w:pPr>
              <w:pStyle w:val="NormalWeb"/>
              <w:spacing w:before="0" w:beforeAutospacing="0" w:after="0" w:afterAutospacing="0"/>
              <w:ind w:left="1232"/>
              <w:jc w:val="both"/>
              <w:rPr>
                <w:rFonts w:ascii="Arial" w:hAnsi="Arial" w:cs="Arial"/>
                <w:color w:val="000000"/>
              </w:rPr>
            </w:pPr>
            <w:r w:rsidRPr="00C9442E">
              <w:rPr>
                <w:rFonts w:ascii="Arial" w:hAnsi="Arial" w:cs="Arial"/>
                <w:color w:val="000000"/>
              </w:rPr>
              <w:t>D) Counseling;</w:t>
            </w:r>
          </w:p>
          <w:p w:rsidR="00EC2134" w:rsidRDefault="00EC2134" w:rsidP="00F16651">
            <w:pPr>
              <w:pStyle w:val="NormalWeb"/>
              <w:spacing w:before="0" w:beforeAutospacing="0" w:after="0" w:afterAutospacing="0"/>
              <w:ind w:left="1232"/>
              <w:jc w:val="both"/>
              <w:rPr>
                <w:rFonts w:ascii="Arial" w:hAnsi="Arial" w:cs="Arial"/>
                <w:color w:val="000000"/>
              </w:rPr>
            </w:pPr>
          </w:p>
          <w:p w:rsidR="00C9442E" w:rsidRPr="00C9442E" w:rsidRDefault="00C9442E" w:rsidP="00F16651">
            <w:pPr>
              <w:pStyle w:val="NormalWeb"/>
              <w:spacing w:before="0" w:beforeAutospacing="0" w:after="0" w:afterAutospacing="0"/>
              <w:ind w:left="1232"/>
              <w:jc w:val="both"/>
              <w:rPr>
                <w:rFonts w:ascii="Arial" w:hAnsi="Arial" w:cs="Arial"/>
                <w:color w:val="000000"/>
              </w:rPr>
            </w:pPr>
            <w:r w:rsidRPr="00C9442E">
              <w:rPr>
                <w:rFonts w:ascii="Arial" w:hAnsi="Arial" w:cs="Arial"/>
                <w:color w:val="000000"/>
              </w:rPr>
              <w:t>E) Financial and legal arrangement;</w:t>
            </w:r>
          </w:p>
          <w:p w:rsidR="00EC2134" w:rsidRDefault="00EC2134" w:rsidP="00F16651">
            <w:pPr>
              <w:pStyle w:val="NormalWeb"/>
              <w:spacing w:before="0" w:beforeAutospacing="0" w:after="0" w:afterAutospacing="0"/>
              <w:ind w:left="1232"/>
              <w:jc w:val="both"/>
              <w:rPr>
                <w:rFonts w:ascii="Arial" w:hAnsi="Arial" w:cs="Arial"/>
                <w:color w:val="000000"/>
              </w:rPr>
            </w:pPr>
          </w:p>
          <w:p w:rsidR="00C9442E" w:rsidRPr="00C9442E" w:rsidRDefault="00C9442E" w:rsidP="00F16651">
            <w:pPr>
              <w:pStyle w:val="NormalWeb"/>
              <w:spacing w:before="0" w:beforeAutospacing="0" w:after="0" w:afterAutospacing="0"/>
              <w:ind w:left="1232"/>
              <w:jc w:val="both"/>
              <w:rPr>
                <w:rFonts w:ascii="Arial" w:hAnsi="Arial" w:cs="Arial"/>
                <w:color w:val="000000"/>
              </w:rPr>
            </w:pPr>
            <w:r w:rsidRPr="00C9442E">
              <w:rPr>
                <w:rFonts w:ascii="Arial" w:hAnsi="Arial" w:cs="Arial"/>
                <w:color w:val="000000"/>
              </w:rPr>
              <w:t>F) Rest and recuperation;</w:t>
            </w:r>
          </w:p>
          <w:p w:rsidR="00C9442E" w:rsidRPr="00C9442E" w:rsidRDefault="00C9442E" w:rsidP="00F16651">
            <w:pPr>
              <w:pStyle w:val="NormalWeb"/>
              <w:spacing w:before="0" w:beforeAutospacing="0" w:after="0" w:afterAutospacing="0"/>
              <w:ind w:left="1232"/>
              <w:jc w:val="both"/>
              <w:rPr>
                <w:rFonts w:ascii="Arial" w:hAnsi="Arial" w:cs="Arial"/>
                <w:color w:val="000000"/>
              </w:rPr>
            </w:pPr>
            <w:r w:rsidRPr="00C9442E">
              <w:rPr>
                <w:rFonts w:ascii="Arial" w:hAnsi="Arial" w:cs="Arial"/>
                <w:color w:val="000000"/>
              </w:rPr>
              <w:lastRenderedPageBreak/>
              <w:t>G) Post-deployment activities</w:t>
            </w:r>
          </w:p>
          <w:p w:rsidR="00EC2134" w:rsidRDefault="00EC2134" w:rsidP="00F16651">
            <w:pPr>
              <w:pStyle w:val="NormalWeb"/>
              <w:spacing w:before="0" w:beforeAutospacing="0" w:after="0" w:afterAutospacing="0"/>
              <w:ind w:left="512"/>
              <w:jc w:val="both"/>
              <w:rPr>
                <w:rFonts w:ascii="Arial" w:hAnsi="Arial" w:cs="Arial"/>
                <w:color w:val="000000"/>
              </w:rPr>
            </w:pPr>
          </w:p>
          <w:p w:rsidR="00C9442E" w:rsidRPr="00C9442E" w:rsidRDefault="00C9442E" w:rsidP="00F16651">
            <w:pPr>
              <w:pStyle w:val="NormalWeb"/>
              <w:spacing w:before="0" w:beforeAutospacing="0" w:after="0" w:afterAutospacing="0"/>
              <w:ind w:left="512"/>
              <w:jc w:val="both"/>
              <w:rPr>
                <w:rFonts w:ascii="Arial" w:hAnsi="Arial" w:cs="Arial"/>
                <w:color w:val="000000"/>
              </w:rPr>
            </w:pPr>
            <w:r w:rsidRPr="00C9442E">
              <w:rPr>
                <w:rFonts w:ascii="Arial" w:hAnsi="Arial" w:cs="Arial"/>
                <w:color w:val="000000"/>
              </w:rPr>
              <w:t>6) Leave to care for a covered service member with a serious injury or illness</w:t>
            </w:r>
          </w:p>
          <w:p w:rsidR="00EC2134" w:rsidRDefault="00EC2134" w:rsidP="00F16651">
            <w:pPr>
              <w:pStyle w:val="NormalWeb"/>
              <w:spacing w:before="0" w:beforeAutospacing="0" w:after="0" w:afterAutospacing="0"/>
              <w:ind w:left="1232"/>
              <w:jc w:val="both"/>
              <w:rPr>
                <w:rFonts w:ascii="Arial" w:hAnsi="Arial" w:cs="Arial"/>
                <w:color w:val="000000"/>
              </w:rPr>
            </w:pPr>
          </w:p>
          <w:p w:rsidR="00C9442E" w:rsidRPr="00C9442E" w:rsidRDefault="00C9442E" w:rsidP="00F16651">
            <w:pPr>
              <w:pStyle w:val="NormalWeb"/>
              <w:spacing w:before="0" w:beforeAutospacing="0" w:after="0" w:afterAutospacing="0"/>
              <w:ind w:left="1232"/>
              <w:jc w:val="both"/>
              <w:rPr>
                <w:rFonts w:ascii="Arial" w:hAnsi="Arial" w:cs="Arial"/>
                <w:color w:val="000000"/>
              </w:rPr>
            </w:pPr>
            <w:r w:rsidRPr="00C9442E">
              <w:rPr>
                <w:rFonts w:ascii="Arial" w:hAnsi="Arial" w:cs="Arial"/>
                <w:color w:val="000000"/>
              </w:rPr>
              <w:t>A) Injury or illness is incurred in the line of duty on active duty</w:t>
            </w:r>
          </w:p>
          <w:p w:rsidR="00EC2134" w:rsidRDefault="00EC2134" w:rsidP="00F16651">
            <w:pPr>
              <w:pStyle w:val="NormalWeb"/>
              <w:spacing w:before="0" w:beforeAutospacing="0" w:after="0" w:afterAutospacing="0"/>
              <w:ind w:left="1232"/>
              <w:jc w:val="both"/>
              <w:rPr>
                <w:rFonts w:ascii="Arial" w:hAnsi="Arial" w:cs="Arial"/>
                <w:color w:val="000000"/>
              </w:rPr>
            </w:pPr>
          </w:p>
          <w:p w:rsidR="00C9442E" w:rsidRDefault="00C9442E" w:rsidP="00F16651">
            <w:pPr>
              <w:pStyle w:val="NormalWeb"/>
              <w:spacing w:before="0" w:beforeAutospacing="0" w:after="0" w:afterAutospacing="0"/>
              <w:ind w:left="1232"/>
              <w:jc w:val="both"/>
              <w:rPr>
                <w:rFonts w:ascii="Arial" w:hAnsi="Arial" w:cs="Arial"/>
                <w:color w:val="000000"/>
              </w:rPr>
            </w:pPr>
            <w:r w:rsidRPr="00C9442E">
              <w:rPr>
                <w:rFonts w:ascii="Arial" w:hAnsi="Arial" w:cs="Arial"/>
                <w:color w:val="000000"/>
              </w:rPr>
              <w:t>B) Employee must be a spouse, child, parent, or next of kin of the covered service member</w:t>
            </w:r>
            <w:r>
              <w:rPr>
                <w:rFonts w:ascii="Arial" w:hAnsi="Arial" w:cs="Arial"/>
                <w:color w:val="000000"/>
              </w:rPr>
              <w:t>.</w:t>
            </w:r>
          </w:p>
          <w:p w:rsidR="00C9442E" w:rsidRPr="00C9442E" w:rsidRDefault="00C9442E" w:rsidP="00F16651">
            <w:pPr>
              <w:pStyle w:val="NormalWeb"/>
              <w:spacing w:before="0" w:beforeAutospacing="0" w:after="0" w:afterAutospacing="0"/>
              <w:jc w:val="both"/>
              <w:rPr>
                <w:rFonts w:ascii="Arial" w:hAnsi="Arial" w:cs="Arial"/>
                <w:color w:val="000000"/>
              </w:rPr>
            </w:pPr>
          </w:p>
        </w:tc>
      </w:tr>
      <w:tr w:rsidR="00C9442E" w:rsidRPr="00C9442E" w:rsidTr="00C9442E">
        <w:trPr>
          <w:tblCellSpacing w:w="15" w:type="dxa"/>
        </w:trPr>
        <w:tc>
          <w:tcPr>
            <w:tcW w:w="360" w:type="dxa"/>
            <w:hideMark/>
          </w:tcPr>
          <w:p w:rsidR="00C9442E" w:rsidRPr="00C9442E" w:rsidRDefault="00C9442E">
            <w:pPr>
              <w:rPr>
                <w:rFonts w:ascii="Arial" w:hAnsi="Arial" w:cs="Arial"/>
                <w:color w:val="000000"/>
              </w:rPr>
            </w:pPr>
          </w:p>
        </w:tc>
        <w:tc>
          <w:tcPr>
            <w:tcW w:w="555" w:type="dxa"/>
            <w:hideMark/>
          </w:tcPr>
          <w:p w:rsidR="00C9442E" w:rsidRPr="00C9442E" w:rsidRDefault="00C9442E" w:rsidP="00F16651">
            <w:pPr>
              <w:jc w:val="both"/>
              <w:rPr>
                <w:rFonts w:ascii="Arial" w:hAnsi="Arial" w:cs="Arial"/>
                <w:color w:val="000000"/>
              </w:rPr>
            </w:pPr>
            <w:r w:rsidRPr="00C9442E">
              <w:rPr>
                <w:rStyle w:val="Strong"/>
                <w:rFonts w:ascii="Arial" w:hAnsi="Arial" w:cs="Arial"/>
                <w:color w:val="000000"/>
              </w:rPr>
              <w:t>7.4</w:t>
            </w:r>
          </w:p>
        </w:tc>
        <w:tc>
          <w:tcPr>
            <w:tcW w:w="0" w:type="auto"/>
            <w:hideMark/>
          </w:tcPr>
          <w:p w:rsidR="00C9442E" w:rsidRPr="00C9442E" w:rsidRDefault="00C9442E" w:rsidP="00F16651">
            <w:pPr>
              <w:jc w:val="both"/>
              <w:rPr>
                <w:rFonts w:ascii="Arial" w:hAnsi="Arial" w:cs="Arial"/>
                <w:color w:val="000000"/>
              </w:rPr>
            </w:pPr>
            <w:r w:rsidRPr="00C9442E">
              <w:rPr>
                <w:rFonts w:ascii="Arial" w:hAnsi="Arial" w:cs="Arial"/>
                <w:color w:val="000000"/>
              </w:rPr>
              <w:t xml:space="preserve">For purposes of the FMLA, “serious health condition” means an illness, injury, impairment, or physical or mental condition that involves one of the following: </w:t>
            </w:r>
          </w:p>
          <w:p w:rsidR="00EC2134" w:rsidRDefault="00EC2134" w:rsidP="00F16651">
            <w:pPr>
              <w:pStyle w:val="NormalWeb"/>
              <w:spacing w:before="0" w:beforeAutospacing="0" w:after="0" w:afterAutospacing="0"/>
              <w:jc w:val="both"/>
              <w:rPr>
                <w:rFonts w:ascii="Arial" w:hAnsi="Arial" w:cs="Arial"/>
                <w:color w:val="000000"/>
              </w:rPr>
            </w:pPr>
          </w:p>
          <w:p w:rsidR="00C9442E" w:rsidRPr="00C9442E" w:rsidRDefault="00C9442E" w:rsidP="00F16651">
            <w:pPr>
              <w:pStyle w:val="NormalWeb"/>
              <w:spacing w:before="0" w:beforeAutospacing="0" w:after="0" w:afterAutospacing="0"/>
              <w:rPr>
                <w:rFonts w:ascii="Arial" w:hAnsi="Arial" w:cs="Arial"/>
                <w:color w:val="000000"/>
              </w:rPr>
            </w:pPr>
            <w:r w:rsidRPr="00C9442E">
              <w:rPr>
                <w:rFonts w:ascii="Arial" w:hAnsi="Arial" w:cs="Arial"/>
                <w:color w:val="000000"/>
              </w:rPr>
              <w:t>a) inpatient care; or</w:t>
            </w:r>
            <w:r w:rsidRPr="00C9442E">
              <w:rPr>
                <w:rFonts w:ascii="Arial" w:hAnsi="Arial" w:cs="Arial"/>
                <w:color w:val="000000"/>
              </w:rPr>
              <w:br/>
            </w:r>
            <w:r w:rsidRPr="00C9442E">
              <w:rPr>
                <w:rFonts w:ascii="Arial" w:hAnsi="Arial" w:cs="Arial"/>
                <w:color w:val="000000"/>
              </w:rPr>
              <w:br/>
              <w:t xml:space="preserve">b) </w:t>
            </w:r>
            <w:r w:rsidR="00F16651">
              <w:rPr>
                <w:rFonts w:ascii="Arial" w:hAnsi="Arial" w:cs="Arial"/>
                <w:color w:val="000000"/>
              </w:rPr>
              <w:t xml:space="preserve"> </w:t>
            </w:r>
            <w:r w:rsidRPr="00C9442E">
              <w:rPr>
                <w:rFonts w:ascii="Arial" w:hAnsi="Arial" w:cs="Arial"/>
                <w:color w:val="000000"/>
              </w:rPr>
              <w:t>continuing</w:t>
            </w:r>
            <w:r w:rsidR="00F16651">
              <w:rPr>
                <w:rFonts w:ascii="Arial" w:hAnsi="Arial" w:cs="Arial"/>
                <w:color w:val="000000"/>
              </w:rPr>
              <w:t xml:space="preserve"> </w:t>
            </w:r>
            <w:r w:rsidRPr="00C9442E">
              <w:rPr>
                <w:rFonts w:ascii="Arial" w:hAnsi="Arial" w:cs="Arial"/>
                <w:color w:val="000000"/>
              </w:rPr>
              <w:t xml:space="preserve"> treatment </w:t>
            </w:r>
            <w:r w:rsidR="00F16651">
              <w:rPr>
                <w:rFonts w:ascii="Arial" w:hAnsi="Arial" w:cs="Arial"/>
                <w:color w:val="000000"/>
              </w:rPr>
              <w:t xml:space="preserve"> </w:t>
            </w:r>
            <w:r w:rsidRPr="00C9442E">
              <w:rPr>
                <w:rFonts w:ascii="Arial" w:hAnsi="Arial" w:cs="Arial"/>
                <w:color w:val="000000"/>
              </w:rPr>
              <w:t xml:space="preserve">by </w:t>
            </w:r>
            <w:r w:rsidR="00F16651">
              <w:rPr>
                <w:rFonts w:ascii="Arial" w:hAnsi="Arial" w:cs="Arial"/>
                <w:color w:val="000000"/>
              </w:rPr>
              <w:t xml:space="preserve"> </w:t>
            </w:r>
            <w:r w:rsidRPr="00C9442E">
              <w:rPr>
                <w:rFonts w:ascii="Arial" w:hAnsi="Arial" w:cs="Arial"/>
                <w:color w:val="000000"/>
              </w:rPr>
              <w:t xml:space="preserve">a </w:t>
            </w:r>
            <w:r w:rsidR="00F16651">
              <w:rPr>
                <w:rFonts w:ascii="Arial" w:hAnsi="Arial" w:cs="Arial"/>
                <w:color w:val="000000"/>
              </w:rPr>
              <w:t xml:space="preserve"> </w:t>
            </w:r>
            <w:r w:rsidRPr="00C9442E">
              <w:rPr>
                <w:rFonts w:ascii="Arial" w:hAnsi="Arial" w:cs="Arial"/>
                <w:color w:val="000000"/>
              </w:rPr>
              <w:t xml:space="preserve">health </w:t>
            </w:r>
            <w:r w:rsidR="00F16651">
              <w:rPr>
                <w:rFonts w:ascii="Arial" w:hAnsi="Arial" w:cs="Arial"/>
                <w:color w:val="000000"/>
              </w:rPr>
              <w:t xml:space="preserve"> </w:t>
            </w:r>
            <w:r w:rsidRPr="00C9442E">
              <w:rPr>
                <w:rFonts w:ascii="Arial" w:hAnsi="Arial" w:cs="Arial"/>
                <w:color w:val="000000"/>
              </w:rPr>
              <w:t xml:space="preserve">care </w:t>
            </w:r>
            <w:r w:rsidR="00F16651">
              <w:rPr>
                <w:rFonts w:ascii="Arial" w:hAnsi="Arial" w:cs="Arial"/>
                <w:color w:val="000000"/>
              </w:rPr>
              <w:t xml:space="preserve"> </w:t>
            </w:r>
            <w:r w:rsidRPr="00C9442E">
              <w:rPr>
                <w:rFonts w:ascii="Arial" w:hAnsi="Arial" w:cs="Arial"/>
                <w:color w:val="000000"/>
              </w:rPr>
              <w:t xml:space="preserve">provider. </w:t>
            </w:r>
            <w:r w:rsidR="00F16651">
              <w:rPr>
                <w:rFonts w:ascii="Arial" w:hAnsi="Arial" w:cs="Arial"/>
                <w:color w:val="000000"/>
              </w:rPr>
              <w:t xml:space="preserve"> </w:t>
            </w:r>
            <w:r w:rsidRPr="00C9442E">
              <w:rPr>
                <w:rFonts w:ascii="Arial" w:hAnsi="Arial" w:cs="Arial"/>
                <w:color w:val="000000"/>
              </w:rPr>
              <w:t>A</w:t>
            </w:r>
            <w:r w:rsidR="00F16651">
              <w:rPr>
                <w:rFonts w:ascii="Arial" w:hAnsi="Arial" w:cs="Arial"/>
                <w:color w:val="000000"/>
              </w:rPr>
              <w:t xml:space="preserve"> </w:t>
            </w:r>
            <w:r w:rsidRPr="00C9442E">
              <w:rPr>
                <w:rFonts w:ascii="Arial" w:hAnsi="Arial" w:cs="Arial"/>
                <w:color w:val="000000"/>
              </w:rPr>
              <w:t xml:space="preserve"> serious </w:t>
            </w:r>
            <w:r w:rsidR="00F16651">
              <w:rPr>
                <w:rFonts w:ascii="Arial" w:hAnsi="Arial" w:cs="Arial"/>
                <w:color w:val="000000"/>
              </w:rPr>
              <w:t xml:space="preserve"> </w:t>
            </w:r>
            <w:r w:rsidRPr="00C9442E">
              <w:rPr>
                <w:rFonts w:ascii="Arial" w:hAnsi="Arial" w:cs="Arial"/>
                <w:color w:val="000000"/>
              </w:rPr>
              <w:t xml:space="preserve">health condition </w:t>
            </w:r>
            <w:r w:rsidR="00F16651">
              <w:rPr>
                <w:rFonts w:ascii="Arial" w:hAnsi="Arial" w:cs="Arial"/>
                <w:color w:val="000000"/>
              </w:rPr>
              <w:t xml:space="preserve"> </w:t>
            </w:r>
            <w:r w:rsidRPr="00C9442E">
              <w:rPr>
                <w:rFonts w:ascii="Arial" w:hAnsi="Arial" w:cs="Arial"/>
                <w:color w:val="000000"/>
              </w:rPr>
              <w:t xml:space="preserve">involving </w:t>
            </w:r>
            <w:r w:rsidR="00F16651">
              <w:rPr>
                <w:rFonts w:ascii="Arial" w:hAnsi="Arial" w:cs="Arial"/>
                <w:color w:val="000000"/>
              </w:rPr>
              <w:t xml:space="preserve"> </w:t>
            </w:r>
            <w:r w:rsidRPr="00C9442E">
              <w:rPr>
                <w:rFonts w:ascii="Arial" w:hAnsi="Arial" w:cs="Arial"/>
                <w:color w:val="000000"/>
              </w:rPr>
              <w:t>continuing treatment</w:t>
            </w:r>
            <w:r w:rsidR="00F16651">
              <w:rPr>
                <w:rFonts w:ascii="Arial" w:hAnsi="Arial" w:cs="Arial"/>
                <w:color w:val="000000"/>
              </w:rPr>
              <w:t xml:space="preserve"> </w:t>
            </w:r>
            <w:r w:rsidRPr="00C9442E">
              <w:rPr>
                <w:rFonts w:ascii="Arial" w:hAnsi="Arial" w:cs="Arial"/>
                <w:color w:val="000000"/>
              </w:rPr>
              <w:t xml:space="preserve"> by a </w:t>
            </w:r>
            <w:r w:rsidR="00F16651">
              <w:rPr>
                <w:rFonts w:ascii="Arial" w:hAnsi="Arial" w:cs="Arial"/>
                <w:color w:val="000000"/>
              </w:rPr>
              <w:t xml:space="preserve"> </w:t>
            </w:r>
            <w:r w:rsidRPr="00C9442E">
              <w:rPr>
                <w:rFonts w:ascii="Arial" w:hAnsi="Arial" w:cs="Arial"/>
                <w:color w:val="000000"/>
              </w:rPr>
              <w:t xml:space="preserve">health care </w:t>
            </w:r>
            <w:r w:rsidR="00F16651">
              <w:rPr>
                <w:rFonts w:ascii="Arial" w:hAnsi="Arial" w:cs="Arial"/>
                <w:color w:val="000000"/>
              </w:rPr>
              <w:t xml:space="preserve"> </w:t>
            </w:r>
            <w:r w:rsidRPr="00C9442E">
              <w:rPr>
                <w:rFonts w:ascii="Arial" w:hAnsi="Arial" w:cs="Arial"/>
                <w:color w:val="000000"/>
              </w:rPr>
              <w:t>professional shall involve at least one of the following:</w:t>
            </w:r>
          </w:p>
          <w:p w:rsidR="00EC2134" w:rsidRDefault="00EC2134" w:rsidP="00F16651">
            <w:pPr>
              <w:pStyle w:val="NormalWeb"/>
              <w:spacing w:before="0" w:beforeAutospacing="0" w:after="0" w:afterAutospacing="0"/>
              <w:ind w:left="512"/>
              <w:jc w:val="both"/>
              <w:rPr>
                <w:rFonts w:ascii="Arial" w:hAnsi="Arial" w:cs="Arial"/>
                <w:color w:val="000000"/>
              </w:rPr>
            </w:pPr>
          </w:p>
          <w:p w:rsidR="00C9442E" w:rsidRPr="00C9442E" w:rsidRDefault="00C9442E" w:rsidP="00F16651">
            <w:pPr>
              <w:pStyle w:val="NormalWeb"/>
              <w:spacing w:before="0" w:beforeAutospacing="0" w:after="0" w:afterAutospacing="0"/>
              <w:ind w:left="512"/>
              <w:jc w:val="both"/>
              <w:rPr>
                <w:rFonts w:ascii="Arial" w:hAnsi="Arial" w:cs="Arial"/>
                <w:color w:val="000000"/>
              </w:rPr>
            </w:pPr>
            <w:r w:rsidRPr="00C9442E">
              <w:rPr>
                <w:rFonts w:ascii="Arial" w:hAnsi="Arial" w:cs="Arial"/>
                <w:color w:val="000000"/>
              </w:rPr>
              <w:t>1) a period of incapacity of more than three consecutive calendar days, and any subsequent treatment or period of incapacity relating to the same condition, if it involves either of the following:</w:t>
            </w:r>
          </w:p>
          <w:p w:rsidR="00EC2134" w:rsidRDefault="00EC2134" w:rsidP="00F16651">
            <w:pPr>
              <w:pStyle w:val="NormalWeb"/>
              <w:spacing w:before="0" w:beforeAutospacing="0" w:after="0" w:afterAutospacing="0"/>
              <w:ind w:left="1232"/>
              <w:jc w:val="both"/>
              <w:rPr>
                <w:rFonts w:ascii="Arial" w:hAnsi="Arial" w:cs="Arial"/>
                <w:color w:val="000000"/>
              </w:rPr>
            </w:pPr>
          </w:p>
          <w:p w:rsidR="00C9442E" w:rsidRPr="00C9442E" w:rsidRDefault="00C9442E" w:rsidP="00F16651">
            <w:pPr>
              <w:pStyle w:val="NormalWeb"/>
              <w:spacing w:before="0" w:beforeAutospacing="0" w:after="0" w:afterAutospacing="0"/>
              <w:ind w:left="1232"/>
              <w:jc w:val="both"/>
              <w:rPr>
                <w:rFonts w:ascii="Arial" w:hAnsi="Arial" w:cs="Arial"/>
                <w:color w:val="000000"/>
              </w:rPr>
            </w:pPr>
            <w:r w:rsidRPr="00C9442E">
              <w:rPr>
                <w:rFonts w:ascii="Arial" w:hAnsi="Arial" w:cs="Arial"/>
                <w:color w:val="000000"/>
              </w:rPr>
              <w:t>A) treatment two or more times by a health care provider or a provider of health care services under orders of the health care provider; or</w:t>
            </w:r>
          </w:p>
          <w:p w:rsidR="00EC2134" w:rsidRDefault="00EC2134" w:rsidP="00F16651">
            <w:pPr>
              <w:pStyle w:val="NormalWeb"/>
              <w:spacing w:before="0" w:beforeAutospacing="0" w:after="0" w:afterAutospacing="0"/>
              <w:ind w:left="1232"/>
              <w:jc w:val="both"/>
              <w:rPr>
                <w:rFonts w:ascii="Arial" w:hAnsi="Arial" w:cs="Arial"/>
                <w:color w:val="000000"/>
              </w:rPr>
            </w:pPr>
          </w:p>
          <w:p w:rsidR="00C9442E" w:rsidRPr="00C9442E" w:rsidRDefault="00C9442E" w:rsidP="00F16651">
            <w:pPr>
              <w:pStyle w:val="NormalWeb"/>
              <w:spacing w:before="0" w:beforeAutospacing="0" w:after="0" w:afterAutospacing="0"/>
              <w:ind w:left="1232"/>
              <w:jc w:val="both"/>
              <w:rPr>
                <w:rFonts w:ascii="Arial" w:hAnsi="Arial" w:cs="Arial"/>
                <w:color w:val="000000"/>
              </w:rPr>
            </w:pPr>
            <w:r w:rsidRPr="00C9442E">
              <w:rPr>
                <w:rFonts w:ascii="Arial" w:hAnsi="Arial" w:cs="Arial"/>
                <w:color w:val="000000"/>
              </w:rPr>
              <w:t>B) at least one treatment by a health care provider that results in a regimen of continuing treatment under the health care provider's supervision;</w:t>
            </w:r>
          </w:p>
          <w:p w:rsidR="00EC2134" w:rsidRDefault="00EC2134" w:rsidP="00F16651">
            <w:pPr>
              <w:pStyle w:val="NormalWeb"/>
              <w:spacing w:before="0" w:beforeAutospacing="0" w:after="0" w:afterAutospacing="0"/>
              <w:ind w:left="512"/>
              <w:jc w:val="both"/>
              <w:rPr>
                <w:rFonts w:ascii="Arial" w:hAnsi="Arial" w:cs="Arial"/>
                <w:color w:val="000000"/>
              </w:rPr>
            </w:pPr>
          </w:p>
          <w:p w:rsidR="00C9442E" w:rsidRPr="00C9442E" w:rsidRDefault="00C9442E" w:rsidP="00F16651">
            <w:pPr>
              <w:pStyle w:val="NormalWeb"/>
              <w:spacing w:before="0" w:beforeAutospacing="0" w:after="0" w:afterAutospacing="0"/>
              <w:ind w:left="512"/>
              <w:jc w:val="both"/>
              <w:rPr>
                <w:rFonts w:ascii="Arial" w:hAnsi="Arial" w:cs="Arial"/>
                <w:color w:val="000000"/>
              </w:rPr>
            </w:pPr>
            <w:r w:rsidRPr="00C9442E">
              <w:rPr>
                <w:rFonts w:ascii="Arial" w:hAnsi="Arial" w:cs="Arial"/>
                <w:color w:val="000000"/>
              </w:rPr>
              <w:t>2) any period of incapacity due to pregnancy or for prenatal care;</w:t>
            </w:r>
          </w:p>
          <w:p w:rsidR="00EC2134" w:rsidRDefault="00EC2134" w:rsidP="00F16651">
            <w:pPr>
              <w:pStyle w:val="NormalWeb"/>
              <w:spacing w:before="0" w:beforeAutospacing="0" w:after="0" w:afterAutospacing="0"/>
              <w:ind w:left="512"/>
              <w:jc w:val="both"/>
              <w:rPr>
                <w:rFonts w:ascii="Arial" w:hAnsi="Arial" w:cs="Arial"/>
                <w:color w:val="000000"/>
              </w:rPr>
            </w:pPr>
          </w:p>
          <w:p w:rsidR="00C9442E" w:rsidRPr="00C9442E" w:rsidRDefault="00C9442E" w:rsidP="00F16651">
            <w:pPr>
              <w:pStyle w:val="NormalWeb"/>
              <w:spacing w:before="0" w:beforeAutospacing="0" w:after="0" w:afterAutospacing="0"/>
              <w:ind w:left="512"/>
              <w:jc w:val="both"/>
              <w:rPr>
                <w:rFonts w:ascii="Arial" w:hAnsi="Arial" w:cs="Arial"/>
                <w:color w:val="000000"/>
              </w:rPr>
            </w:pPr>
            <w:r w:rsidRPr="00C9442E">
              <w:rPr>
                <w:rFonts w:ascii="Arial" w:hAnsi="Arial" w:cs="Arial"/>
                <w:color w:val="000000"/>
              </w:rPr>
              <w:t>3) any period of incapacity or treatment for incapacity due to one of the following chronic serious health conditions:</w:t>
            </w:r>
          </w:p>
          <w:p w:rsidR="00EC2134" w:rsidRDefault="00EC2134" w:rsidP="00F16651">
            <w:pPr>
              <w:pStyle w:val="NormalWeb"/>
              <w:spacing w:before="0" w:beforeAutospacing="0" w:after="0" w:afterAutospacing="0"/>
              <w:ind w:left="1232"/>
              <w:jc w:val="both"/>
              <w:rPr>
                <w:rFonts w:ascii="Arial" w:hAnsi="Arial" w:cs="Arial"/>
                <w:color w:val="000000"/>
              </w:rPr>
            </w:pPr>
          </w:p>
          <w:p w:rsidR="00C9442E" w:rsidRPr="00C9442E" w:rsidRDefault="00C9442E" w:rsidP="00F16651">
            <w:pPr>
              <w:pStyle w:val="NormalWeb"/>
              <w:spacing w:before="0" w:beforeAutospacing="0" w:after="0" w:afterAutospacing="0"/>
              <w:ind w:left="1232"/>
              <w:jc w:val="both"/>
              <w:rPr>
                <w:rFonts w:ascii="Arial" w:hAnsi="Arial" w:cs="Arial"/>
                <w:color w:val="000000"/>
              </w:rPr>
            </w:pPr>
            <w:r w:rsidRPr="00C9442E">
              <w:rPr>
                <w:rFonts w:ascii="Arial" w:hAnsi="Arial" w:cs="Arial"/>
                <w:color w:val="000000"/>
              </w:rPr>
              <w:t>A) a condition that requires periodic treatment by a health care provider;</w:t>
            </w:r>
          </w:p>
          <w:p w:rsidR="00EC2134" w:rsidRDefault="00EC2134" w:rsidP="00F16651">
            <w:pPr>
              <w:pStyle w:val="NormalWeb"/>
              <w:spacing w:before="0" w:beforeAutospacing="0" w:after="0" w:afterAutospacing="0"/>
              <w:ind w:left="1232"/>
              <w:jc w:val="both"/>
              <w:rPr>
                <w:rFonts w:ascii="Arial" w:hAnsi="Arial" w:cs="Arial"/>
                <w:color w:val="000000"/>
              </w:rPr>
            </w:pPr>
          </w:p>
          <w:p w:rsidR="00C9442E" w:rsidRPr="00C9442E" w:rsidRDefault="00C9442E" w:rsidP="00F16651">
            <w:pPr>
              <w:pStyle w:val="NormalWeb"/>
              <w:spacing w:before="0" w:beforeAutospacing="0" w:after="0" w:afterAutospacing="0"/>
              <w:ind w:left="1232"/>
              <w:jc w:val="both"/>
              <w:rPr>
                <w:rFonts w:ascii="Arial" w:hAnsi="Arial" w:cs="Arial"/>
                <w:color w:val="000000"/>
              </w:rPr>
            </w:pPr>
            <w:r w:rsidRPr="00C9442E">
              <w:rPr>
                <w:rFonts w:ascii="Arial" w:hAnsi="Arial" w:cs="Arial"/>
                <w:color w:val="000000"/>
              </w:rPr>
              <w:t>B) a condition that continues over an extended period of time; or</w:t>
            </w:r>
          </w:p>
          <w:p w:rsidR="00EC2134" w:rsidRDefault="00EC2134" w:rsidP="00F16651">
            <w:pPr>
              <w:pStyle w:val="NormalWeb"/>
              <w:spacing w:before="0" w:beforeAutospacing="0" w:after="0" w:afterAutospacing="0"/>
              <w:ind w:left="1232"/>
              <w:jc w:val="both"/>
              <w:rPr>
                <w:rFonts w:ascii="Arial" w:hAnsi="Arial" w:cs="Arial"/>
                <w:color w:val="000000"/>
              </w:rPr>
            </w:pPr>
          </w:p>
          <w:p w:rsidR="00C9442E" w:rsidRPr="00C9442E" w:rsidRDefault="00C9442E" w:rsidP="00F16651">
            <w:pPr>
              <w:pStyle w:val="NormalWeb"/>
              <w:spacing w:before="0" w:beforeAutospacing="0" w:after="0" w:afterAutospacing="0"/>
              <w:ind w:left="1232"/>
              <w:jc w:val="both"/>
              <w:rPr>
                <w:rFonts w:ascii="Arial" w:hAnsi="Arial" w:cs="Arial"/>
                <w:color w:val="000000"/>
              </w:rPr>
            </w:pPr>
            <w:r w:rsidRPr="00C9442E">
              <w:rPr>
                <w:rFonts w:ascii="Arial" w:hAnsi="Arial" w:cs="Arial"/>
                <w:color w:val="000000"/>
              </w:rPr>
              <w:t>C) a condition that causes episodic incapacity rather than a continuing period of incapacity;</w:t>
            </w:r>
          </w:p>
          <w:p w:rsidR="00C9442E" w:rsidRPr="00C9442E" w:rsidRDefault="00C9442E" w:rsidP="00F16651">
            <w:pPr>
              <w:pStyle w:val="NormalWeb"/>
              <w:spacing w:before="0" w:beforeAutospacing="0" w:after="0" w:afterAutospacing="0"/>
              <w:ind w:left="512"/>
              <w:jc w:val="both"/>
              <w:rPr>
                <w:rFonts w:ascii="Arial" w:hAnsi="Arial" w:cs="Arial"/>
                <w:color w:val="000000"/>
              </w:rPr>
            </w:pPr>
            <w:r w:rsidRPr="00C9442E">
              <w:rPr>
                <w:rFonts w:ascii="Arial" w:hAnsi="Arial" w:cs="Arial"/>
                <w:color w:val="000000"/>
              </w:rPr>
              <w:lastRenderedPageBreak/>
              <w:t>4) a period of incapacity that is permanent or long-term and is due to a condition for which treatment may not be effective; or</w:t>
            </w:r>
          </w:p>
          <w:p w:rsidR="00EC2134" w:rsidRDefault="00EC2134" w:rsidP="00F16651">
            <w:pPr>
              <w:pStyle w:val="NormalWeb"/>
              <w:spacing w:before="0" w:beforeAutospacing="0" w:after="0" w:afterAutospacing="0"/>
              <w:ind w:left="512"/>
              <w:jc w:val="both"/>
              <w:rPr>
                <w:rFonts w:ascii="Arial" w:hAnsi="Arial" w:cs="Arial"/>
                <w:color w:val="000000"/>
              </w:rPr>
            </w:pPr>
          </w:p>
          <w:p w:rsidR="00C9442E" w:rsidRPr="00C9442E" w:rsidRDefault="00C9442E" w:rsidP="00F16651">
            <w:pPr>
              <w:pStyle w:val="NormalWeb"/>
              <w:spacing w:before="0" w:beforeAutospacing="0" w:after="0" w:afterAutospacing="0"/>
              <w:ind w:left="512"/>
              <w:jc w:val="both"/>
              <w:rPr>
                <w:rFonts w:ascii="Arial" w:hAnsi="Arial" w:cs="Arial"/>
                <w:color w:val="000000"/>
              </w:rPr>
            </w:pPr>
            <w:r w:rsidRPr="00C9442E">
              <w:rPr>
                <w:rFonts w:ascii="Arial" w:hAnsi="Arial" w:cs="Arial"/>
                <w:color w:val="000000"/>
              </w:rPr>
              <w:t>5) any absence to receive multiple treatments by a health care provider for one of the following:</w:t>
            </w:r>
          </w:p>
          <w:p w:rsidR="00EC2134" w:rsidRDefault="00EC2134" w:rsidP="00F16651">
            <w:pPr>
              <w:pStyle w:val="NormalWeb"/>
              <w:spacing w:before="0" w:beforeAutospacing="0" w:after="0" w:afterAutospacing="0"/>
              <w:ind w:left="1142"/>
              <w:jc w:val="both"/>
              <w:rPr>
                <w:rFonts w:ascii="Arial" w:hAnsi="Arial" w:cs="Arial"/>
                <w:color w:val="000000"/>
              </w:rPr>
            </w:pPr>
          </w:p>
          <w:p w:rsidR="00C9442E" w:rsidRPr="00C9442E" w:rsidRDefault="00C9442E" w:rsidP="00F16651">
            <w:pPr>
              <w:pStyle w:val="NormalWeb"/>
              <w:spacing w:before="0" w:beforeAutospacing="0" w:after="0" w:afterAutospacing="0"/>
              <w:ind w:left="1142"/>
              <w:jc w:val="both"/>
              <w:rPr>
                <w:rFonts w:ascii="Arial" w:hAnsi="Arial" w:cs="Arial"/>
                <w:color w:val="000000"/>
              </w:rPr>
            </w:pPr>
            <w:r w:rsidRPr="00C9442E">
              <w:rPr>
                <w:rFonts w:ascii="Arial" w:hAnsi="Arial" w:cs="Arial"/>
                <w:color w:val="000000"/>
              </w:rPr>
              <w:t>A) restorative surgery after an accident or other injury; or</w:t>
            </w:r>
          </w:p>
          <w:p w:rsidR="00EC2134" w:rsidRDefault="00EC2134" w:rsidP="00F16651">
            <w:pPr>
              <w:pStyle w:val="NormalWeb"/>
              <w:spacing w:before="0" w:beforeAutospacing="0" w:after="0" w:afterAutospacing="0"/>
              <w:ind w:left="1142"/>
              <w:jc w:val="both"/>
              <w:rPr>
                <w:rFonts w:ascii="Arial" w:hAnsi="Arial" w:cs="Arial"/>
                <w:color w:val="000000"/>
              </w:rPr>
            </w:pPr>
          </w:p>
          <w:p w:rsidR="00C9442E" w:rsidRDefault="00C9442E" w:rsidP="00F16651">
            <w:pPr>
              <w:pStyle w:val="NormalWeb"/>
              <w:spacing w:before="0" w:beforeAutospacing="0" w:after="0" w:afterAutospacing="0"/>
              <w:ind w:left="1142"/>
              <w:jc w:val="both"/>
              <w:rPr>
                <w:rFonts w:ascii="Arial" w:hAnsi="Arial" w:cs="Arial"/>
                <w:color w:val="000000"/>
              </w:rPr>
            </w:pPr>
            <w:r w:rsidRPr="00C9442E">
              <w:rPr>
                <w:rFonts w:ascii="Arial" w:hAnsi="Arial" w:cs="Arial"/>
                <w:color w:val="000000"/>
              </w:rPr>
              <w:t>B) a condition that would likely result in a period of incapacity of more than three consecutive calendar days in the absence of treatment.</w:t>
            </w:r>
          </w:p>
          <w:p w:rsidR="00EC2134" w:rsidRPr="00C9442E" w:rsidRDefault="00EC2134" w:rsidP="00F16651">
            <w:pPr>
              <w:pStyle w:val="NormalWeb"/>
              <w:spacing w:before="0" w:beforeAutospacing="0" w:after="0" w:afterAutospacing="0"/>
              <w:ind w:left="1142"/>
              <w:jc w:val="both"/>
              <w:rPr>
                <w:rFonts w:ascii="Arial" w:hAnsi="Arial" w:cs="Arial"/>
                <w:color w:val="000000"/>
              </w:rPr>
            </w:pPr>
          </w:p>
        </w:tc>
      </w:tr>
      <w:tr w:rsidR="00C9442E" w:rsidRPr="00C9442E" w:rsidTr="00C9442E">
        <w:trPr>
          <w:tblCellSpacing w:w="15" w:type="dxa"/>
        </w:trPr>
        <w:tc>
          <w:tcPr>
            <w:tcW w:w="360" w:type="dxa"/>
            <w:hideMark/>
          </w:tcPr>
          <w:p w:rsidR="00C9442E" w:rsidRPr="00C9442E" w:rsidRDefault="00C9442E">
            <w:pPr>
              <w:rPr>
                <w:rFonts w:ascii="Arial" w:hAnsi="Arial" w:cs="Arial"/>
                <w:color w:val="000000"/>
              </w:rPr>
            </w:pPr>
          </w:p>
        </w:tc>
        <w:tc>
          <w:tcPr>
            <w:tcW w:w="555" w:type="dxa"/>
            <w:hideMark/>
          </w:tcPr>
          <w:p w:rsidR="00C9442E" w:rsidRPr="00C9442E" w:rsidRDefault="00C9442E" w:rsidP="00F16651">
            <w:pPr>
              <w:jc w:val="both"/>
              <w:rPr>
                <w:rFonts w:ascii="Arial" w:hAnsi="Arial" w:cs="Arial"/>
                <w:color w:val="000000"/>
              </w:rPr>
            </w:pPr>
            <w:r w:rsidRPr="00C9442E">
              <w:rPr>
                <w:rStyle w:val="Strong"/>
                <w:rFonts w:ascii="Arial" w:hAnsi="Arial" w:cs="Arial"/>
                <w:color w:val="000000"/>
              </w:rPr>
              <w:t>7.5</w:t>
            </w:r>
          </w:p>
        </w:tc>
        <w:tc>
          <w:tcPr>
            <w:tcW w:w="0" w:type="auto"/>
            <w:hideMark/>
          </w:tcPr>
          <w:p w:rsidR="00C9442E" w:rsidRPr="00C9442E" w:rsidRDefault="00C9442E" w:rsidP="00F16651">
            <w:pPr>
              <w:jc w:val="both"/>
              <w:rPr>
                <w:rFonts w:ascii="Arial" w:hAnsi="Arial" w:cs="Arial"/>
                <w:color w:val="000000"/>
              </w:rPr>
            </w:pPr>
            <w:r w:rsidRPr="00C9442E">
              <w:rPr>
                <w:rFonts w:ascii="Arial" w:hAnsi="Arial" w:cs="Arial"/>
                <w:color w:val="000000"/>
              </w:rPr>
              <w:t xml:space="preserve">As the US Department of Labor views the State of Kansas as one employer, the state’s official position is that the administration of the FMLA will be uniform and consistent for all state agencies. </w:t>
            </w:r>
          </w:p>
          <w:p w:rsidR="00EC2134" w:rsidRDefault="00EC2134" w:rsidP="00F16651">
            <w:pPr>
              <w:pStyle w:val="NormalWeb"/>
              <w:spacing w:before="0" w:beforeAutospacing="0" w:after="0" w:afterAutospacing="0"/>
              <w:jc w:val="both"/>
              <w:rPr>
                <w:rFonts w:ascii="Arial" w:hAnsi="Arial" w:cs="Arial"/>
                <w:color w:val="000000"/>
              </w:rPr>
            </w:pPr>
          </w:p>
          <w:p w:rsidR="00C9442E" w:rsidRPr="00C9442E" w:rsidRDefault="00C9442E" w:rsidP="00F16651">
            <w:pPr>
              <w:pStyle w:val="NormalWeb"/>
              <w:spacing w:before="0" w:beforeAutospacing="0" w:after="0" w:afterAutospacing="0"/>
              <w:jc w:val="both"/>
              <w:rPr>
                <w:rFonts w:ascii="Arial" w:hAnsi="Arial" w:cs="Arial"/>
                <w:color w:val="000000"/>
              </w:rPr>
            </w:pPr>
            <w:r w:rsidRPr="00C9442E">
              <w:rPr>
                <w:rFonts w:ascii="Arial" w:hAnsi="Arial" w:cs="Arial"/>
                <w:color w:val="000000"/>
              </w:rPr>
              <w:t xml:space="preserve">a) The agency should begin the FMLA notification within five days after a request for leave is submitted by the employee, or of the date the employer becomes aware of a potential FMLA event, regardless of whether the employee does or does not have paid leave time available. The agency must provide the employee with written notice detailing the specific expectations and obligations of the employee under the FMLA, a copy the appropriate federal Certification form and an explanation of any consequences of a failure to meet these obligations. </w:t>
            </w:r>
            <w:r w:rsidRPr="00C9442E">
              <w:rPr>
                <w:rFonts w:ascii="Arial" w:hAnsi="Arial" w:cs="Arial"/>
                <w:color w:val="000000"/>
              </w:rPr>
              <w:br/>
            </w:r>
            <w:r w:rsidRPr="00C9442E">
              <w:rPr>
                <w:rFonts w:ascii="Arial" w:hAnsi="Arial" w:cs="Arial"/>
                <w:color w:val="000000"/>
              </w:rPr>
              <w:br/>
              <w:t>b) If the employee has paid leave time available, the FMLA will run concurrently. If the employee does not have paid leave to cover the FMLA absences, the FMLA leave will be leave without pay.</w:t>
            </w:r>
          </w:p>
          <w:p w:rsidR="00EC2134" w:rsidRDefault="00EC2134" w:rsidP="00F16651">
            <w:pPr>
              <w:pStyle w:val="NormalWeb"/>
              <w:spacing w:before="0" w:beforeAutospacing="0" w:after="0" w:afterAutospacing="0"/>
              <w:jc w:val="both"/>
              <w:rPr>
                <w:rFonts w:ascii="Arial" w:hAnsi="Arial" w:cs="Arial"/>
                <w:color w:val="000000"/>
              </w:rPr>
            </w:pPr>
          </w:p>
          <w:p w:rsidR="00C9442E" w:rsidRPr="00C9442E" w:rsidRDefault="00C9442E" w:rsidP="00F16651">
            <w:pPr>
              <w:pStyle w:val="NormalWeb"/>
              <w:spacing w:before="0" w:beforeAutospacing="0" w:after="0" w:afterAutospacing="0"/>
              <w:jc w:val="both"/>
              <w:rPr>
                <w:rFonts w:ascii="Arial" w:hAnsi="Arial" w:cs="Arial"/>
                <w:color w:val="000000"/>
              </w:rPr>
            </w:pPr>
            <w:r w:rsidRPr="00C9442E">
              <w:rPr>
                <w:rFonts w:ascii="Arial" w:hAnsi="Arial" w:cs="Arial"/>
                <w:color w:val="000000"/>
              </w:rPr>
              <w:t>c) The federal FMLA forms should be used for all FMLA notifications. A list of these forms is as follows:</w:t>
            </w:r>
          </w:p>
          <w:p w:rsidR="00EC2134" w:rsidRDefault="00EC2134" w:rsidP="00F16651">
            <w:pPr>
              <w:pStyle w:val="NormalWeb"/>
              <w:spacing w:before="0" w:beforeAutospacing="0" w:after="0" w:afterAutospacing="0"/>
              <w:ind w:left="512"/>
              <w:jc w:val="both"/>
              <w:rPr>
                <w:rFonts w:ascii="Arial" w:hAnsi="Arial" w:cs="Arial"/>
                <w:color w:val="000000"/>
              </w:rPr>
            </w:pPr>
          </w:p>
          <w:p w:rsidR="00EC2134" w:rsidRDefault="00C9442E" w:rsidP="00F16651">
            <w:pPr>
              <w:pStyle w:val="NormalWeb"/>
              <w:spacing w:before="0" w:beforeAutospacing="0" w:after="0" w:afterAutospacing="0"/>
              <w:ind w:left="512"/>
              <w:rPr>
                <w:rFonts w:ascii="Arial" w:hAnsi="Arial" w:cs="Arial"/>
                <w:color w:val="000000"/>
              </w:rPr>
            </w:pPr>
            <w:r w:rsidRPr="00C9442E">
              <w:rPr>
                <w:rFonts w:ascii="Arial" w:hAnsi="Arial" w:cs="Arial"/>
                <w:color w:val="000000"/>
              </w:rPr>
              <w:t>1) Notice of Eligibility and Rights and Responsibilities - WH-381</w:t>
            </w:r>
            <w:r w:rsidRPr="00C9442E">
              <w:rPr>
                <w:rFonts w:ascii="Arial" w:hAnsi="Arial" w:cs="Arial"/>
                <w:color w:val="000000"/>
              </w:rPr>
              <w:br/>
            </w:r>
          </w:p>
          <w:p w:rsidR="00EC2134" w:rsidRDefault="00C9442E" w:rsidP="00F16651">
            <w:pPr>
              <w:pStyle w:val="NormalWeb"/>
              <w:spacing w:before="0" w:beforeAutospacing="0" w:after="0" w:afterAutospacing="0"/>
              <w:ind w:left="512"/>
              <w:rPr>
                <w:rFonts w:ascii="Arial" w:hAnsi="Arial" w:cs="Arial"/>
                <w:color w:val="000000"/>
              </w:rPr>
            </w:pPr>
            <w:r w:rsidRPr="00C9442E">
              <w:rPr>
                <w:rFonts w:ascii="Arial" w:hAnsi="Arial" w:cs="Arial"/>
                <w:color w:val="000000"/>
              </w:rPr>
              <w:t xml:space="preserve">2) Certification of </w:t>
            </w:r>
            <w:r w:rsidR="00F16651">
              <w:rPr>
                <w:rFonts w:ascii="Arial" w:hAnsi="Arial" w:cs="Arial"/>
                <w:color w:val="000000"/>
              </w:rPr>
              <w:t xml:space="preserve"> </w:t>
            </w:r>
            <w:r w:rsidRPr="00C9442E">
              <w:rPr>
                <w:rFonts w:ascii="Arial" w:hAnsi="Arial" w:cs="Arial"/>
                <w:color w:val="000000"/>
              </w:rPr>
              <w:t xml:space="preserve">Health </w:t>
            </w:r>
            <w:r w:rsidR="00F16651">
              <w:rPr>
                <w:rFonts w:ascii="Arial" w:hAnsi="Arial" w:cs="Arial"/>
                <w:color w:val="000000"/>
              </w:rPr>
              <w:t xml:space="preserve"> </w:t>
            </w:r>
            <w:r w:rsidRPr="00C9442E">
              <w:rPr>
                <w:rFonts w:ascii="Arial" w:hAnsi="Arial" w:cs="Arial"/>
                <w:color w:val="000000"/>
              </w:rPr>
              <w:t xml:space="preserve">Care </w:t>
            </w:r>
            <w:r w:rsidR="00F16651">
              <w:rPr>
                <w:rFonts w:ascii="Arial" w:hAnsi="Arial" w:cs="Arial"/>
                <w:color w:val="000000"/>
              </w:rPr>
              <w:t xml:space="preserve"> </w:t>
            </w:r>
            <w:r w:rsidRPr="00C9442E">
              <w:rPr>
                <w:rFonts w:ascii="Arial" w:hAnsi="Arial" w:cs="Arial"/>
                <w:color w:val="000000"/>
              </w:rPr>
              <w:t xml:space="preserve">Provider </w:t>
            </w:r>
            <w:r w:rsidR="00F16651">
              <w:rPr>
                <w:rFonts w:ascii="Arial" w:hAnsi="Arial" w:cs="Arial"/>
                <w:color w:val="000000"/>
              </w:rPr>
              <w:t xml:space="preserve"> </w:t>
            </w:r>
            <w:r w:rsidRPr="00C9442E">
              <w:rPr>
                <w:rFonts w:ascii="Arial" w:hAnsi="Arial" w:cs="Arial"/>
                <w:color w:val="000000"/>
              </w:rPr>
              <w:t>for Family Member’s Serious Health Condition – WH-380-F</w:t>
            </w:r>
            <w:r w:rsidRPr="00C9442E">
              <w:rPr>
                <w:rFonts w:ascii="Arial" w:hAnsi="Arial" w:cs="Arial"/>
                <w:color w:val="000000"/>
              </w:rPr>
              <w:br/>
            </w:r>
          </w:p>
          <w:p w:rsidR="00EC2134" w:rsidRDefault="00C9442E" w:rsidP="00F16651">
            <w:pPr>
              <w:pStyle w:val="NormalWeb"/>
              <w:spacing w:before="0" w:beforeAutospacing="0" w:after="0" w:afterAutospacing="0"/>
              <w:ind w:left="512"/>
              <w:rPr>
                <w:rFonts w:ascii="Arial" w:hAnsi="Arial" w:cs="Arial"/>
                <w:color w:val="000000"/>
              </w:rPr>
            </w:pPr>
            <w:r w:rsidRPr="00C9442E">
              <w:rPr>
                <w:rFonts w:ascii="Arial" w:hAnsi="Arial" w:cs="Arial"/>
                <w:color w:val="000000"/>
              </w:rPr>
              <w:t>3) Certification of Health Care Provider for Employee’s Serious Health Condition – WH-380-E</w:t>
            </w:r>
            <w:r w:rsidRPr="00C9442E">
              <w:rPr>
                <w:rFonts w:ascii="Arial" w:hAnsi="Arial" w:cs="Arial"/>
                <w:color w:val="000000"/>
              </w:rPr>
              <w:br/>
            </w:r>
          </w:p>
          <w:p w:rsidR="00EC2134" w:rsidRDefault="00C9442E" w:rsidP="00F16651">
            <w:pPr>
              <w:pStyle w:val="NormalWeb"/>
              <w:spacing w:before="0" w:beforeAutospacing="0" w:after="0" w:afterAutospacing="0"/>
              <w:ind w:left="512"/>
              <w:rPr>
                <w:rFonts w:ascii="Arial" w:hAnsi="Arial" w:cs="Arial"/>
                <w:color w:val="000000"/>
              </w:rPr>
            </w:pPr>
            <w:r w:rsidRPr="00C9442E">
              <w:rPr>
                <w:rFonts w:ascii="Arial" w:hAnsi="Arial" w:cs="Arial"/>
                <w:color w:val="000000"/>
              </w:rPr>
              <w:t>4) Certification of Qualifying Exigency for Military Family Leave – WH-384</w:t>
            </w:r>
            <w:r w:rsidRPr="00C9442E">
              <w:rPr>
                <w:rFonts w:ascii="Arial" w:hAnsi="Arial" w:cs="Arial"/>
                <w:color w:val="000000"/>
              </w:rPr>
              <w:br/>
            </w:r>
          </w:p>
          <w:p w:rsidR="00EC2134" w:rsidRDefault="00C9442E" w:rsidP="00F16651">
            <w:pPr>
              <w:pStyle w:val="NormalWeb"/>
              <w:spacing w:before="0" w:beforeAutospacing="0" w:after="0" w:afterAutospacing="0"/>
              <w:ind w:left="512"/>
              <w:rPr>
                <w:rFonts w:ascii="Arial" w:hAnsi="Arial" w:cs="Arial"/>
                <w:color w:val="000000"/>
              </w:rPr>
            </w:pPr>
            <w:r w:rsidRPr="00C9442E">
              <w:rPr>
                <w:rFonts w:ascii="Arial" w:hAnsi="Arial" w:cs="Arial"/>
                <w:color w:val="000000"/>
              </w:rPr>
              <w:t>5) Certification for Serious Injury or Illness of Covered Service member for Military Family Leave – WH-385</w:t>
            </w:r>
            <w:r w:rsidRPr="00C9442E">
              <w:rPr>
                <w:rFonts w:ascii="Arial" w:hAnsi="Arial" w:cs="Arial"/>
                <w:color w:val="000000"/>
              </w:rPr>
              <w:br/>
            </w:r>
          </w:p>
          <w:p w:rsidR="00C9442E" w:rsidRDefault="00C9442E" w:rsidP="00F16651">
            <w:pPr>
              <w:pStyle w:val="NormalWeb"/>
              <w:spacing w:before="0" w:beforeAutospacing="0" w:after="0" w:afterAutospacing="0"/>
              <w:ind w:left="512"/>
              <w:jc w:val="both"/>
              <w:rPr>
                <w:rFonts w:ascii="Arial" w:hAnsi="Arial" w:cs="Arial"/>
                <w:color w:val="000000"/>
              </w:rPr>
            </w:pPr>
            <w:r w:rsidRPr="00C9442E">
              <w:rPr>
                <w:rFonts w:ascii="Arial" w:hAnsi="Arial" w:cs="Arial"/>
                <w:color w:val="000000"/>
              </w:rPr>
              <w:lastRenderedPageBreak/>
              <w:t>6) Designation Notice – WH-382</w:t>
            </w:r>
          </w:p>
          <w:p w:rsidR="00EC2134" w:rsidRPr="00C9442E" w:rsidRDefault="00EC2134" w:rsidP="00F16651">
            <w:pPr>
              <w:pStyle w:val="NormalWeb"/>
              <w:spacing w:before="0" w:beforeAutospacing="0" w:after="0" w:afterAutospacing="0"/>
              <w:ind w:left="512"/>
              <w:jc w:val="both"/>
              <w:rPr>
                <w:rFonts w:ascii="Arial" w:hAnsi="Arial" w:cs="Arial"/>
                <w:color w:val="000000"/>
              </w:rPr>
            </w:pPr>
          </w:p>
        </w:tc>
      </w:tr>
      <w:tr w:rsidR="00C9442E" w:rsidRPr="00C9442E" w:rsidTr="00C9442E">
        <w:trPr>
          <w:tblCellSpacing w:w="15" w:type="dxa"/>
        </w:trPr>
        <w:tc>
          <w:tcPr>
            <w:tcW w:w="360" w:type="dxa"/>
            <w:hideMark/>
          </w:tcPr>
          <w:p w:rsidR="00C9442E" w:rsidRPr="00C9442E" w:rsidRDefault="00C9442E">
            <w:pPr>
              <w:rPr>
                <w:rFonts w:ascii="Arial" w:hAnsi="Arial" w:cs="Arial"/>
                <w:color w:val="000000"/>
              </w:rPr>
            </w:pPr>
          </w:p>
        </w:tc>
        <w:tc>
          <w:tcPr>
            <w:tcW w:w="555" w:type="dxa"/>
            <w:hideMark/>
          </w:tcPr>
          <w:p w:rsidR="00C9442E" w:rsidRPr="00C9442E" w:rsidRDefault="00C9442E" w:rsidP="00F16651">
            <w:pPr>
              <w:jc w:val="both"/>
              <w:rPr>
                <w:rFonts w:ascii="Arial" w:hAnsi="Arial" w:cs="Arial"/>
                <w:color w:val="000000"/>
              </w:rPr>
            </w:pPr>
            <w:r w:rsidRPr="00C9442E">
              <w:rPr>
                <w:rStyle w:val="Strong"/>
                <w:rFonts w:ascii="Arial" w:hAnsi="Arial" w:cs="Arial"/>
                <w:color w:val="000000"/>
              </w:rPr>
              <w:t>7.6</w:t>
            </w:r>
          </w:p>
        </w:tc>
        <w:tc>
          <w:tcPr>
            <w:tcW w:w="0" w:type="auto"/>
            <w:hideMark/>
          </w:tcPr>
          <w:p w:rsidR="00C9442E" w:rsidRPr="00C9442E" w:rsidRDefault="00C9442E" w:rsidP="00F16651">
            <w:pPr>
              <w:rPr>
                <w:rFonts w:ascii="Arial" w:hAnsi="Arial" w:cs="Arial"/>
                <w:color w:val="000000"/>
              </w:rPr>
            </w:pPr>
            <w:r w:rsidRPr="00C9442E">
              <w:rPr>
                <w:rFonts w:ascii="Arial" w:hAnsi="Arial" w:cs="Arial"/>
                <w:color w:val="000000"/>
              </w:rPr>
              <w:t xml:space="preserve">Once an agency </w:t>
            </w:r>
            <w:r w:rsidR="00F16651">
              <w:rPr>
                <w:rFonts w:ascii="Arial" w:hAnsi="Arial" w:cs="Arial"/>
                <w:color w:val="000000"/>
              </w:rPr>
              <w:t xml:space="preserve"> </w:t>
            </w:r>
            <w:r w:rsidRPr="00C9442E">
              <w:rPr>
                <w:rFonts w:ascii="Arial" w:hAnsi="Arial" w:cs="Arial"/>
                <w:color w:val="000000"/>
              </w:rPr>
              <w:t xml:space="preserve">has determined </w:t>
            </w:r>
            <w:r w:rsidR="00F16651">
              <w:rPr>
                <w:rFonts w:ascii="Arial" w:hAnsi="Arial" w:cs="Arial"/>
                <w:color w:val="000000"/>
              </w:rPr>
              <w:t xml:space="preserve"> </w:t>
            </w:r>
            <w:r w:rsidRPr="00C9442E">
              <w:rPr>
                <w:rFonts w:ascii="Arial" w:hAnsi="Arial" w:cs="Arial"/>
                <w:color w:val="000000"/>
              </w:rPr>
              <w:t xml:space="preserve">that the </w:t>
            </w:r>
            <w:r w:rsidR="00F16651">
              <w:rPr>
                <w:rFonts w:ascii="Arial" w:hAnsi="Arial" w:cs="Arial"/>
                <w:color w:val="000000"/>
              </w:rPr>
              <w:t xml:space="preserve"> </w:t>
            </w:r>
            <w:r w:rsidRPr="00C9442E">
              <w:rPr>
                <w:rFonts w:ascii="Arial" w:hAnsi="Arial" w:cs="Arial"/>
                <w:color w:val="000000"/>
              </w:rPr>
              <w:t xml:space="preserve">employee is eligible for leave and the </w:t>
            </w:r>
            <w:r w:rsidR="00F16651">
              <w:rPr>
                <w:rFonts w:ascii="Arial" w:hAnsi="Arial" w:cs="Arial"/>
                <w:color w:val="000000"/>
              </w:rPr>
              <w:t xml:space="preserve"> </w:t>
            </w:r>
            <w:r w:rsidRPr="00C9442E">
              <w:rPr>
                <w:rFonts w:ascii="Arial" w:hAnsi="Arial" w:cs="Arial"/>
                <w:color w:val="000000"/>
              </w:rPr>
              <w:t xml:space="preserve">reported condition </w:t>
            </w:r>
            <w:r w:rsidR="00F16651">
              <w:rPr>
                <w:rFonts w:ascii="Arial" w:hAnsi="Arial" w:cs="Arial"/>
                <w:color w:val="000000"/>
              </w:rPr>
              <w:t xml:space="preserve"> </w:t>
            </w:r>
            <w:r w:rsidRPr="00C9442E">
              <w:rPr>
                <w:rFonts w:ascii="Arial" w:hAnsi="Arial" w:cs="Arial"/>
                <w:color w:val="000000"/>
              </w:rPr>
              <w:t xml:space="preserve">qualifies as </w:t>
            </w:r>
            <w:r w:rsidR="00F16651">
              <w:rPr>
                <w:rFonts w:ascii="Arial" w:hAnsi="Arial" w:cs="Arial"/>
                <w:color w:val="000000"/>
              </w:rPr>
              <w:t xml:space="preserve"> </w:t>
            </w:r>
            <w:r w:rsidRPr="00C9442E">
              <w:rPr>
                <w:rFonts w:ascii="Arial" w:hAnsi="Arial" w:cs="Arial"/>
                <w:color w:val="000000"/>
              </w:rPr>
              <w:t xml:space="preserve">a “serious condition” </w:t>
            </w:r>
            <w:r w:rsidR="00F16651">
              <w:rPr>
                <w:rFonts w:ascii="Arial" w:hAnsi="Arial" w:cs="Arial"/>
                <w:color w:val="000000"/>
              </w:rPr>
              <w:t xml:space="preserve"> </w:t>
            </w:r>
            <w:r w:rsidRPr="00C9442E">
              <w:rPr>
                <w:rFonts w:ascii="Arial" w:hAnsi="Arial" w:cs="Arial"/>
                <w:color w:val="000000"/>
              </w:rPr>
              <w:t xml:space="preserve">under </w:t>
            </w:r>
            <w:r w:rsidR="00F16651">
              <w:rPr>
                <w:rFonts w:ascii="Arial" w:hAnsi="Arial" w:cs="Arial"/>
                <w:color w:val="000000"/>
              </w:rPr>
              <w:t xml:space="preserve"> </w:t>
            </w:r>
            <w:r w:rsidRPr="00C9442E">
              <w:rPr>
                <w:rFonts w:ascii="Arial" w:hAnsi="Arial" w:cs="Arial"/>
                <w:color w:val="000000"/>
              </w:rPr>
              <w:t xml:space="preserve">the FMLA, </w:t>
            </w:r>
            <w:r w:rsidR="00F16651">
              <w:rPr>
                <w:rFonts w:ascii="Arial" w:hAnsi="Arial" w:cs="Arial"/>
                <w:color w:val="000000"/>
              </w:rPr>
              <w:t xml:space="preserve"> the </w:t>
            </w:r>
            <w:r w:rsidRPr="00C9442E">
              <w:rPr>
                <w:rFonts w:ascii="Arial" w:hAnsi="Arial" w:cs="Arial"/>
                <w:color w:val="000000"/>
              </w:rPr>
              <w:t>agency</w:t>
            </w:r>
            <w:r w:rsidR="00F16651">
              <w:rPr>
                <w:rFonts w:ascii="Arial" w:hAnsi="Arial" w:cs="Arial"/>
                <w:color w:val="000000"/>
              </w:rPr>
              <w:t xml:space="preserve"> </w:t>
            </w:r>
            <w:r w:rsidRPr="00C9442E">
              <w:rPr>
                <w:rFonts w:ascii="Arial" w:hAnsi="Arial" w:cs="Arial"/>
                <w:color w:val="000000"/>
              </w:rPr>
              <w:t xml:space="preserve"> must notify</w:t>
            </w:r>
            <w:r w:rsidR="00F16651">
              <w:rPr>
                <w:rFonts w:ascii="Arial" w:hAnsi="Arial" w:cs="Arial"/>
                <w:color w:val="000000"/>
              </w:rPr>
              <w:t xml:space="preserve"> </w:t>
            </w:r>
            <w:r w:rsidRPr="00C9442E">
              <w:rPr>
                <w:rFonts w:ascii="Arial" w:hAnsi="Arial" w:cs="Arial"/>
                <w:color w:val="000000"/>
              </w:rPr>
              <w:t xml:space="preserve"> the employee </w:t>
            </w:r>
            <w:r w:rsidR="00F16651">
              <w:rPr>
                <w:rFonts w:ascii="Arial" w:hAnsi="Arial" w:cs="Arial"/>
                <w:color w:val="000000"/>
              </w:rPr>
              <w:t xml:space="preserve"> </w:t>
            </w:r>
            <w:r w:rsidRPr="00C9442E">
              <w:rPr>
                <w:rFonts w:ascii="Arial" w:hAnsi="Arial" w:cs="Arial"/>
                <w:color w:val="000000"/>
              </w:rPr>
              <w:t xml:space="preserve">that the </w:t>
            </w:r>
            <w:r w:rsidR="00F16651">
              <w:rPr>
                <w:rFonts w:ascii="Arial" w:hAnsi="Arial" w:cs="Arial"/>
                <w:color w:val="000000"/>
              </w:rPr>
              <w:t xml:space="preserve"> </w:t>
            </w:r>
            <w:r w:rsidRPr="00C9442E">
              <w:rPr>
                <w:rFonts w:ascii="Arial" w:hAnsi="Arial" w:cs="Arial"/>
                <w:color w:val="000000"/>
              </w:rPr>
              <w:t>requested leave has been designated as FMLA leave.</w:t>
            </w:r>
            <w:r w:rsidRPr="00C9442E">
              <w:rPr>
                <w:rFonts w:ascii="Arial" w:hAnsi="Arial" w:cs="Arial"/>
                <w:color w:val="000000"/>
              </w:rPr>
              <w:br/>
            </w:r>
            <w:r w:rsidRPr="00C9442E">
              <w:rPr>
                <w:rFonts w:ascii="Arial" w:hAnsi="Arial" w:cs="Arial"/>
                <w:color w:val="000000"/>
              </w:rPr>
              <w:br/>
              <w:t xml:space="preserve">a) </w:t>
            </w:r>
            <w:r w:rsidR="00F16651">
              <w:rPr>
                <w:rFonts w:ascii="Arial" w:hAnsi="Arial" w:cs="Arial"/>
                <w:color w:val="000000"/>
              </w:rPr>
              <w:t xml:space="preserve"> </w:t>
            </w:r>
            <w:r w:rsidRPr="00C9442E">
              <w:rPr>
                <w:rFonts w:ascii="Arial" w:hAnsi="Arial" w:cs="Arial"/>
                <w:color w:val="000000"/>
              </w:rPr>
              <w:t xml:space="preserve">The </w:t>
            </w:r>
            <w:r w:rsidR="00F16651">
              <w:rPr>
                <w:rFonts w:ascii="Arial" w:hAnsi="Arial" w:cs="Arial"/>
                <w:color w:val="000000"/>
              </w:rPr>
              <w:t xml:space="preserve"> </w:t>
            </w:r>
            <w:r w:rsidRPr="00C9442E">
              <w:rPr>
                <w:rFonts w:ascii="Arial" w:hAnsi="Arial" w:cs="Arial"/>
                <w:color w:val="000000"/>
              </w:rPr>
              <w:t>agency’s</w:t>
            </w:r>
            <w:r w:rsidR="00F16651">
              <w:rPr>
                <w:rFonts w:ascii="Arial" w:hAnsi="Arial" w:cs="Arial"/>
                <w:color w:val="000000"/>
              </w:rPr>
              <w:t xml:space="preserve"> </w:t>
            </w:r>
            <w:r w:rsidRPr="00C9442E">
              <w:rPr>
                <w:rFonts w:ascii="Arial" w:hAnsi="Arial" w:cs="Arial"/>
                <w:color w:val="000000"/>
              </w:rPr>
              <w:t xml:space="preserve"> notice</w:t>
            </w:r>
            <w:r w:rsidR="00F16651">
              <w:rPr>
                <w:rFonts w:ascii="Arial" w:hAnsi="Arial" w:cs="Arial"/>
                <w:color w:val="000000"/>
              </w:rPr>
              <w:t xml:space="preserve"> </w:t>
            </w:r>
            <w:r w:rsidRPr="00C9442E">
              <w:rPr>
                <w:rFonts w:ascii="Arial" w:hAnsi="Arial" w:cs="Arial"/>
                <w:color w:val="000000"/>
              </w:rPr>
              <w:t xml:space="preserve"> </w:t>
            </w:r>
            <w:r w:rsidR="00F16651">
              <w:rPr>
                <w:rFonts w:ascii="Arial" w:hAnsi="Arial" w:cs="Arial"/>
                <w:color w:val="000000"/>
              </w:rPr>
              <w:t xml:space="preserve"> </w:t>
            </w:r>
            <w:r w:rsidRPr="00C9442E">
              <w:rPr>
                <w:rFonts w:ascii="Arial" w:hAnsi="Arial" w:cs="Arial"/>
                <w:color w:val="000000"/>
              </w:rPr>
              <w:t xml:space="preserve">to </w:t>
            </w:r>
            <w:r w:rsidR="00F16651">
              <w:rPr>
                <w:rFonts w:ascii="Arial" w:hAnsi="Arial" w:cs="Arial"/>
                <w:color w:val="000000"/>
              </w:rPr>
              <w:t xml:space="preserve"> </w:t>
            </w:r>
            <w:r w:rsidRPr="00C9442E">
              <w:rPr>
                <w:rFonts w:ascii="Arial" w:hAnsi="Arial" w:cs="Arial"/>
                <w:color w:val="000000"/>
              </w:rPr>
              <w:t xml:space="preserve">the </w:t>
            </w:r>
            <w:r w:rsidR="00F16651">
              <w:rPr>
                <w:rFonts w:ascii="Arial" w:hAnsi="Arial" w:cs="Arial"/>
                <w:color w:val="000000"/>
              </w:rPr>
              <w:t xml:space="preserve"> </w:t>
            </w:r>
            <w:r w:rsidRPr="00C9442E">
              <w:rPr>
                <w:rFonts w:ascii="Arial" w:hAnsi="Arial" w:cs="Arial"/>
                <w:color w:val="000000"/>
              </w:rPr>
              <w:t xml:space="preserve">employee </w:t>
            </w:r>
            <w:r w:rsidR="00F16651">
              <w:rPr>
                <w:rFonts w:ascii="Arial" w:hAnsi="Arial" w:cs="Arial"/>
                <w:color w:val="000000"/>
              </w:rPr>
              <w:t xml:space="preserve">  </w:t>
            </w:r>
            <w:r w:rsidRPr="00C9442E">
              <w:rPr>
                <w:rFonts w:ascii="Arial" w:hAnsi="Arial" w:cs="Arial"/>
                <w:color w:val="000000"/>
              </w:rPr>
              <w:t xml:space="preserve">that </w:t>
            </w:r>
            <w:r w:rsidR="00F16651">
              <w:rPr>
                <w:rFonts w:ascii="Arial" w:hAnsi="Arial" w:cs="Arial"/>
                <w:color w:val="000000"/>
              </w:rPr>
              <w:t xml:space="preserve"> </w:t>
            </w:r>
            <w:r w:rsidRPr="00C9442E">
              <w:rPr>
                <w:rFonts w:ascii="Arial" w:hAnsi="Arial" w:cs="Arial"/>
                <w:color w:val="000000"/>
              </w:rPr>
              <w:t xml:space="preserve">the </w:t>
            </w:r>
            <w:r w:rsidR="00F16651">
              <w:rPr>
                <w:rFonts w:ascii="Arial" w:hAnsi="Arial" w:cs="Arial"/>
                <w:color w:val="000000"/>
              </w:rPr>
              <w:t xml:space="preserve"> </w:t>
            </w:r>
            <w:r w:rsidRPr="00C9442E">
              <w:rPr>
                <w:rFonts w:ascii="Arial" w:hAnsi="Arial" w:cs="Arial"/>
                <w:color w:val="000000"/>
              </w:rPr>
              <w:t xml:space="preserve">leave </w:t>
            </w:r>
            <w:r w:rsidR="00F16651">
              <w:rPr>
                <w:rFonts w:ascii="Arial" w:hAnsi="Arial" w:cs="Arial"/>
                <w:color w:val="000000"/>
              </w:rPr>
              <w:t xml:space="preserve"> </w:t>
            </w:r>
            <w:r w:rsidRPr="00C9442E">
              <w:rPr>
                <w:rFonts w:ascii="Arial" w:hAnsi="Arial" w:cs="Arial"/>
                <w:color w:val="000000"/>
              </w:rPr>
              <w:t>has</w:t>
            </w:r>
            <w:r w:rsidR="00F16651">
              <w:rPr>
                <w:rFonts w:ascii="Arial" w:hAnsi="Arial" w:cs="Arial"/>
                <w:color w:val="000000"/>
              </w:rPr>
              <w:t xml:space="preserve"> </w:t>
            </w:r>
            <w:r w:rsidRPr="00C9442E">
              <w:rPr>
                <w:rFonts w:ascii="Arial" w:hAnsi="Arial" w:cs="Arial"/>
                <w:color w:val="000000"/>
              </w:rPr>
              <w:t xml:space="preserve"> been designated as FMLA leave may be orally or in writing. </w:t>
            </w:r>
          </w:p>
          <w:p w:rsidR="00EC2134" w:rsidRDefault="00EC2134" w:rsidP="00F16651">
            <w:pPr>
              <w:pStyle w:val="NormalWeb"/>
              <w:spacing w:before="0" w:beforeAutospacing="0" w:after="0" w:afterAutospacing="0"/>
              <w:jc w:val="both"/>
              <w:rPr>
                <w:rFonts w:ascii="Arial" w:hAnsi="Arial" w:cs="Arial"/>
                <w:color w:val="000000"/>
              </w:rPr>
            </w:pPr>
          </w:p>
          <w:p w:rsidR="00C9442E" w:rsidRDefault="00C9442E" w:rsidP="00F16651">
            <w:pPr>
              <w:pStyle w:val="NormalWeb"/>
              <w:spacing w:before="0" w:beforeAutospacing="0" w:after="0" w:afterAutospacing="0"/>
              <w:rPr>
                <w:rFonts w:ascii="Arial" w:hAnsi="Arial" w:cs="Arial"/>
                <w:color w:val="000000"/>
              </w:rPr>
            </w:pPr>
            <w:r w:rsidRPr="00C9442E">
              <w:rPr>
                <w:rFonts w:ascii="Arial" w:hAnsi="Arial" w:cs="Arial"/>
                <w:color w:val="000000"/>
              </w:rPr>
              <w:t xml:space="preserve">b) If the </w:t>
            </w:r>
            <w:r w:rsidR="00F16651">
              <w:rPr>
                <w:rFonts w:ascii="Arial" w:hAnsi="Arial" w:cs="Arial"/>
                <w:color w:val="000000"/>
              </w:rPr>
              <w:t xml:space="preserve"> </w:t>
            </w:r>
            <w:r w:rsidRPr="00C9442E">
              <w:rPr>
                <w:rFonts w:ascii="Arial" w:hAnsi="Arial" w:cs="Arial"/>
                <w:color w:val="000000"/>
              </w:rPr>
              <w:t xml:space="preserve">notice is oral, it must be </w:t>
            </w:r>
            <w:r w:rsidR="00F16651">
              <w:rPr>
                <w:rFonts w:ascii="Arial" w:hAnsi="Arial" w:cs="Arial"/>
                <w:color w:val="000000"/>
              </w:rPr>
              <w:t xml:space="preserve"> </w:t>
            </w:r>
            <w:r w:rsidRPr="00C9442E">
              <w:rPr>
                <w:rFonts w:ascii="Arial" w:hAnsi="Arial" w:cs="Arial"/>
                <w:color w:val="000000"/>
              </w:rPr>
              <w:t>confirmed in writing,</w:t>
            </w:r>
            <w:r w:rsidR="00F16651">
              <w:rPr>
                <w:rFonts w:ascii="Arial" w:hAnsi="Arial" w:cs="Arial"/>
                <w:color w:val="000000"/>
              </w:rPr>
              <w:t xml:space="preserve"> </w:t>
            </w:r>
            <w:r w:rsidRPr="00C9442E">
              <w:rPr>
                <w:rFonts w:ascii="Arial" w:hAnsi="Arial" w:cs="Arial"/>
                <w:color w:val="000000"/>
              </w:rPr>
              <w:t xml:space="preserve"> no later </w:t>
            </w:r>
            <w:r w:rsidR="00F16651">
              <w:rPr>
                <w:rFonts w:ascii="Arial" w:hAnsi="Arial" w:cs="Arial"/>
                <w:color w:val="000000"/>
              </w:rPr>
              <w:t xml:space="preserve"> </w:t>
            </w:r>
            <w:r w:rsidRPr="00C9442E">
              <w:rPr>
                <w:rFonts w:ascii="Arial" w:hAnsi="Arial" w:cs="Arial"/>
                <w:color w:val="000000"/>
              </w:rPr>
              <w:t xml:space="preserve">than the following payday </w:t>
            </w:r>
            <w:r w:rsidR="00F16651">
              <w:rPr>
                <w:rFonts w:ascii="Arial" w:hAnsi="Arial" w:cs="Arial"/>
                <w:color w:val="000000"/>
              </w:rPr>
              <w:t xml:space="preserve"> </w:t>
            </w:r>
            <w:r w:rsidRPr="00C9442E">
              <w:rPr>
                <w:rFonts w:ascii="Arial" w:hAnsi="Arial" w:cs="Arial"/>
                <w:color w:val="000000"/>
              </w:rPr>
              <w:t>(unless the payday is less than one week after the oral notice,</w:t>
            </w:r>
            <w:r w:rsidR="00F16651">
              <w:rPr>
                <w:rFonts w:ascii="Arial" w:hAnsi="Arial" w:cs="Arial"/>
                <w:color w:val="000000"/>
              </w:rPr>
              <w:t xml:space="preserve"> </w:t>
            </w:r>
            <w:r w:rsidRPr="00C9442E">
              <w:rPr>
                <w:rFonts w:ascii="Arial" w:hAnsi="Arial" w:cs="Arial"/>
                <w:color w:val="000000"/>
              </w:rPr>
              <w:t xml:space="preserve"> in which case </w:t>
            </w:r>
            <w:r w:rsidR="00F16651">
              <w:rPr>
                <w:rFonts w:ascii="Arial" w:hAnsi="Arial" w:cs="Arial"/>
                <w:color w:val="000000"/>
              </w:rPr>
              <w:t xml:space="preserve"> </w:t>
            </w:r>
            <w:r w:rsidRPr="00C9442E">
              <w:rPr>
                <w:rFonts w:ascii="Arial" w:hAnsi="Arial" w:cs="Arial"/>
                <w:color w:val="000000"/>
              </w:rPr>
              <w:t xml:space="preserve">the notice </w:t>
            </w:r>
            <w:r w:rsidR="00F16651">
              <w:rPr>
                <w:rFonts w:ascii="Arial" w:hAnsi="Arial" w:cs="Arial"/>
                <w:color w:val="000000"/>
              </w:rPr>
              <w:t xml:space="preserve"> </w:t>
            </w:r>
            <w:r w:rsidRPr="00C9442E">
              <w:rPr>
                <w:rFonts w:ascii="Arial" w:hAnsi="Arial" w:cs="Arial"/>
                <w:color w:val="000000"/>
              </w:rPr>
              <w:t xml:space="preserve">must be </w:t>
            </w:r>
            <w:r w:rsidR="00F16651">
              <w:rPr>
                <w:rFonts w:ascii="Arial" w:hAnsi="Arial" w:cs="Arial"/>
                <w:color w:val="000000"/>
              </w:rPr>
              <w:t xml:space="preserve"> </w:t>
            </w:r>
            <w:r w:rsidRPr="00C9442E">
              <w:rPr>
                <w:rFonts w:ascii="Arial" w:hAnsi="Arial" w:cs="Arial"/>
                <w:color w:val="000000"/>
              </w:rPr>
              <w:t xml:space="preserve">no later </w:t>
            </w:r>
            <w:r w:rsidR="00F16651">
              <w:rPr>
                <w:rFonts w:ascii="Arial" w:hAnsi="Arial" w:cs="Arial"/>
                <w:color w:val="000000"/>
              </w:rPr>
              <w:t xml:space="preserve"> </w:t>
            </w:r>
            <w:r w:rsidRPr="00C9442E">
              <w:rPr>
                <w:rFonts w:ascii="Arial" w:hAnsi="Arial" w:cs="Arial"/>
                <w:color w:val="000000"/>
              </w:rPr>
              <w:t>than the subsequent payday).</w:t>
            </w:r>
            <w:r w:rsidRPr="00C9442E">
              <w:rPr>
                <w:rFonts w:ascii="Arial" w:hAnsi="Arial" w:cs="Arial"/>
                <w:color w:val="000000"/>
              </w:rPr>
              <w:br/>
            </w:r>
            <w:r w:rsidRPr="00C9442E">
              <w:rPr>
                <w:rFonts w:ascii="Arial" w:hAnsi="Arial" w:cs="Arial"/>
                <w:color w:val="000000"/>
              </w:rPr>
              <w:br/>
              <w:t>c) The written notice may be in any form.</w:t>
            </w:r>
            <w:r w:rsidRPr="00C9442E">
              <w:rPr>
                <w:rFonts w:ascii="Arial" w:hAnsi="Arial" w:cs="Arial"/>
                <w:color w:val="000000"/>
              </w:rPr>
              <w:br/>
            </w:r>
            <w:r w:rsidRPr="00C9442E">
              <w:rPr>
                <w:rFonts w:ascii="Arial" w:hAnsi="Arial" w:cs="Arial"/>
                <w:color w:val="000000"/>
              </w:rPr>
              <w:br/>
            </w:r>
            <w:r w:rsidRPr="00C9442E">
              <w:rPr>
                <w:rStyle w:val="Strong"/>
                <w:rFonts w:ascii="Arial" w:hAnsi="Arial" w:cs="Arial"/>
                <w:color w:val="000000"/>
              </w:rPr>
              <w:t>Note</w:t>
            </w:r>
            <w:r w:rsidRPr="00C9442E">
              <w:rPr>
                <w:rFonts w:ascii="Arial" w:hAnsi="Arial" w:cs="Arial"/>
                <w:color w:val="000000"/>
              </w:rPr>
              <w:t xml:space="preserve"> – Examples of documents that can be used to satisfy the notice requirements set out in sections 7.5 and 7.6 can be found at the following link: </w:t>
            </w:r>
            <w:hyperlink r:id="rId26" w:history="1">
              <w:r w:rsidRPr="00C9442E">
                <w:rPr>
                  <w:rStyle w:val="Hyperlink"/>
                  <w:rFonts w:ascii="Arial" w:hAnsi="Arial" w:cs="Arial"/>
                </w:rPr>
                <w:t>http://www.dol.gov/esa/whd/fmla/finalerule.htm</w:t>
              </w:r>
            </w:hyperlink>
            <w:r w:rsidRPr="00C9442E">
              <w:rPr>
                <w:rFonts w:ascii="Arial" w:hAnsi="Arial" w:cs="Arial"/>
                <w:color w:val="000000"/>
              </w:rPr>
              <w:t xml:space="preserve"> </w:t>
            </w:r>
          </w:p>
          <w:p w:rsidR="00EC2134" w:rsidRPr="00C9442E" w:rsidRDefault="00EC2134" w:rsidP="00F16651">
            <w:pPr>
              <w:pStyle w:val="NormalWeb"/>
              <w:spacing w:before="0" w:beforeAutospacing="0" w:after="0" w:afterAutospacing="0"/>
              <w:jc w:val="both"/>
              <w:rPr>
                <w:rFonts w:ascii="Arial" w:hAnsi="Arial" w:cs="Arial"/>
                <w:color w:val="000000"/>
              </w:rPr>
            </w:pPr>
          </w:p>
        </w:tc>
      </w:tr>
      <w:tr w:rsidR="00C9442E" w:rsidRPr="00C9442E" w:rsidTr="00C9442E">
        <w:trPr>
          <w:tblCellSpacing w:w="15" w:type="dxa"/>
        </w:trPr>
        <w:tc>
          <w:tcPr>
            <w:tcW w:w="360" w:type="dxa"/>
            <w:hideMark/>
          </w:tcPr>
          <w:p w:rsidR="00C9442E" w:rsidRPr="00C9442E" w:rsidRDefault="00C9442E">
            <w:pPr>
              <w:rPr>
                <w:rFonts w:ascii="Arial" w:hAnsi="Arial" w:cs="Arial"/>
                <w:color w:val="000000"/>
              </w:rPr>
            </w:pPr>
          </w:p>
        </w:tc>
        <w:tc>
          <w:tcPr>
            <w:tcW w:w="555" w:type="dxa"/>
            <w:hideMark/>
          </w:tcPr>
          <w:p w:rsidR="00C9442E" w:rsidRPr="00C9442E" w:rsidRDefault="00C9442E" w:rsidP="00F16651">
            <w:pPr>
              <w:jc w:val="both"/>
              <w:rPr>
                <w:rFonts w:ascii="Arial" w:hAnsi="Arial" w:cs="Arial"/>
                <w:color w:val="000000"/>
              </w:rPr>
            </w:pPr>
            <w:r w:rsidRPr="00C9442E">
              <w:rPr>
                <w:rStyle w:val="Strong"/>
                <w:rFonts w:ascii="Arial" w:hAnsi="Arial" w:cs="Arial"/>
                <w:color w:val="000000"/>
              </w:rPr>
              <w:t>7.7</w:t>
            </w:r>
          </w:p>
        </w:tc>
        <w:tc>
          <w:tcPr>
            <w:tcW w:w="0" w:type="auto"/>
            <w:hideMark/>
          </w:tcPr>
          <w:p w:rsidR="00C9442E" w:rsidRPr="00C9442E" w:rsidRDefault="00C9442E" w:rsidP="00F16651">
            <w:pPr>
              <w:jc w:val="both"/>
              <w:rPr>
                <w:rFonts w:ascii="Arial" w:hAnsi="Arial" w:cs="Arial"/>
                <w:color w:val="000000"/>
              </w:rPr>
            </w:pPr>
            <w:r w:rsidRPr="00C9442E">
              <w:rPr>
                <w:rFonts w:ascii="Arial" w:hAnsi="Arial" w:cs="Arial"/>
                <w:color w:val="000000"/>
              </w:rPr>
              <w:t xml:space="preserve">All time away from work that is taken due to circumstances that qualify under subsection 7.4 must be approved by the agency and must count against the employee’s 12 workweek leave entitlement, beginning with the first day that the agency has knowledge of a possible situation that may qualify for FMLA leave. </w:t>
            </w:r>
          </w:p>
          <w:p w:rsidR="00EC2134" w:rsidRDefault="00EC2134" w:rsidP="00F16651">
            <w:pPr>
              <w:pStyle w:val="NormalWeb"/>
              <w:spacing w:before="0" w:beforeAutospacing="0" w:after="0" w:afterAutospacing="0"/>
              <w:jc w:val="both"/>
              <w:rPr>
                <w:rFonts w:ascii="Arial" w:hAnsi="Arial" w:cs="Arial"/>
                <w:color w:val="000000"/>
              </w:rPr>
            </w:pPr>
          </w:p>
          <w:p w:rsidR="00C9442E" w:rsidRPr="00C9442E" w:rsidRDefault="00C9442E" w:rsidP="00F16651">
            <w:pPr>
              <w:pStyle w:val="NormalWeb"/>
              <w:spacing w:before="0" w:beforeAutospacing="0" w:after="0" w:afterAutospacing="0"/>
              <w:jc w:val="both"/>
              <w:rPr>
                <w:rFonts w:ascii="Arial" w:hAnsi="Arial" w:cs="Arial"/>
                <w:color w:val="000000"/>
              </w:rPr>
            </w:pPr>
            <w:r w:rsidRPr="00C9442E">
              <w:rPr>
                <w:rFonts w:ascii="Arial" w:hAnsi="Arial" w:cs="Arial"/>
                <w:color w:val="000000"/>
              </w:rPr>
              <w:t xml:space="preserve">a) Exempt employees are still required to use sick, shared and vacation leave, as well as any holiday compensatory time, in half or full day increments and leave without pay in full day increments. </w:t>
            </w:r>
          </w:p>
          <w:p w:rsidR="00EC2134" w:rsidRDefault="00EC2134" w:rsidP="00F16651">
            <w:pPr>
              <w:pStyle w:val="NormalWeb"/>
              <w:spacing w:before="0" w:beforeAutospacing="0" w:after="0" w:afterAutospacing="0"/>
              <w:jc w:val="both"/>
              <w:rPr>
                <w:rFonts w:ascii="Arial" w:hAnsi="Arial" w:cs="Arial"/>
                <w:color w:val="000000"/>
              </w:rPr>
            </w:pPr>
          </w:p>
          <w:p w:rsidR="00C9442E" w:rsidRPr="00C9442E" w:rsidRDefault="00C9442E" w:rsidP="00F16651">
            <w:pPr>
              <w:pStyle w:val="NormalWeb"/>
              <w:spacing w:before="0" w:beforeAutospacing="0" w:after="0" w:afterAutospacing="0"/>
              <w:jc w:val="both"/>
              <w:rPr>
                <w:rFonts w:ascii="Arial" w:hAnsi="Arial" w:cs="Arial"/>
                <w:color w:val="000000"/>
              </w:rPr>
            </w:pPr>
            <w:r w:rsidRPr="00C9442E">
              <w:rPr>
                <w:rFonts w:ascii="Arial" w:hAnsi="Arial" w:cs="Arial"/>
                <w:color w:val="000000"/>
              </w:rPr>
              <w:t xml:space="preserve">b) In accordance with recommendations of US DOL, exempt employees using leave without pay for FMLA purposes are to use leave without pay only in full-day increments. </w:t>
            </w:r>
          </w:p>
          <w:p w:rsidR="00EC2134" w:rsidRDefault="00EC2134" w:rsidP="00F16651">
            <w:pPr>
              <w:pStyle w:val="NormalWeb"/>
              <w:spacing w:before="0" w:beforeAutospacing="0" w:after="0" w:afterAutospacing="0"/>
              <w:jc w:val="both"/>
              <w:rPr>
                <w:rFonts w:ascii="Arial" w:hAnsi="Arial" w:cs="Arial"/>
                <w:color w:val="000000"/>
              </w:rPr>
            </w:pPr>
          </w:p>
          <w:p w:rsidR="00C9442E" w:rsidRPr="00C9442E" w:rsidRDefault="00C9442E" w:rsidP="00F16651">
            <w:pPr>
              <w:pStyle w:val="NormalWeb"/>
              <w:spacing w:before="0" w:beforeAutospacing="0" w:after="0" w:afterAutospacing="0"/>
              <w:jc w:val="both"/>
              <w:rPr>
                <w:rFonts w:ascii="Arial" w:hAnsi="Arial" w:cs="Arial"/>
                <w:color w:val="000000"/>
              </w:rPr>
            </w:pPr>
            <w:r w:rsidRPr="00C9442E">
              <w:rPr>
                <w:rFonts w:ascii="Arial" w:hAnsi="Arial" w:cs="Arial"/>
                <w:color w:val="000000"/>
              </w:rPr>
              <w:t>c) Only the actual time spent away from work may be counted against an employee’s 12 workweek leave entitlement.</w:t>
            </w:r>
          </w:p>
          <w:p w:rsidR="00EC2134" w:rsidRDefault="00EC2134" w:rsidP="00F16651">
            <w:pPr>
              <w:pStyle w:val="NormalWeb"/>
              <w:spacing w:before="0" w:beforeAutospacing="0" w:after="0" w:afterAutospacing="0"/>
              <w:jc w:val="both"/>
              <w:rPr>
                <w:rFonts w:ascii="Arial" w:hAnsi="Arial" w:cs="Arial"/>
                <w:color w:val="000000"/>
              </w:rPr>
            </w:pPr>
          </w:p>
          <w:p w:rsidR="00EC2134" w:rsidRDefault="00C9442E" w:rsidP="00F16651">
            <w:pPr>
              <w:pStyle w:val="NormalWeb"/>
              <w:spacing w:before="0" w:beforeAutospacing="0" w:after="0" w:afterAutospacing="0"/>
              <w:jc w:val="both"/>
              <w:rPr>
                <w:rFonts w:ascii="Arial" w:hAnsi="Arial" w:cs="Arial"/>
                <w:color w:val="000000"/>
              </w:rPr>
            </w:pPr>
            <w:r w:rsidRPr="00C9442E">
              <w:rPr>
                <w:rFonts w:ascii="Arial" w:hAnsi="Arial" w:cs="Arial"/>
                <w:color w:val="000000"/>
              </w:rPr>
              <w:t>d) If an employee is on unpaid FMLA leave for greater than 30 days, their length of service will not be negatively affected by such absence. Unpaid FLMA leave will continue to count toward the employee’s len</w:t>
            </w:r>
            <w:r w:rsidR="00EC2134">
              <w:rPr>
                <w:rFonts w:ascii="Arial" w:hAnsi="Arial" w:cs="Arial"/>
                <w:color w:val="000000"/>
              </w:rPr>
              <w:t>gth of service.</w:t>
            </w:r>
          </w:p>
          <w:p w:rsidR="00C9442E" w:rsidRPr="00C9442E" w:rsidRDefault="00C9442E" w:rsidP="00F16651">
            <w:pPr>
              <w:pStyle w:val="NormalWeb"/>
              <w:spacing w:before="0" w:beforeAutospacing="0" w:after="0" w:afterAutospacing="0"/>
              <w:jc w:val="both"/>
              <w:rPr>
                <w:rFonts w:ascii="Arial" w:hAnsi="Arial" w:cs="Arial"/>
                <w:color w:val="000000"/>
              </w:rPr>
            </w:pPr>
            <w:r w:rsidRPr="00C9442E">
              <w:rPr>
                <w:rFonts w:ascii="Arial" w:hAnsi="Arial" w:cs="Arial"/>
                <w:color w:val="000000"/>
              </w:rPr>
              <w:t xml:space="preserve"> </w:t>
            </w:r>
          </w:p>
        </w:tc>
      </w:tr>
      <w:tr w:rsidR="00C9442E" w:rsidRPr="00C9442E" w:rsidTr="00C9442E">
        <w:trPr>
          <w:tblCellSpacing w:w="15" w:type="dxa"/>
        </w:trPr>
        <w:tc>
          <w:tcPr>
            <w:tcW w:w="360" w:type="dxa"/>
            <w:hideMark/>
          </w:tcPr>
          <w:p w:rsidR="00C9442E" w:rsidRPr="00C9442E" w:rsidRDefault="00C9442E">
            <w:pPr>
              <w:rPr>
                <w:rFonts w:ascii="Arial" w:hAnsi="Arial" w:cs="Arial"/>
                <w:color w:val="000000"/>
              </w:rPr>
            </w:pPr>
          </w:p>
        </w:tc>
        <w:tc>
          <w:tcPr>
            <w:tcW w:w="555" w:type="dxa"/>
            <w:hideMark/>
          </w:tcPr>
          <w:p w:rsidR="00C9442E" w:rsidRPr="00C9442E" w:rsidRDefault="00C9442E" w:rsidP="00F16651">
            <w:pPr>
              <w:jc w:val="both"/>
              <w:rPr>
                <w:rFonts w:ascii="Arial" w:hAnsi="Arial" w:cs="Arial"/>
                <w:color w:val="000000"/>
              </w:rPr>
            </w:pPr>
            <w:r w:rsidRPr="00C9442E">
              <w:rPr>
                <w:rStyle w:val="Strong"/>
                <w:rFonts w:ascii="Arial" w:hAnsi="Arial" w:cs="Arial"/>
                <w:color w:val="000000"/>
              </w:rPr>
              <w:t>7.8</w:t>
            </w:r>
          </w:p>
        </w:tc>
        <w:tc>
          <w:tcPr>
            <w:tcW w:w="0" w:type="auto"/>
            <w:hideMark/>
          </w:tcPr>
          <w:p w:rsidR="00C9442E" w:rsidRPr="00C9442E" w:rsidRDefault="00C9442E" w:rsidP="00F16651">
            <w:pPr>
              <w:jc w:val="both"/>
              <w:rPr>
                <w:rFonts w:ascii="Arial" w:hAnsi="Arial" w:cs="Arial"/>
                <w:color w:val="000000"/>
              </w:rPr>
            </w:pPr>
            <w:r w:rsidRPr="00C9442E">
              <w:rPr>
                <w:rFonts w:ascii="Arial" w:hAnsi="Arial" w:cs="Arial"/>
                <w:color w:val="000000"/>
              </w:rPr>
              <w:t xml:space="preserve">An employee must receive intermittent leave or a reduced work schedule when medically necessary for the employee’s serious health condition or to care for a family member with a serious health condition. </w:t>
            </w:r>
            <w:r w:rsidRPr="00C9442E">
              <w:rPr>
                <w:rFonts w:ascii="Arial" w:hAnsi="Arial" w:cs="Arial"/>
                <w:color w:val="000000"/>
              </w:rPr>
              <w:lastRenderedPageBreak/>
              <w:t xml:space="preserve">An employee may receive intermittent leave or a reduced work schedule for the birth of the employee's child or for the placement of a child with the employee for adoption or foster care. </w:t>
            </w:r>
          </w:p>
          <w:p w:rsidR="00EC2134" w:rsidRDefault="00EC2134" w:rsidP="00F16651">
            <w:pPr>
              <w:pStyle w:val="NormalWeb"/>
              <w:spacing w:before="0" w:beforeAutospacing="0" w:after="0" w:afterAutospacing="0"/>
              <w:jc w:val="both"/>
              <w:rPr>
                <w:rFonts w:ascii="Arial" w:hAnsi="Arial" w:cs="Arial"/>
                <w:color w:val="000000"/>
              </w:rPr>
            </w:pPr>
          </w:p>
          <w:p w:rsidR="00C9442E" w:rsidRPr="00C9442E" w:rsidRDefault="00C9442E" w:rsidP="00F16651">
            <w:pPr>
              <w:pStyle w:val="NormalWeb"/>
              <w:spacing w:before="0" w:beforeAutospacing="0" w:after="0" w:afterAutospacing="0"/>
              <w:jc w:val="both"/>
              <w:rPr>
                <w:rFonts w:ascii="Arial" w:hAnsi="Arial" w:cs="Arial"/>
                <w:color w:val="000000"/>
              </w:rPr>
            </w:pPr>
            <w:r w:rsidRPr="00C9442E">
              <w:rPr>
                <w:rFonts w:ascii="Arial" w:hAnsi="Arial" w:cs="Arial"/>
                <w:color w:val="000000"/>
              </w:rPr>
              <w:t>a) The exempt status of an exempt employee shall not be affected if deductions are made from the employee's salary for any hours taken as intermittent leave or a reduced work schedule within a work week.</w:t>
            </w:r>
          </w:p>
          <w:p w:rsidR="00EC2134" w:rsidRDefault="00EC2134" w:rsidP="00F16651">
            <w:pPr>
              <w:pStyle w:val="NormalWeb"/>
              <w:spacing w:before="0" w:beforeAutospacing="0" w:after="0" w:afterAutospacing="0"/>
              <w:jc w:val="both"/>
              <w:rPr>
                <w:rFonts w:ascii="Arial" w:hAnsi="Arial" w:cs="Arial"/>
                <w:color w:val="000000"/>
              </w:rPr>
            </w:pPr>
          </w:p>
          <w:p w:rsidR="00C9442E" w:rsidRPr="00C9442E" w:rsidRDefault="00C9442E" w:rsidP="00F16651">
            <w:pPr>
              <w:pStyle w:val="NormalWeb"/>
              <w:spacing w:before="0" w:beforeAutospacing="0" w:after="0" w:afterAutospacing="0"/>
              <w:jc w:val="both"/>
              <w:rPr>
                <w:rFonts w:ascii="Arial" w:hAnsi="Arial" w:cs="Arial"/>
                <w:color w:val="000000"/>
              </w:rPr>
            </w:pPr>
            <w:r w:rsidRPr="00C9442E">
              <w:rPr>
                <w:rFonts w:ascii="Arial" w:hAnsi="Arial" w:cs="Arial"/>
                <w:color w:val="000000"/>
              </w:rPr>
              <w:t>b) The appointing authority may transfer any employee to an available position with equivalent pay and benefits during a period of intermittent leave or a reduced work schedule.</w:t>
            </w:r>
          </w:p>
          <w:p w:rsidR="00EC2134" w:rsidRDefault="00EC2134" w:rsidP="00F16651">
            <w:pPr>
              <w:pStyle w:val="NormalWeb"/>
              <w:spacing w:before="0" w:beforeAutospacing="0" w:after="0" w:afterAutospacing="0"/>
              <w:jc w:val="both"/>
              <w:rPr>
                <w:rFonts w:ascii="Arial" w:hAnsi="Arial" w:cs="Arial"/>
                <w:color w:val="000000"/>
              </w:rPr>
            </w:pPr>
          </w:p>
          <w:p w:rsidR="00C9442E" w:rsidRDefault="00C9442E" w:rsidP="00F16651">
            <w:pPr>
              <w:pStyle w:val="NormalWeb"/>
              <w:spacing w:before="0" w:beforeAutospacing="0" w:after="0" w:afterAutospacing="0"/>
              <w:jc w:val="both"/>
              <w:rPr>
                <w:rFonts w:ascii="Arial" w:hAnsi="Arial" w:cs="Arial"/>
                <w:color w:val="000000"/>
              </w:rPr>
            </w:pPr>
            <w:r w:rsidRPr="00C9442E">
              <w:rPr>
                <w:rFonts w:ascii="Arial" w:hAnsi="Arial" w:cs="Arial"/>
                <w:color w:val="000000"/>
              </w:rPr>
              <w:t>c) Any employee returning from intermittent leave or a reduced work schedule must be returned to the same or equivalent position with equivalent pay, benefits, and terms and conditions of employment, in accordance with K.A.R. 1-9-6.</w:t>
            </w:r>
          </w:p>
          <w:p w:rsidR="00EC2134" w:rsidRPr="00C9442E" w:rsidRDefault="00EC2134" w:rsidP="00F16651">
            <w:pPr>
              <w:pStyle w:val="NormalWeb"/>
              <w:spacing w:before="0" w:beforeAutospacing="0" w:after="0" w:afterAutospacing="0"/>
              <w:jc w:val="both"/>
              <w:rPr>
                <w:rFonts w:ascii="Arial" w:hAnsi="Arial" w:cs="Arial"/>
                <w:color w:val="000000"/>
              </w:rPr>
            </w:pPr>
          </w:p>
        </w:tc>
      </w:tr>
      <w:tr w:rsidR="00C9442E" w:rsidRPr="00C9442E" w:rsidTr="00C9442E">
        <w:trPr>
          <w:tblCellSpacing w:w="15" w:type="dxa"/>
        </w:trPr>
        <w:tc>
          <w:tcPr>
            <w:tcW w:w="360" w:type="dxa"/>
            <w:hideMark/>
          </w:tcPr>
          <w:p w:rsidR="00C9442E" w:rsidRPr="00C9442E" w:rsidRDefault="00C9442E">
            <w:pPr>
              <w:rPr>
                <w:rFonts w:ascii="Arial" w:hAnsi="Arial" w:cs="Arial"/>
                <w:color w:val="000000"/>
              </w:rPr>
            </w:pPr>
          </w:p>
        </w:tc>
        <w:tc>
          <w:tcPr>
            <w:tcW w:w="555" w:type="dxa"/>
            <w:hideMark/>
          </w:tcPr>
          <w:p w:rsidR="00C9442E" w:rsidRPr="00C9442E" w:rsidRDefault="00C9442E" w:rsidP="00F16651">
            <w:pPr>
              <w:jc w:val="both"/>
              <w:rPr>
                <w:rFonts w:ascii="Arial" w:hAnsi="Arial" w:cs="Arial"/>
                <w:color w:val="000000"/>
              </w:rPr>
            </w:pPr>
            <w:r w:rsidRPr="00C9442E">
              <w:rPr>
                <w:rStyle w:val="Strong"/>
                <w:rFonts w:ascii="Arial" w:hAnsi="Arial" w:cs="Arial"/>
                <w:color w:val="000000"/>
              </w:rPr>
              <w:t>7.9</w:t>
            </w:r>
          </w:p>
        </w:tc>
        <w:tc>
          <w:tcPr>
            <w:tcW w:w="0" w:type="auto"/>
            <w:hideMark/>
          </w:tcPr>
          <w:p w:rsidR="00C9442E" w:rsidRDefault="00C9442E" w:rsidP="00F16651">
            <w:pPr>
              <w:jc w:val="both"/>
              <w:rPr>
                <w:rFonts w:ascii="Arial" w:hAnsi="Arial" w:cs="Arial"/>
                <w:color w:val="000000"/>
              </w:rPr>
            </w:pPr>
            <w:r w:rsidRPr="00C9442E">
              <w:rPr>
                <w:rFonts w:ascii="Arial" w:hAnsi="Arial" w:cs="Arial"/>
                <w:color w:val="000000"/>
              </w:rPr>
              <w:t>The appointing authority shall require an employee to provide a certification containing evidence necessary to establish that the employee is entitled to leave under the FMLA. The employee must be given a written notice of the requirement. The first certification shall be at employee expense. The appointing authority may require a second certification at agency expense when the validity of the first certification is in doubt. A third certification may be required at agency expense when the first and second certifications differ, and the third certification shall be final and binding. Employees must be allowed at least 15 calendar days to provide the requested certification.</w:t>
            </w:r>
          </w:p>
          <w:p w:rsidR="00EC2134" w:rsidRPr="00C9442E" w:rsidRDefault="00EC2134" w:rsidP="00F16651">
            <w:pPr>
              <w:jc w:val="both"/>
              <w:rPr>
                <w:rFonts w:ascii="Arial" w:hAnsi="Arial" w:cs="Arial"/>
                <w:color w:val="000000"/>
              </w:rPr>
            </w:pPr>
          </w:p>
        </w:tc>
      </w:tr>
      <w:tr w:rsidR="00C9442E" w:rsidRPr="00C9442E" w:rsidTr="00C9442E">
        <w:trPr>
          <w:tblCellSpacing w:w="15" w:type="dxa"/>
        </w:trPr>
        <w:tc>
          <w:tcPr>
            <w:tcW w:w="360" w:type="dxa"/>
            <w:hideMark/>
          </w:tcPr>
          <w:p w:rsidR="00C9442E" w:rsidRPr="00C9442E" w:rsidRDefault="00C9442E">
            <w:pPr>
              <w:rPr>
                <w:rFonts w:ascii="Arial" w:hAnsi="Arial" w:cs="Arial"/>
                <w:color w:val="000000"/>
              </w:rPr>
            </w:pPr>
          </w:p>
        </w:tc>
        <w:tc>
          <w:tcPr>
            <w:tcW w:w="555" w:type="dxa"/>
            <w:hideMark/>
          </w:tcPr>
          <w:p w:rsidR="00C9442E" w:rsidRPr="00C9442E" w:rsidRDefault="00C9442E" w:rsidP="00F16651">
            <w:pPr>
              <w:jc w:val="both"/>
              <w:rPr>
                <w:rFonts w:ascii="Arial" w:hAnsi="Arial" w:cs="Arial"/>
                <w:color w:val="000000"/>
              </w:rPr>
            </w:pPr>
            <w:r w:rsidRPr="00C9442E">
              <w:rPr>
                <w:rStyle w:val="Strong"/>
                <w:rFonts w:ascii="Arial" w:hAnsi="Arial" w:cs="Arial"/>
                <w:color w:val="000000"/>
              </w:rPr>
              <w:t>7.10</w:t>
            </w:r>
          </w:p>
        </w:tc>
        <w:tc>
          <w:tcPr>
            <w:tcW w:w="0" w:type="auto"/>
            <w:hideMark/>
          </w:tcPr>
          <w:p w:rsidR="00C9442E" w:rsidRDefault="00C9442E" w:rsidP="00F16651">
            <w:pPr>
              <w:jc w:val="both"/>
              <w:rPr>
                <w:rFonts w:ascii="Arial" w:hAnsi="Arial" w:cs="Arial"/>
                <w:color w:val="000000"/>
              </w:rPr>
            </w:pPr>
            <w:r w:rsidRPr="00C9442E">
              <w:rPr>
                <w:rFonts w:ascii="Arial" w:hAnsi="Arial" w:cs="Arial"/>
                <w:color w:val="000000"/>
              </w:rPr>
              <w:t>The agency may require the employee to provide no more than one recertification opinion for each qualifying condition every 30 days in conjunction with an absence, at employee expense, for long-term conditions under continuing supervision of a health care provider except that a recertification opinion may be required before the end of 30 days if circumstances described by the previous medical certification have changed significantly or the agency receives information that casts doubt upon the employee's reason for the absence.</w:t>
            </w:r>
          </w:p>
          <w:p w:rsidR="00EC2134" w:rsidRPr="00C9442E" w:rsidRDefault="00EC2134" w:rsidP="00F16651">
            <w:pPr>
              <w:jc w:val="both"/>
              <w:rPr>
                <w:rFonts w:ascii="Arial" w:hAnsi="Arial" w:cs="Arial"/>
                <w:color w:val="000000"/>
              </w:rPr>
            </w:pPr>
          </w:p>
        </w:tc>
      </w:tr>
      <w:tr w:rsidR="00C9442E" w:rsidRPr="00C9442E" w:rsidTr="00C9442E">
        <w:trPr>
          <w:tblCellSpacing w:w="15" w:type="dxa"/>
        </w:trPr>
        <w:tc>
          <w:tcPr>
            <w:tcW w:w="360" w:type="dxa"/>
            <w:hideMark/>
          </w:tcPr>
          <w:p w:rsidR="00C9442E" w:rsidRPr="00C9442E" w:rsidRDefault="00C9442E">
            <w:pPr>
              <w:rPr>
                <w:rFonts w:ascii="Arial" w:hAnsi="Arial" w:cs="Arial"/>
                <w:color w:val="000000"/>
              </w:rPr>
            </w:pPr>
          </w:p>
        </w:tc>
        <w:tc>
          <w:tcPr>
            <w:tcW w:w="555" w:type="dxa"/>
            <w:hideMark/>
          </w:tcPr>
          <w:p w:rsidR="00C9442E" w:rsidRPr="00C9442E" w:rsidRDefault="00C9442E" w:rsidP="00F16651">
            <w:pPr>
              <w:jc w:val="both"/>
              <w:rPr>
                <w:rFonts w:ascii="Arial" w:hAnsi="Arial" w:cs="Arial"/>
                <w:color w:val="000000"/>
              </w:rPr>
            </w:pPr>
            <w:r w:rsidRPr="00C9442E">
              <w:rPr>
                <w:rStyle w:val="Strong"/>
                <w:rFonts w:ascii="Arial" w:hAnsi="Arial" w:cs="Arial"/>
                <w:color w:val="000000"/>
              </w:rPr>
              <w:t>7.11</w:t>
            </w:r>
          </w:p>
        </w:tc>
        <w:tc>
          <w:tcPr>
            <w:tcW w:w="0" w:type="auto"/>
            <w:hideMark/>
          </w:tcPr>
          <w:p w:rsidR="00C9442E" w:rsidRDefault="00C9442E" w:rsidP="00F16651">
            <w:pPr>
              <w:rPr>
                <w:rFonts w:ascii="Arial" w:hAnsi="Arial" w:cs="Arial"/>
                <w:color w:val="000000"/>
              </w:rPr>
            </w:pPr>
            <w:r w:rsidRPr="00C9442E">
              <w:rPr>
                <w:rFonts w:ascii="Arial" w:hAnsi="Arial" w:cs="Arial"/>
                <w:color w:val="000000"/>
              </w:rPr>
              <w:t>Each agency shall maintain the employee's group health insurance coverage during an employee’s 12 workweek FMLA leave entitlement under the same conditions and with the same a</w:t>
            </w:r>
            <w:r w:rsidR="00F16651">
              <w:rPr>
                <w:rFonts w:ascii="Arial" w:hAnsi="Arial" w:cs="Arial"/>
                <w:color w:val="000000"/>
              </w:rPr>
              <w:t xml:space="preserve">gency contributions as provided when no leave is </w:t>
            </w:r>
            <w:r w:rsidRPr="00C9442E">
              <w:rPr>
                <w:rFonts w:ascii="Arial" w:hAnsi="Arial" w:cs="Arial"/>
                <w:color w:val="000000"/>
              </w:rPr>
              <w:t>taken.</w:t>
            </w:r>
          </w:p>
          <w:p w:rsidR="00EC2134" w:rsidRPr="00C9442E" w:rsidRDefault="00EC2134" w:rsidP="00F16651">
            <w:pPr>
              <w:jc w:val="both"/>
              <w:rPr>
                <w:rFonts w:ascii="Arial" w:hAnsi="Arial" w:cs="Arial"/>
                <w:color w:val="000000"/>
              </w:rPr>
            </w:pPr>
          </w:p>
        </w:tc>
      </w:tr>
      <w:tr w:rsidR="00C9442E" w:rsidRPr="00C9442E" w:rsidTr="00C9442E">
        <w:trPr>
          <w:tblCellSpacing w:w="15" w:type="dxa"/>
        </w:trPr>
        <w:tc>
          <w:tcPr>
            <w:tcW w:w="360" w:type="dxa"/>
            <w:hideMark/>
          </w:tcPr>
          <w:p w:rsidR="00C9442E" w:rsidRPr="00C9442E" w:rsidRDefault="00C9442E">
            <w:pPr>
              <w:rPr>
                <w:rFonts w:ascii="Arial" w:hAnsi="Arial" w:cs="Arial"/>
                <w:color w:val="000000"/>
              </w:rPr>
            </w:pPr>
          </w:p>
        </w:tc>
        <w:tc>
          <w:tcPr>
            <w:tcW w:w="555" w:type="dxa"/>
            <w:hideMark/>
          </w:tcPr>
          <w:p w:rsidR="00C9442E" w:rsidRPr="00C9442E" w:rsidRDefault="00C9442E" w:rsidP="00F16651">
            <w:pPr>
              <w:jc w:val="both"/>
              <w:rPr>
                <w:rFonts w:ascii="Arial" w:hAnsi="Arial" w:cs="Arial"/>
                <w:color w:val="000000"/>
              </w:rPr>
            </w:pPr>
            <w:r w:rsidRPr="00C9442E">
              <w:rPr>
                <w:rStyle w:val="Strong"/>
                <w:rFonts w:ascii="Arial" w:hAnsi="Arial" w:cs="Arial"/>
                <w:color w:val="000000"/>
              </w:rPr>
              <w:t>7.12</w:t>
            </w:r>
          </w:p>
        </w:tc>
        <w:tc>
          <w:tcPr>
            <w:tcW w:w="0" w:type="auto"/>
            <w:hideMark/>
          </w:tcPr>
          <w:p w:rsidR="00C9442E" w:rsidRDefault="00C9442E" w:rsidP="00F16651">
            <w:pPr>
              <w:jc w:val="both"/>
              <w:rPr>
                <w:rFonts w:ascii="Arial" w:hAnsi="Arial" w:cs="Arial"/>
                <w:color w:val="000000"/>
              </w:rPr>
            </w:pPr>
            <w:r w:rsidRPr="00C9442E">
              <w:rPr>
                <w:rFonts w:ascii="Arial" w:hAnsi="Arial" w:cs="Arial"/>
                <w:color w:val="000000"/>
              </w:rPr>
              <w:t>Each agency must post a notice that provides information regarding the FMLA in a conspicuous place accessible to employees and applicants.</w:t>
            </w:r>
          </w:p>
          <w:p w:rsidR="00F100EF" w:rsidRPr="00C9442E" w:rsidRDefault="00F100EF" w:rsidP="00F16651">
            <w:pPr>
              <w:jc w:val="both"/>
              <w:rPr>
                <w:rFonts w:ascii="Arial" w:hAnsi="Arial" w:cs="Arial"/>
                <w:color w:val="000000"/>
              </w:rPr>
            </w:pPr>
          </w:p>
        </w:tc>
      </w:tr>
      <w:tr w:rsidR="00C9442E" w:rsidRPr="00C9442E" w:rsidTr="00C9442E">
        <w:trPr>
          <w:tblCellSpacing w:w="15" w:type="dxa"/>
        </w:trPr>
        <w:tc>
          <w:tcPr>
            <w:tcW w:w="360" w:type="dxa"/>
            <w:hideMark/>
          </w:tcPr>
          <w:p w:rsidR="00C9442E" w:rsidRPr="00C9442E" w:rsidRDefault="00C9442E">
            <w:pPr>
              <w:rPr>
                <w:rFonts w:ascii="Arial" w:hAnsi="Arial" w:cs="Arial"/>
                <w:color w:val="000000"/>
              </w:rPr>
            </w:pPr>
          </w:p>
        </w:tc>
        <w:tc>
          <w:tcPr>
            <w:tcW w:w="555" w:type="dxa"/>
            <w:hideMark/>
          </w:tcPr>
          <w:p w:rsidR="00C9442E" w:rsidRPr="00C9442E" w:rsidRDefault="00C9442E" w:rsidP="00F16651">
            <w:pPr>
              <w:jc w:val="both"/>
              <w:rPr>
                <w:rFonts w:ascii="Arial" w:hAnsi="Arial" w:cs="Arial"/>
                <w:color w:val="000000"/>
              </w:rPr>
            </w:pPr>
            <w:r w:rsidRPr="00C9442E">
              <w:rPr>
                <w:rStyle w:val="Strong"/>
                <w:rFonts w:ascii="Arial" w:hAnsi="Arial" w:cs="Arial"/>
                <w:color w:val="000000"/>
              </w:rPr>
              <w:t>7.13</w:t>
            </w:r>
          </w:p>
        </w:tc>
        <w:tc>
          <w:tcPr>
            <w:tcW w:w="0" w:type="auto"/>
            <w:hideMark/>
          </w:tcPr>
          <w:p w:rsidR="00C9442E" w:rsidRDefault="00C9442E" w:rsidP="00F16651">
            <w:pPr>
              <w:jc w:val="both"/>
              <w:rPr>
                <w:rFonts w:ascii="Arial" w:hAnsi="Arial" w:cs="Arial"/>
                <w:color w:val="000000"/>
              </w:rPr>
            </w:pPr>
            <w:r w:rsidRPr="00C9442E">
              <w:rPr>
                <w:rFonts w:ascii="Arial" w:hAnsi="Arial" w:cs="Arial"/>
                <w:color w:val="000000"/>
              </w:rPr>
              <w:t xml:space="preserve">The agency's obligations under the FMLA shall cease when the employee gives notice of the employee's intent not to return to work. </w:t>
            </w:r>
          </w:p>
          <w:p w:rsidR="00EC2134" w:rsidRPr="00C9442E" w:rsidRDefault="00EC2134" w:rsidP="00F16651">
            <w:pPr>
              <w:jc w:val="both"/>
              <w:rPr>
                <w:rFonts w:ascii="Arial" w:hAnsi="Arial" w:cs="Arial"/>
                <w:color w:val="000000"/>
              </w:rPr>
            </w:pPr>
          </w:p>
        </w:tc>
      </w:tr>
      <w:tr w:rsidR="00C9442E" w:rsidRPr="00C9442E" w:rsidTr="00C9442E">
        <w:trPr>
          <w:tblCellSpacing w:w="15" w:type="dxa"/>
        </w:trPr>
        <w:tc>
          <w:tcPr>
            <w:tcW w:w="360" w:type="dxa"/>
            <w:hideMark/>
          </w:tcPr>
          <w:p w:rsidR="00C9442E" w:rsidRPr="00C9442E" w:rsidRDefault="00C9442E">
            <w:pPr>
              <w:rPr>
                <w:rFonts w:ascii="Arial" w:hAnsi="Arial" w:cs="Arial"/>
                <w:color w:val="000000"/>
              </w:rPr>
            </w:pPr>
            <w:r w:rsidRPr="00C9442E">
              <w:rPr>
                <w:rStyle w:val="Strong"/>
                <w:rFonts w:ascii="Arial" w:hAnsi="Arial" w:cs="Arial"/>
                <w:color w:val="000000"/>
              </w:rPr>
              <w:t>8.0</w:t>
            </w:r>
          </w:p>
        </w:tc>
        <w:tc>
          <w:tcPr>
            <w:tcW w:w="0" w:type="auto"/>
            <w:gridSpan w:val="2"/>
            <w:hideMark/>
          </w:tcPr>
          <w:p w:rsidR="00C9442E" w:rsidRPr="00C9442E" w:rsidRDefault="00C9442E" w:rsidP="00F16651">
            <w:pPr>
              <w:pStyle w:val="NormalWeb"/>
              <w:spacing w:before="0" w:beforeAutospacing="0" w:after="0" w:afterAutospacing="0"/>
              <w:jc w:val="both"/>
              <w:rPr>
                <w:rFonts w:ascii="Arial" w:hAnsi="Arial" w:cs="Arial"/>
                <w:color w:val="000000"/>
              </w:rPr>
            </w:pPr>
            <w:r w:rsidRPr="00C9442E">
              <w:rPr>
                <w:rStyle w:val="Strong"/>
                <w:rFonts w:ascii="Arial" w:hAnsi="Arial" w:cs="Arial"/>
                <w:color w:val="000000"/>
              </w:rPr>
              <w:t xml:space="preserve">REFERENCES: </w:t>
            </w:r>
          </w:p>
          <w:p w:rsidR="00C9442E" w:rsidRDefault="00C9442E" w:rsidP="00F16651">
            <w:pPr>
              <w:pStyle w:val="NormalWeb"/>
              <w:spacing w:before="0" w:beforeAutospacing="0" w:after="0" w:afterAutospacing="0"/>
              <w:jc w:val="both"/>
              <w:rPr>
                <w:rStyle w:val="Hyperlink"/>
                <w:rFonts w:ascii="Arial" w:hAnsi="Arial" w:cs="Arial"/>
              </w:rPr>
            </w:pPr>
            <w:r w:rsidRPr="00C9442E">
              <w:rPr>
                <w:rFonts w:ascii="Arial" w:hAnsi="Arial" w:cs="Arial"/>
                <w:color w:val="000000"/>
              </w:rPr>
              <w:t xml:space="preserve">29 U.S.C 2601 et seq. The FMLA may be viewed in its entirety, at the following website. </w:t>
            </w:r>
            <w:hyperlink r:id="rId27" w:history="1">
              <w:r w:rsidRPr="00C9442E">
                <w:rPr>
                  <w:rStyle w:val="Hyperlink"/>
                  <w:rFonts w:ascii="Arial" w:hAnsi="Arial" w:cs="Arial"/>
                </w:rPr>
                <w:t>http://www.dol.gov/esa/whd/fmla/finalrule.htm</w:t>
              </w:r>
            </w:hyperlink>
          </w:p>
          <w:p w:rsidR="00EC2134" w:rsidRPr="00C9442E" w:rsidRDefault="00EC2134" w:rsidP="00F16651">
            <w:pPr>
              <w:pStyle w:val="NormalWeb"/>
              <w:spacing w:before="0" w:beforeAutospacing="0" w:after="0" w:afterAutospacing="0"/>
              <w:jc w:val="both"/>
              <w:rPr>
                <w:rFonts w:ascii="Arial" w:hAnsi="Arial" w:cs="Arial"/>
                <w:color w:val="000000"/>
              </w:rPr>
            </w:pPr>
          </w:p>
        </w:tc>
      </w:tr>
      <w:tr w:rsidR="00C9442E" w:rsidRPr="00C9442E" w:rsidTr="00C9442E">
        <w:trPr>
          <w:tblCellSpacing w:w="15" w:type="dxa"/>
        </w:trPr>
        <w:tc>
          <w:tcPr>
            <w:tcW w:w="360" w:type="dxa"/>
            <w:hideMark/>
          </w:tcPr>
          <w:p w:rsidR="00C9442E" w:rsidRPr="00C9442E" w:rsidRDefault="00C9442E">
            <w:pPr>
              <w:rPr>
                <w:rFonts w:ascii="Arial" w:hAnsi="Arial" w:cs="Arial"/>
                <w:color w:val="000000"/>
              </w:rPr>
            </w:pPr>
          </w:p>
        </w:tc>
        <w:tc>
          <w:tcPr>
            <w:tcW w:w="0" w:type="auto"/>
            <w:gridSpan w:val="2"/>
            <w:hideMark/>
          </w:tcPr>
          <w:p w:rsidR="00C9442E" w:rsidRPr="00C9442E" w:rsidRDefault="00C9442E" w:rsidP="00C9442E">
            <w:pPr>
              <w:rPr>
                <w:rFonts w:ascii="Arial" w:hAnsi="Arial" w:cs="Arial"/>
                <w:color w:val="000000"/>
              </w:rPr>
            </w:pPr>
          </w:p>
        </w:tc>
      </w:tr>
      <w:tr w:rsidR="00C9442E" w:rsidRPr="00C9442E" w:rsidTr="00C9442E">
        <w:trPr>
          <w:tblCellSpacing w:w="15" w:type="dxa"/>
        </w:trPr>
        <w:tc>
          <w:tcPr>
            <w:tcW w:w="360" w:type="dxa"/>
            <w:hideMark/>
          </w:tcPr>
          <w:p w:rsidR="00C9442E" w:rsidRPr="00C9442E" w:rsidRDefault="00C9442E">
            <w:pPr>
              <w:rPr>
                <w:rFonts w:ascii="Arial" w:hAnsi="Arial" w:cs="Arial"/>
                <w:color w:val="000000"/>
              </w:rPr>
            </w:pPr>
            <w:r w:rsidRPr="00C9442E">
              <w:rPr>
                <w:rStyle w:val="Strong"/>
                <w:rFonts w:ascii="Arial" w:hAnsi="Arial" w:cs="Arial"/>
                <w:color w:val="000000"/>
              </w:rPr>
              <w:t>9.0</w:t>
            </w:r>
          </w:p>
        </w:tc>
        <w:tc>
          <w:tcPr>
            <w:tcW w:w="0" w:type="auto"/>
            <w:gridSpan w:val="2"/>
            <w:hideMark/>
          </w:tcPr>
          <w:p w:rsidR="00C9442E" w:rsidRPr="00C9442E" w:rsidRDefault="00C9442E" w:rsidP="00C9442E">
            <w:pPr>
              <w:rPr>
                <w:rFonts w:ascii="Arial" w:hAnsi="Arial" w:cs="Arial"/>
                <w:color w:val="000000"/>
              </w:rPr>
            </w:pPr>
            <w:r w:rsidRPr="00C9442E">
              <w:rPr>
                <w:rStyle w:val="Strong"/>
                <w:rFonts w:ascii="Arial" w:hAnsi="Arial" w:cs="Arial"/>
                <w:color w:val="000000"/>
              </w:rPr>
              <w:t xml:space="preserve">CONTACT PERSONS: </w:t>
            </w:r>
          </w:p>
          <w:p w:rsidR="00C9442E" w:rsidRPr="00C9442E" w:rsidRDefault="00B60F26" w:rsidP="00B60F26">
            <w:pPr>
              <w:pStyle w:val="NormalWeb"/>
              <w:spacing w:before="0" w:beforeAutospacing="0" w:after="0" w:afterAutospacing="0"/>
              <w:rPr>
                <w:rFonts w:ascii="Arial" w:hAnsi="Arial" w:cs="Arial"/>
                <w:color w:val="000000"/>
              </w:rPr>
            </w:pPr>
            <w:r>
              <w:rPr>
                <w:rFonts w:ascii="Arial" w:hAnsi="Arial" w:cs="Arial"/>
                <w:color w:val="000000"/>
              </w:rPr>
              <w:t>Sarah Beck</w:t>
            </w:r>
            <w:r w:rsidR="00C9442E" w:rsidRPr="00C9442E">
              <w:rPr>
                <w:rFonts w:ascii="Arial" w:hAnsi="Arial" w:cs="Arial"/>
                <w:color w:val="000000"/>
              </w:rPr>
              <w:t xml:space="preserve"> at </w:t>
            </w:r>
            <w:hyperlink r:id="rId28" w:history="1">
              <w:r w:rsidR="00392363" w:rsidRPr="00F54D1D">
                <w:rPr>
                  <w:rStyle w:val="Hyperlink"/>
                  <w:rFonts w:ascii="Arial" w:hAnsi="Arial" w:cs="Arial"/>
                </w:rPr>
                <w:t>sarah.beck@d</w:t>
              </w:r>
              <w:bookmarkStart w:id="1" w:name="_GoBack"/>
              <w:bookmarkEnd w:id="1"/>
              <w:r w:rsidR="00392363" w:rsidRPr="00F54D1D">
                <w:rPr>
                  <w:rStyle w:val="Hyperlink"/>
                  <w:rFonts w:ascii="Arial" w:hAnsi="Arial" w:cs="Arial"/>
                </w:rPr>
                <w:t>a.ks.gov</w:t>
              </w:r>
            </w:hyperlink>
            <w:r w:rsidR="00C9442E" w:rsidRPr="00C9442E">
              <w:rPr>
                <w:rFonts w:ascii="Arial" w:hAnsi="Arial" w:cs="Arial"/>
                <w:color w:val="000000"/>
              </w:rPr>
              <w:t xml:space="preserve">by telephone at (785) 296-4352. </w:t>
            </w:r>
          </w:p>
        </w:tc>
      </w:tr>
    </w:tbl>
    <w:p w:rsidR="00890E6D" w:rsidRDefault="00890E6D" w:rsidP="00890E6D">
      <w:pPr>
        <w:tabs>
          <w:tab w:val="left" w:pos="5055"/>
        </w:tabs>
        <w:jc w:val="center"/>
        <w:rPr>
          <w:rFonts w:ascii="Arial" w:hAnsi="Arial" w:cs="Arial"/>
          <w:b/>
          <w:sz w:val="32"/>
          <w:szCs w:val="32"/>
        </w:rPr>
      </w:pPr>
    </w:p>
    <w:sectPr w:rsidR="00890E6D" w:rsidSect="005A05D9">
      <w:type w:val="continuous"/>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2926" w:rsidRDefault="004B2926">
      <w:r>
        <w:separator/>
      </w:r>
    </w:p>
  </w:endnote>
  <w:endnote w:type="continuationSeparator" w:id="0">
    <w:p w:rsidR="004B2926" w:rsidRDefault="004B29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926" w:rsidRDefault="004B292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B2926" w:rsidRDefault="004B29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926" w:rsidRDefault="004B292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92363">
      <w:rPr>
        <w:rStyle w:val="PageNumber"/>
        <w:noProof/>
      </w:rPr>
      <w:t>7</w:t>
    </w:r>
    <w:r>
      <w:rPr>
        <w:rStyle w:val="PageNumber"/>
      </w:rPr>
      <w:fldChar w:fldCharType="end"/>
    </w:r>
  </w:p>
  <w:p w:rsidR="004B2926" w:rsidRDefault="004B29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2926" w:rsidRDefault="004B2926">
      <w:r>
        <w:separator/>
      </w:r>
    </w:p>
  </w:footnote>
  <w:footnote w:type="continuationSeparator" w:id="0">
    <w:p w:rsidR="004B2926" w:rsidRDefault="004B29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550090C"/>
    <w:multiLevelType w:val="singleLevel"/>
    <w:tmpl w:val="04090013"/>
    <w:lvl w:ilvl="0">
      <w:start w:val="1"/>
      <w:numFmt w:val="upperRoman"/>
      <w:lvlText w:val="%1."/>
      <w:lvlJc w:val="left"/>
      <w:pPr>
        <w:tabs>
          <w:tab w:val="num" w:pos="720"/>
        </w:tabs>
        <w:ind w:left="720" w:hanging="720"/>
      </w:pPr>
      <w:rPr>
        <w:rFonts w:hint="default"/>
      </w:rPr>
    </w:lvl>
  </w:abstractNum>
  <w:abstractNum w:abstractNumId="2">
    <w:nsid w:val="07B679C3"/>
    <w:multiLevelType w:val="singleLevel"/>
    <w:tmpl w:val="04090013"/>
    <w:lvl w:ilvl="0">
      <w:start w:val="3"/>
      <w:numFmt w:val="upperRoman"/>
      <w:lvlText w:val="%1."/>
      <w:lvlJc w:val="left"/>
      <w:pPr>
        <w:tabs>
          <w:tab w:val="num" w:pos="720"/>
        </w:tabs>
        <w:ind w:left="720" w:hanging="720"/>
      </w:pPr>
      <w:rPr>
        <w:rFonts w:hint="default"/>
      </w:rPr>
    </w:lvl>
  </w:abstractNum>
  <w:abstractNum w:abstractNumId="3">
    <w:nsid w:val="082237E0"/>
    <w:multiLevelType w:val="hybridMultilevel"/>
    <w:tmpl w:val="DABCEB80"/>
    <w:lvl w:ilvl="0" w:tplc="00B6B87E">
      <w:start w:val="1"/>
      <w:numFmt w:val="decimal"/>
      <w:lvlText w:val="(%1)"/>
      <w:lvlJc w:val="left"/>
      <w:pPr>
        <w:tabs>
          <w:tab w:val="num" w:pos="780"/>
        </w:tabs>
        <w:ind w:left="780" w:hanging="420"/>
      </w:pPr>
      <w:rPr>
        <w:rFonts w:hint="default"/>
      </w:rPr>
    </w:lvl>
    <w:lvl w:ilvl="1" w:tplc="4698C9EA" w:tentative="1">
      <w:start w:val="1"/>
      <w:numFmt w:val="lowerLetter"/>
      <w:lvlText w:val="%2."/>
      <w:lvlJc w:val="left"/>
      <w:pPr>
        <w:tabs>
          <w:tab w:val="num" w:pos="1440"/>
        </w:tabs>
        <w:ind w:left="1440" w:hanging="360"/>
      </w:pPr>
    </w:lvl>
    <w:lvl w:ilvl="2" w:tplc="D1D21854" w:tentative="1">
      <w:start w:val="1"/>
      <w:numFmt w:val="lowerRoman"/>
      <w:lvlText w:val="%3."/>
      <w:lvlJc w:val="right"/>
      <w:pPr>
        <w:tabs>
          <w:tab w:val="num" w:pos="2160"/>
        </w:tabs>
        <w:ind w:left="2160" w:hanging="180"/>
      </w:pPr>
    </w:lvl>
    <w:lvl w:ilvl="3" w:tplc="C9148D44" w:tentative="1">
      <w:start w:val="1"/>
      <w:numFmt w:val="decimal"/>
      <w:lvlText w:val="%4."/>
      <w:lvlJc w:val="left"/>
      <w:pPr>
        <w:tabs>
          <w:tab w:val="num" w:pos="2880"/>
        </w:tabs>
        <w:ind w:left="2880" w:hanging="360"/>
      </w:pPr>
    </w:lvl>
    <w:lvl w:ilvl="4" w:tplc="F4445B78" w:tentative="1">
      <w:start w:val="1"/>
      <w:numFmt w:val="lowerLetter"/>
      <w:lvlText w:val="%5."/>
      <w:lvlJc w:val="left"/>
      <w:pPr>
        <w:tabs>
          <w:tab w:val="num" w:pos="3600"/>
        </w:tabs>
        <w:ind w:left="3600" w:hanging="360"/>
      </w:pPr>
    </w:lvl>
    <w:lvl w:ilvl="5" w:tplc="923A6466" w:tentative="1">
      <w:start w:val="1"/>
      <w:numFmt w:val="lowerRoman"/>
      <w:lvlText w:val="%6."/>
      <w:lvlJc w:val="right"/>
      <w:pPr>
        <w:tabs>
          <w:tab w:val="num" w:pos="4320"/>
        </w:tabs>
        <w:ind w:left="4320" w:hanging="180"/>
      </w:pPr>
    </w:lvl>
    <w:lvl w:ilvl="6" w:tplc="35A0C324" w:tentative="1">
      <w:start w:val="1"/>
      <w:numFmt w:val="decimal"/>
      <w:lvlText w:val="%7."/>
      <w:lvlJc w:val="left"/>
      <w:pPr>
        <w:tabs>
          <w:tab w:val="num" w:pos="5040"/>
        </w:tabs>
        <w:ind w:left="5040" w:hanging="360"/>
      </w:pPr>
    </w:lvl>
    <w:lvl w:ilvl="7" w:tplc="B17A2B8C" w:tentative="1">
      <w:start w:val="1"/>
      <w:numFmt w:val="lowerLetter"/>
      <w:lvlText w:val="%8."/>
      <w:lvlJc w:val="left"/>
      <w:pPr>
        <w:tabs>
          <w:tab w:val="num" w:pos="5760"/>
        </w:tabs>
        <w:ind w:left="5760" w:hanging="360"/>
      </w:pPr>
    </w:lvl>
    <w:lvl w:ilvl="8" w:tplc="049E89E4" w:tentative="1">
      <w:start w:val="1"/>
      <w:numFmt w:val="lowerRoman"/>
      <w:lvlText w:val="%9."/>
      <w:lvlJc w:val="right"/>
      <w:pPr>
        <w:tabs>
          <w:tab w:val="num" w:pos="6480"/>
        </w:tabs>
        <w:ind w:left="6480" w:hanging="180"/>
      </w:pPr>
    </w:lvl>
  </w:abstractNum>
  <w:abstractNum w:abstractNumId="4">
    <w:nsid w:val="0A050008"/>
    <w:multiLevelType w:val="multilevel"/>
    <w:tmpl w:val="45787DDE"/>
    <w:lvl w:ilvl="0">
      <w:start w:val="1"/>
      <w:numFmt w:val="bullet"/>
      <w:lvlText w:val=""/>
      <w:lvlJc w:val="left"/>
      <w:pPr>
        <w:tabs>
          <w:tab w:val="num" w:pos="1800"/>
        </w:tabs>
        <w:ind w:left="1800" w:hanging="360"/>
      </w:pPr>
      <w:rPr>
        <w:rFonts w:ascii="Symbol" w:hAnsi="Symbol" w:hint="default"/>
        <w:sz w:val="24"/>
      </w:rPr>
    </w:lvl>
    <w:lvl w:ilvl="1">
      <w:start w:val="1"/>
      <w:numFmt w:val="decimal"/>
      <w:lvlText w:val="(%2)"/>
      <w:lvlJc w:val="left"/>
      <w:pPr>
        <w:ind w:left="2860" w:hanging="700"/>
      </w:pPr>
      <w:rPr>
        <w:rFonts w:hint="default"/>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5">
    <w:nsid w:val="0E6327D0"/>
    <w:multiLevelType w:val="singleLevel"/>
    <w:tmpl w:val="04090015"/>
    <w:lvl w:ilvl="0">
      <w:start w:val="1"/>
      <w:numFmt w:val="upperLetter"/>
      <w:lvlText w:val="%1."/>
      <w:lvlJc w:val="left"/>
      <w:pPr>
        <w:tabs>
          <w:tab w:val="num" w:pos="360"/>
        </w:tabs>
        <w:ind w:left="360" w:hanging="360"/>
      </w:pPr>
      <w:rPr>
        <w:rFonts w:hint="default"/>
      </w:rPr>
    </w:lvl>
  </w:abstractNum>
  <w:abstractNum w:abstractNumId="6">
    <w:nsid w:val="0E6E38E6"/>
    <w:multiLevelType w:val="singleLevel"/>
    <w:tmpl w:val="04090013"/>
    <w:lvl w:ilvl="0">
      <w:start w:val="5"/>
      <w:numFmt w:val="upperRoman"/>
      <w:lvlText w:val="%1."/>
      <w:lvlJc w:val="left"/>
      <w:pPr>
        <w:tabs>
          <w:tab w:val="num" w:pos="720"/>
        </w:tabs>
        <w:ind w:left="720" w:hanging="720"/>
      </w:pPr>
      <w:rPr>
        <w:rFonts w:hint="default"/>
      </w:rPr>
    </w:lvl>
  </w:abstractNum>
  <w:abstractNum w:abstractNumId="7">
    <w:nsid w:val="1A33492F"/>
    <w:multiLevelType w:val="singleLevel"/>
    <w:tmpl w:val="BB2885B0"/>
    <w:lvl w:ilvl="0">
      <w:start w:val="1"/>
      <w:numFmt w:val="upperLetter"/>
      <w:lvlText w:val="%1."/>
      <w:lvlJc w:val="left"/>
      <w:pPr>
        <w:tabs>
          <w:tab w:val="num" w:pos="1050"/>
        </w:tabs>
        <w:ind w:left="1050" w:hanging="360"/>
      </w:pPr>
      <w:rPr>
        <w:rFonts w:hint="default"/>
      </w:rPr>
    </w:lvl>
  </w:abstractNum>
  <w:abstractNum w:abstractNumId="8">
    <w:nsid w:val="1AC76DBB"/>
    <w:multiLevelType w:val="singleLevel"/>
    <w:tmpl w:val="EA2AD8C0"/>
    <w:lvl w:ilvl="0">
      <w:start w:val="3"/>
      <w:numFmt w:val="upperRoman"/>
      <w:lvlText w:val="%1."/>
      <w:lvlJc w:val="left"/>
      <w:pPr>
        <w:tabs>
          <w:tab w:val="num" w:pos="1440"/>
        </w:tabs>
        <w:ind w:left="1440" w:hanging="720"/>
      </w:pPr>
      <w:rPr>
        <w:rFonts w:hint="default"/>
      </w:rPr>
    </w:lvl>
  </w:abstractNum>
  <w:abstractNum w:abstractNumId="9">
    <w:nsid w:val="23551DFE"/>
    <w:multiLevelType w:val="hybridMultilevel"/>
    <w:tmpl w:val="3468F87E"/>
    <w:lvl w:ilvl="0" w:tplc="9B5A5D9E">
      <w:start w:val="1"/>
      <w:numFmt w:val="upperRoman"/>
      <w:lvlText w:val="%1."/>
      <w:lvlJc w:val="left"/>
      <w:pPr>
        <w:tabs>
          <w:tab w:val="num" w:pos="1080"/>
        </w:tabs>
        <w:ind w:left="1080" w:hanging="720"/>
      </w:pPr>
      <w:rPr>
        <w:rFonts w:hint="default"/>
      </w:rPr>
    </w:lvl>
    <w:lvl w:ilvl="1" w:tplc="FF3C6706" w:tentative="1">
      <w:start w:val="1"/>
      <w:numFmt w:val="lowerLetter"/>
      <w:lvlText w:val="%2."/>
      <w:lvlJc w:val="left"/>
      <w:pPr>
        <w:tabs>
          <w:tab w:val="num" w:pos="1440"/>
        </w:tabs>
        <w:ind w:left="1440" w:hanging="360"/>
      </w:pPr>
    </w:lvl>
    <w:lvl w:ilvl="2" w:tplc="AA341C70" w:tentative="1">
      <w:start w:val="1"/>
      <w:numFmt w:val="lowerRoman"/>
      <w:lvlText w:val="%3."/>
      <w:lvlJc w:val="right"/>
      <w:pPr>
        <w:tabs>
          <w:tab w:val="num" w:pos="2160"/>
        </w:tabs>
        <w:ind w:left="2160" w:hanging="180"/>
      </w:pPr>
    </w:lvl>
    <w:lvl w:ilvl="3" w:tplc="499AFEEE" w:tentative="1">
      <w:start w:val="1"/>
      <w:numFmt w:val="decimal"/>
      <w:lvlText w:val="%4."/>
      <w:lvlJc w:val="left"/>
      <w:pPr>
        <w:tabs>
          <w:tab w:val="num" w:pos="2880"/>
        </w:tabs>
        <w:ind w:left="2880" w:hanging="360"/>
      </w:pPr>
    </w:lvl>
    <w:lvl w:ilvl="4" w:tplc="BCEE77BC" w:tentative="1">
      <w:start w:val="1"/>
      <w:numFmt w:val="lowerLetter"/>
      <w:lvlText w:val="%5."/>
      <w:lvlJc w:val="left"/>
      <w:pPr>
        <w:tabs>
          <w:tab w:val="num" w:pos="3600"/>
        </w:tabs>
        <w:ind w:left="3600" w:hanging="360"/>
      </w:pPr>
    </w:lvl>
    <w:lvl w:ilvl="5" w:tplc="F8B496A8" w:tentative="1">
      <w:start w:val="1"/>
      <w:numFmt w:val="lowerRoman"/>
      <w:lvlText w:val="%6."/>
      <w:lvlJc w:val="right"/>
      <w:pPr>
        <w:tabs>
          <w:tab w:val="num" w:pos="4320"/>
        </w:tabs>
        <w:ind w:left="4320" w:hanging="180"/>
      </w:pPr>
    </w:lvl>
    <w:lvl w:ilvl="6" w:tplc="1AA6B344" w:tentative="1">
      <w:start w:val="1"/>
      <w:numFmt w:val="decimal"/>
      <w:lvlText w:val="%7."/>
      <w:lvlJc w:val="left"/>
      <w:pPr>
        <w:tabs>
          <w:tab w:val="num" w:pos="5040"/>
        </w:tabs>
        <w:ind w:left="5040" w:hanging="360"/>
      </w:pPr>
    </w:lvl>
    <w:lvl w:ilvl="7" w:tplc="C3CE71A4" w:tentative="1">
      <w:start w:val="1"/>
      <w:numFmt w:val="lowerLetter"/>
      <w:lvlText w:val="%8."/>
      <w:lvlJc w:val="left"/>
      <w:pPr>
        <w:tabs>
          <w:tab w:val="num" w:pos="5760"/>
        </w:tabs>
        <w:ind w:left="5760" w:hanging="360"/>
      </w:pPr>
    </w:lvl>
    <w:lvl w:ilvl="8" w:tplc="17C8DD54" w:tentative="1">
      <w:start w:val="1"/>
      <w:numFmt w:val="lowerRoman"/>
      <w:lvlText w:val="%9."/>
      <w:lvlJc w:val="right"/>
      <w:pPr>
        <w:tabs>
          <w:tab w:val="num" w:pos="6480"/>
        </w:tabs>
        <w:ind w:left="6480" w:hanging="180"/>
      </w:pPr>
    </w:lvl>
  </w:abstractNum>
  <w:abstractNum w:abstractNumId="10">
    <w:nsid w:val="2D000203"/>
    <w:multiLevelType w:val="hybridMultilevel"/>
    <w:tmpl w:val="EB5E3B96"/>
    <w:lvl w:ilvl="0" w:tplc="788CFAAA">
      <w:start w:val="8"/>
      <w:numFmt w:val="upperRoman"/>
      <w:lvlText w:val="%1."/>
      <w:lvlJc w:val="left"/>
      <w:pPr>
        <w:tabs>
          <w:tab w:val="num" w:pos="1440"/>
        </w:tabs>
        <w:ind w:left="1440" w:hanging="720"/>
      </w:pPr>
      <w:rPr>
        <w:rFonts w:hint="default"/>
      </w:rPr>
    </w:lvl>
    <w:lvl w:ilvl="1" w:tplc="F4AE39DA" w:tentative="1">
      <w:start w:val="1"/>
      <w:numFmt w:val="lowerLetter"/>
      <w:lvlText w:val="%2."/>
      <w:lvlJc w:val="left"/>
      <w:pPr>
        <w:tabs>
          <w:tab w:val="num" w:pos="1800"/>
        </w:tabs>
        <w:ind w:left="1800" w:hanging="360"/>
      </w:pPr>
    </w:lvl>
    <w:lvl w:ilvl="2" w:tplc="AE4C1C34" w:tentative="1">
      <w:start w:val="1"/>
      <w:numFmt w:val="lowerRoman"/>
      <w:lvlText w:val="%3."/>
      <w:lvlJc w:val="right"/>
      <w:pPr>
        <w:tabs>
          <w:tab w:val="num" w:pos="2520"/>
        </w:tabs>
        <w:ind w:left="2520" w:hanging="180"/>
      </w:pPr>
    </w:lvl>
    <w:lvl w:ilvl="3" w:tplc="5DAABFA6" w:tentative="1">
      <w:start w:val="1"/>
      <w:numFmt w:val="decimal"/>
      <w:lvlText w:val="%4."/>
      <w:lvlJc w:val="left"/>
      <w:pPr>
        <w:tabs>
          <w:tab w:val="num" w:pos="3240"/>
        </w:tabs>
        <w:ind w:left="3240" w:hanging="360"/>
      </w:pPr>
    </w:lvl>
    <w:lvl w:ilvl="4" w:tplc="B846F18E" w:tentative="1">
      <w:start w:val="1"/>
      <w:numFmt w:val="lowerLetter"/>
      <w:lvlText w:val="%5."/>
      <w:lvlJc w:val="left"/>
      <w:pPr>
        <w:tabs>
          <w:tab w:val="num" w:pos="3960"/>
        </w:tabs>
        <w:ind w:left="3960" w:hanging="360"/>
      </w:pPr>
    </w:lvl>
    <w:lvl w:ilvl="5" w:tplc="8FAAED8C" w:tentative="1">
      <w:start w:val="1"/>
      <w:numFmt w:val="lowerRoman"/>
      <w:lvlText w:val="%6."/>
      <w:lvlJc w:val="right"/>
      <w:pPr>
        <w:tabs>
          <w:tab w:val="num" w:pos="4680"/>
        </w:tabs>
        <w:ind w:left="4680" w:hanging="180"/>
      </w:pPr>
    </w:lvl>
    <w:lvl w:ilvl="6" w:tplc="97F4F598" w:tentative="1">
      <w:start w:val="1"/>
      <w:numFmt w:val="decimal"/>
      <w:lvlText w:val="%7."/>
      <w:lvlJc w:val="left"/>
      <w:pPr>
        <w:tabs>
          <w:tab w:val="num" w:pos="5400"/>
        </w:tabs>
        <w:ind w:left="5400" w:hanging="360"/>
      </w:pPr>
    </w:lvl>
    <w:lvl w:ilvl="7" w:tplc="70A4E7A2" w:tentative="1">
      <w:start w:val="1"/>
      <w:numFmt w:val="lowerLetter"/>
      <w:lvlText w:val="%8."/>
      <w:lvlJc w:val="left"/>
      <w:pPr>
        <w:tabs>
          <w:tab w:val="num" w:pos="6120"/>
        </w:tabs>
        <w:ind w:left="6120" w:hanging="360"/>
      </w:pPr>
    </w:lvl>
    <w:lvl w:ilvl="8" w:tplc="F01CEFDC" w:tentative="1">
      <w:start w:val="1"/>
      <w:numFmt w:val="lowerRoman"/>
      <w:lvlText w:val="%9."/>
      <w:lvlJc w:val="right"/>
      <w:pPr>
        <w:tabs>
          <w:tab w:val="num" w:pos="6840"/>
        </w:tabs>
        <w:ind w:left="6840" w:hanging="180"/>
      </w:pPr>
    </w:lvl>
  </w:abstractNum>
  <w:abstractNum w:abstractNumId="11">
    <w:nsid w:val="37C52D74"/>
    <w:multiLevelType w:val="multilevel"/>
    <w:tmpl w:val="E1BA59AC"/>
    <w:lvl w:ilvl="0">
      <w:start w:val="1"/>
      <w:numFmt w:val="decimal"/>
      <w:lvlText w:val="%1"/>
      <w:lvlJc w:val="left"/>
      <w:pPr>
        <w:tabs>
          <w:tab w:val="num" w:pos="675"/>
        </w:tabs>
        <w:ind w:left="675" w:hanging="675"/>
      </w:pPr>
      <w:rPr>
        <w:rFonts w:hint="default"/>
      </w:rPr>
    </w:lvl>
    <w:lvl w:ilvl="1">
      <w:start w:val="9"/>
      <w:numFmt w:val="decimal"/>
      <w:lvlText w:val="%1-%2"/>
      <w:lvlJc w:val="left"/>
      <w:pPr>
        <w:tabs>
          <w:tab w:val="num" w:pos="675"/>
        </w:tabs>
        <w:ind w:left="675" w:hanging="675"/>
      </w:pPr>
      <w:rPr>
        <w:rFonts w:hint="default"/>
      </w:rPr>
    </w:lvl>
    <w:lvl w:ilvl="2">
      <w:start w:val="4"/>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40042AF1"/>
    <w:multiLevelType w:val="hybridMultilevel"/>
    <w:tmpl w:val="3A984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05075AD"/>
    <w:multiLevelType w:val="hybridMultilevel"/>
    <w:tmpl w:val="193EB422"/>
    <w:lvl w:ilvl="0" w:tplc="B2BC88C6">
      <w:start w:val="1"/>
      <w:numFmt w:val="upperRoman"/>
      <w:lvlText w:val="%1."/>
      <w:lvlJc w:val="left"/>
      <w:pPr>
        <w:tabs>
          <w:tab w:val="num" w:pos="1080"/>
        </w:tabs>
        <w:ind w:left="1080" w:hanging="720"/>
      </w:pPr>
      <w:rPr>
        <w:rFonts w:hint="default"/>
      </w:rPr>
    </w:lvl>
    <w:lvl w:ilvl="1" w:tplc="78667514" w:tentative="1">
      <w:start w:val="1"/>
      <w:numFmt w:val="lowerLetter"/>
      <w:lvlText w:val="%2."/>
      <w:lvlJc w:val="left"/>
      <w:pPr>
        <w:tabs>
          <w:tab w:val="num" w:pos="1440"/>
        </w:tabs>
        <w:ind w:left="1440" w:hanging="360"/>
      </w:pPr>
    </w:lvl>
    <w:lvl w:ilvl="2" w:tplc="F704FD12" w:tentative="1">
      <w:start w:val="1"/>
      <w:numFmt w:val="lowerRoman"/>
      <w:lvlText w:val="%3."/>
      <w:lvlJc w:val="right"/>
      <w:pPr>
        <w:tabs>
          <w:tab w:val="num" w:pos="2160"/>
        </w:tabs>
        <w:ind w:left="2160" w:hanging="180"/>
      </w:pPr>
    </w:lvl>
    <w:lvl w:ilvl="3" w:tplc="356844D8" w:tentative="1">
      <w:start w:val="1"/>
      <w:numFmt w:val="decimal"/>
      <w:lvlText w:val="%4."/>
      <w:lvlJc w:val="left"/>
      <w:pPr>
        <w:tabs>
          <w:tab w:val="num" w:pos="2880"/>
        </w:tabs>
        <w:ind w:left="2880" w:hanging="360"/>
      </w:pPr>
    </w:lvl>
    <w:lvl w:ilvl="4" w:tplc="8D28A85A" w:tentative="1">
      <w:start w:val="1"/>
      <w:numFmt w:val="lowerLetter"/>
      <w:lvlText w:val="%5."/>
      <w:lvlJc w:val="left"/>
      <w:pPr>
        <w:tabs>
          <w:tab w:val="num" w:pos="3600"/>
        </w:tabs>
        <w:ind w:left="3600" w:hanging="360"/>
      </w:pPr>
    </w:lvl>
    <w:lvl w:ilvl="5" w:tplc="26829ADE" w:tentative="1">
      <w:start w:val="1"/>
      <w:numFmt w:val="lowerRoman"/>
      <w:lvlText w:val="%6."/>
      <w:lvlJc w:val="right"/>
      <w:pPr>
        <w:tabs>
          <w:tab w:val="num" w:pos="4320"/>
        </w:tabs>
        <w:ind w:left="4320" w:hanging="180"/>
      </w:pPr>
    </w:lvl>
    <w:lvl w:ilvl="6" w:tplc="BEE60A72" w:tentative="1">
      <w:start w:val="1"/>
      <w:numFmt w:val="decimal"/>
      <w:lvlText w:val="%7."/>
      <w:lvlJc w:val="left"/>
      <w:pPr>
        <w:tabs>
          <w:tab w:val="num" w:pos="5040"/>
        </w:tabs>
        <w:ind w:left="5040" w:hanging="360"/>
      </w:pPr>
    </w:lvl>
    <w:lvl w:ilvl="7" w:tplc="35FC92EA" w:tentative="1">
      <w:start w:val="1"/>
      <w:numFmt w:val="lowerLetter"/>
      <w:lvlText w:val="%8."/>
      <w:lvlJc w:val="left"/>
      <w:pPr>
        <w:tabs>
          <w:tab w:val="num" w:pos="5760"/>
        </w:tabs>
        <w:ind w:left="5760" w:hanging="360"/>
      </w:pPr>
    </w:lvl>
    <w:lvl w:ilvl="8" w:tplc="AAD66D84" w:tentative="1">
      <w:start w:val="1"/>
      <w:numFmt w:val="lowerRoman"/>
      <w:lvlText w:val="%9."/>
      <w:lvlJc w:val="right"/>
      <w:pPr>
        <w:tabs>
          <w:tab w:val="num" w:pos="6480"/>
        </w:tabs>
        <w:ind w:left="6480" w:hanging="180"/>
      </w:pPr>
    </w:lvl>
  </w:abstractNum>
  <w:abstractNum w:abstractNumId="14">
    <w:nsid w:val="40A24442"/>
    <w:multiLevelType w:val="singleLevel"/>
    <w:tmpl w:val="04090013"/>
    <w:lvl w:ilvl="0">
      <w:start w:val="3"/>
      <w:numFmt w:val="upperRoman"/>
      <w:lvlText w:val="%1."/>
      <w:lvlJc w:val="left"/>
      <w:pPr>
        <w:tabs>
          <w:tab w:val="num" w:pos="720"/>
        </w:tabs>
        <w:ind w:left="720" w:hanging="720"/>
      </w:pPr>
      <w:rPr>
        <w:rFonts w:hint="default"/>
      </w:rPr>
    </w:lvl>
  </w:abstractNum>
  <w:abstractNum w:abstractNumId="15">
    <w:nsid w:val="40BE745F"/>
    <w:multiLevelType w:val="singleLevel"/>
    <w:tmpl w:val="61349040"/>
    <w:lvl w:ilvl="0">
      <w:start w:val="2"/>
      <w:numFmt w:val="upperRoman"/>
      <w:lvlText w:val="%1."/>
      <w:lvlJc w:val="left"/>
      <w:pPr>
        <w:tabs>
          <w:tab w:val="num" w:pos="1440"/>
        </w:tabs>
        <w:ind w:left="1440" w:hanging="720"/>
      </w:pPr>
      <w:rPr>
        <w:rFonts w:hint="default"/>
      </w:rPr>
    </w:lvl>
  </w:abstractNum>
  <w:abstractNum w:abstractNumId="16">
    <w:nsid w:val="59362645"/>
    <w:multiLevelType w:val="singleLevel"/>
    <w:tmpl w:val="04090013"/>
    <w:lvl w:ilvl="0">
      <w:start w:val="2"/>
      <w:numFmt w:val="upperRoman"/>
      <w:lvlText w:val="%1."/>
      <w:lvlJc w:val="left"/>
      <w:pPr>
        <w:tabs>
          <w:tab w:val="num" w:pos="720"/>
        </w:tabs>
        <w:ind w:left="720" w:hanging="720"/>
      </w:pPr>
      <w:rPr>
        <w:rFonts w:hint="default"/>
      </w:rPr>
    </w:lvl>
  </w:abstractNum>
  <w:abstractNum w:abstractNumId="17">
    <w:nsid w:val="5AF82978"/>
    <w:multiLevelType w:val="singleLevel"/>
    <w:tmpl w:val="04090013"/>
    <w:lvl w:ilvl="0">
      <w:start w:val="6"/>
      <w:numFmt w:val="upperRoman"/>
      <w:lvlText w:val="%1."/>
      <w:lvlJc w:val="left"/>
      <w:pPr>
        <w:tabs>
          <w:tab w:val="num" w:pos="720"/>
        </w:tabs>
        <w:ind w:left="720" w:hanging="720"/>
      </w:pPr>
      <w:rPr>
        <w:rFonts w:hint="default"/>
      </w:rPr>
    </w:lvl>
  </w:abstractNum>
  <w:abstractNum w:abstractNumId="18">
    <w:nsid w:val="65891769"/>
    <w:multiLevelType w:val="hybridMultilevel"/>
    <w:tmpl w:val="A854427C"/>
    <w:lvl w:ilvl="0" w:tplc="8C201F12">
      <w:start w:val="1"/>
      <w:numFmt w:val="decimal"/>
      <w:lvlText w:val="%1."/>
      <w:lvlJc w:val="left"/>
      <w:pPr>
        <w:tabs>
          <w:tab w:val="num" w:pos="720"/>
        </w:tabs>
        <w:ind w:left="720" w:hanging="360"/>
      </w:pPr>
      <w:rPr>
        <w:rFonts w:hint="default"/>
        <w:b/>
      </w:rPr>
    </w:lvl>
    <w:lvl w:ilvl="1" w:tplc="74623030" w:tentative="1">
      <w:start w:val="1"/>
      <w:numFmt w:val="lowerLetter"/>
      <w:lvlText w:val="%2."/>
      <w:lvlJc w:val="left"/>
      <w:pPr>
        <w:tabs>
          <w:tab w:val="num" w:pos="1440"/>
        </w:tabs>
        <w:ind w:left="1440" w:hanging="360"/>
      </w:pPr>
    </w:lvl>
    <w:lvl w:ilvl="2" w:tplc="F4AAB046" w:tentative="1">
      <w:start w:val="1"/>
      <w:numFmt w:val="lowerRoman"/>
      <w:lvlText w:val="%3."/>
      <w:lvlJc w:val="right"/>
      <w:pPr>
        <w:tabs>
          <w:tab w:val="num" w:pos="2160"/>
        </w:tabs>
        <w:ind w:left="2160" w:hanging="180"/>
      </w:pPr>
    </w:lvl>
    <w:lvl w:ilvl="3" w:tplc="FBA0B24A" w:tentative="1">
      <w:start w:val="1"/>
      <w:numFmt w:val="decimal"/>
      <w:lvlText w:val="%4."/>
      <w:lvlJc w:val="left"/>
      <w:pPr>
        <w:tabs>
          <w:tab w:val="num" w:pos="2880"/>
        </w:tabs>
        <w:ind w:left="2880" w:hanging="360"/>
      </w:pPr>
    </w:lvl>
    <w:lvl w:ilvl="4" w:tplc="50D21946" w:tentative="1">
      <w:start w:val="1"/>
      <w:numFmt w:val="lowerLetter"/>
      <w:lvlText w:val="%5."/>
      <w:lvlJc w:val="left"/>
      <w:pPr>
        <w:tabs>
          <w:tab w:val="num" w:pos="3600"/>
        </w:tabs>
        <w:ind w:left="3600" w:hanging="360"/>
      </w:pPr>
    </w:lvl>
    <w:lvl w:ilvl="5" w:tplc="099ACA26" w:tentative="1">
      <w:start w:val="1"/>
      <w:numFmt w:val="lowerRoman"/>
      <w:lvlText w:val="%6."/>
      <w:lvlJc w:val="right"/>
      <w:pPr>
        <w:tabs>
          <w:tab w:val="num" w:pos="4320"/>
        </w:tabs>
        <w:ind w:left="4320" w:hanging="180"/>
      </w:pPr>
    </w:lvl>
    <w:lvl w:ilvl="6" w:tplc="CDB8AAE4" w:tentative="1">
      <w:start w:val="1"/>
      <w:numFmt w:val="decimal"/>
      <w:lvlText w:val="%7."/>
      <w:lvlJc w:val="left"/>
      <w:pPr>
        <w:tabs>
          <w:tab w:val="num" w:pos="5040"/>
        </w:tabs>
        <w:ind w:left="5040" w:hanging="360"/>
      </w:pPr>
    </w:lvl>
    <w:lvl w:ilvl="7" w:tplc="8384D01E" w:tentative="1">
      <w:start w:val="1"/>
      <w:numFmt w:val="lowerLetter"/>
      <w:lvlText w:val="%8."/>
      <w:lvlJc w:val="left"/>
      <w:pPr>
        <w:tabs>
          <w:tab w:val="num" w:pos="5760"/>
        </w:tabs>
        <w:ind w:left="5760" w:hanging="360"/>
      </w:pPr>
    </w:lvl>
    <w:lvl w:ilvl="8" w:tplc="BC382262" w:tentative="1">
      <w:start w:val="1"/>
      <w:numFmt w:val="lowerRoman"/>
      <w:lvlText w:val="%9."/>
      <w:lvlJc w:val="right"/>
      <w:pPr>
        <w:tabs>
          <w:tab w:val="num" w:pos="6480"/>
        </w:tabs>
        <w:ind w:left="6480" w:hanging="180"/>
      </w:pPr>
    </w:lvl>
  </w:abstractNum>
  <w:abstractNum w:abstractNumId="19">
    <w:nsid w:val="69E960C9"/>
    <w:multiLevelType w:val="singleLevel"/>
    <w:tmpl w:val="04090013"/>
    <w:lvl w:ilvl="0">
      <w:start w:val="3"/>
      <w:numFmt w:val="upperRoman"/>
      <w:lvlText w:val="%1."/>
      <w:lvlJc w:val="left"/>
      <w:pPr>
        <w:tabs>
          <w:tab w:val="num" w:pos="720"/>
        </w:tabs>
        <w:ind w:left="720" w:hanging="720"/>
      </w:pPr>
      <w:rPr>
        <w:rFonts w:hint="default"/>
      </w:rPr>
    </w:lvl>
  </w:abstractNum>
  <w:abstractNum w:abstractNumId="20">
    <w:nsid w:val="6B2659C5"/>
    <w:multiLevelType w:val="hybridMultilevel"/>
    <w:tmpl w:val="F50C6340"/>
    <w:lvl w:ilvl="0" w:tplc="04090001">
      <w:start w:val="1"/>
      <w:numFmt w:val="bullet"/>
      <w:lvlText w:val=""/>
      <w:lvlJc w:val="left"/>
      <w:pPr>
        <w:ind w:left="1800" w:hanging="360"/>
      </w:pPr>
      <w:rPr>
        <w:rFonts w:ascii="Symbol" w:hAnsi="Symbol" w:hint="default"/>
      </w:rPr>
    </w:lvl>
    <w:lvl w:ilvl="1" w:tplc="04090019">
      <w:start w:val="1"/>
      <w:numFmt w:val="decimal"/>
      <w:lvlText w:val="%2."/>
      <w:lvlJc w:val="left"/>
      <w:pPr>
        <w:tabs>
          <w:tab w:val="num" w:pos="2520"/>
        </w:tabs>
        <w:ind w:left="2520" w:hanging="360"/>
      </w:pPr>
    </w:lvl>
    <w:lvl w:ilvl="2" w:tplc="0409001B">
      <w:start w:val="1"/>
      <w:numFmt w:val="decimal"/>
      <w:lvlText w:val="%3."/>
      <w:lvlJc w:val="left"/>
      <w:pPr>
        <w:tabs>
          <w:tab w:val="num" w:pos="3240"/>
        </w:tabs>
        <w:ind w:left="3240" w:hanging="360"/>
      </w:pPr>
    </w:lvl>
    <w:lvl w:ilvl="3" w:tplc="0409000F">
      <w:start w:val="1"/>
      <w:numFmt w:val="decimal"/>
      <w:lvlText w:val="%4."/>
      <w:lvlJc w:val="left"/>
      <w:pPr>
        <w:tabs>
          <w:tab w:val="num" w:pos="3960"/>
        </w:tabs>
        <w:ind w:left="3960" w:hanging="360"/>
      </w:pPr>
    </w:lvl>
    <w:lvl w:ilvl="4" w:tplc="04090019">
      <w:start w:val="1"/>
      <w:numFmt w:val="decimal"/>
      <w:lvlText w:val="%5."/>
      <w:lvlJc w:val="left"/>
      <w:pPr>
        <w:tabs>
          <w:tab w:val="num" w:pos="4680"/>
        </w:tabs>
        <w:ind w:left="4680" w:hanging="360"/>
      </w:pPr>
    </w:lvl>
    <w:lvl w:ilvl="5" w:tplc="0409001B">
      <w:start w:val="1"/>
      <w:numFmt w:val="decimal"/>
      <w:lvlText w:val="%6."/>
      <w:lvlJc w:val="left"/>
      <w:pPr>
        <w:tabs>
          <w:tab w:val="num" w:pos="5400"/>
        </w:tabs>
        <w:ind w:left="5400" w:hanging="360"/>
      </w:pPr>
    </w:lvl>
    <w:lvl w:ilvl="6" w:tplc="0409000F">
      <w:start w:val="1"/>
      <w:numFmt w:val="decimal"/>
      <w:lvlText w:val="%7."/>
      <w:lvlJc w:val="left"/>
      <w:pPr>
        <w:tabs>
          <w:tab w:val="num" w:pos="6120"/>
        </w:tabs>
        <w:ind w:left="6120" w:hanging="360"/>
      </w:pPr>
    </w:lvl>
    <w:lvl w:ilvl="7" w:tplc="04090019">
      <w:start w:val="1"/>
      <w:numFmt w:val="decimal"/>
      <w:lvlText w:val="%8."/>
      <w:lvlJc w:val="left"/>
      <w:pPr>
        <w:tabs>
          <w:tab w:val="num" w:pos="6840"/>
        </w:tabs>
        <w:ind w:left="6840" w:hanging="360"/>
      </w:pPr>
    </w:lvl>
    <w:lvl w:ilvl="8" w:tplc="0409001B">
      <w:start w:val="1"/>
      <w:numFmt w:val="decimal"/>
      <w:lvlText w:val="%9."/>
      <w:lvlJc w:val="left"/>
      <w:pPr>
        <w:tabs>
          <w:tab w:val="num" w:pos="7560"/>
        </w:tabs>
        <w:ind w:left="7560" w:hanging="360"/>
      </w:pPr>
    </w:lvl>
  </w:abstractNum>
  <w:abstractNum w:abstractNumId="21">
    <w:nsid w:val="6FFE3042"/>
    <w:multiLevelType w:val="singleLevel"/>
    <w:tmpl w:val="04090013"/>
    <w:lvl w:ilvl="0">
      <w:start w:val="3"/>
      <w:numFmt w:val="upperRoman"/>
      <w:lvlText w:val="%1."/>
      <w:lvlJc w:val="left"/>
      <w:pPr>
        <w:tabs>
          <w:tab w:val="num" w:pos="720"/>
        </w:tabs>
        <w:ind w:left="720" w:hanging="720"/>
      </w:pPr>
      <w:rPr>
        <w:rFonts w:hint="default"/>
      </w:rPr>
    </w:lvl>
  </w:abstractNum>
  <w:abstractNum w:abstractNumId="22">
    <w:nsid w:val="76696DD0"/>
    <w:multiLevelType w:val="singleLevel"/>
    <w:tmpl w:val="04090013"/>
    <w:lvl w:ilvl="0">
      <w:start w:val="3"/>
      <w:numFmt w:val="upperRoman"/>
      <w:lvlText w:val="%1."/>
      <w:lvlJc w:val="left"/>
      <w:pPr>
        <w:tabs>
          <w:tab w:val="num" w:pos="720"/>
        </w:tabs>
        <w:ind w:left="720" w:hanging="720"/>
      </w:pPr>
      <w:rPr>
        <w:rFonts w:hint="default"/>
      </w:rPr>
    </w:lvl>
  </w:abstractNum>
  <w:abstractNum w:abstractNumId="23">
    <w:nsid w:val="7C4B2930"/>
    <w:multiLevelType w:val="singleLevel"/>
    <w:tmpl w:val="04090013"/>
    <w:lvl w:ilvl="0">
      <w:start w:val="2"/>
      <w:numFmt w:val="upperRoman"/>
      <w:lvlText w:val="%1."/>
      <w:lvlJc w:val="left"/>
      <w:pPr>
        <w:tabs>
          <w:tab w:val="num" w:pos="720"/>
        </w:tabs>
        <w:ind w:left="720" w:hanging="720"/>
      </w:pPr>
      <w:rPr>
        <w:rFonts w:hint="default"/>
        <w:i w:val="0"/>
      </w:rPr>
    </w:lvl>
  </w:abstractNum>
  <w:abstractNum w:abstractNumId="24">
    <w:nsid w:val="7C7308DB"/>
    <w:multiLevelType w:val="singleLevel"/>
    <w:tmpl w:val="B8B6B04A"/>
    <w:lvl w:ilvl="0">
      <w:start w:val="1"/>
      <w:numFmt w:val="upperRoman"/>
      <w:lvlText w:val="%1."/>
      <w:lvlJc w:val="left"/>
      <w:pPr>
        <w:tabs>
          <w:tab w:val="num" w:pos="1440"/>
        </w:tabs>
        <w:ind w:left="1440" w:hanging="720"/>
      </w:pPr>
      <w:rPr>
        <w:rFonts w:hint="default"/>
      </w:rPr>
    </w:lvl>
  </w:abstractNum>
  <w:abstractNum w:abstractNumId="25">
    <w:nsid w:val="7D644859"/>
    <w:multiLevelType w:val="hybridMultilevel"/>
    <w:tmpl w:val="36F241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7E6A7114"/>
    <w:multiLevelType w:val="hybridMultilevel"/>
    <w:tmpl w:val="95460CD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8"/>
  </w:num>
  <w:num w:numId="2">
    <w:abstractNumId w:val="9"/>
  </w:num>
  <w:num w:numId="3">
    <w:abstractNumId w:val="13"/>
  </w:num>
  <w:num w:numId="4">
    <w:abstractNumId w:val="3"/>
  </w:num>
  <w:num w:numId="5">
    <w:abstractNumId w:val="5"/>
  </w:num>
  <w:num w:numId="6">
    <w:abstractNumId w:val="23"/>
  </w:num>
  <w:num w:numId="7">
    <w:abstractNumId w:val="16"/>
  </w:num>
  <w:num w:numId="8">
    <w:abstractNumId w:val="19"/>
  </w:num>
  <w:num w:numId="9">
    <w:abstractNumId w:val="14"/>
  </w:num>
  <w:num w:numId="10">
    <w:abstractNumId w:val="17"/>
  </w:num>
  <w:num w:numId="11">
    <w:abstractNumId w:val="7"/>
  </w:num>
  <w:num w:numId="12">
    <w:abstractNumId w:val="6"/>
  </w:num>
  <w:num w:numId="13">
    <w:abstractNumId w:val="1"/>
  </w:num>
  <w:num w:numId="14">
    <w:abstractNumId w:val="11"/>
  </w:num>
  <w:num w:numId="15">
    <w:abstractNumId w:val="21"/>
  </w:num>
  <w:num w:numId="16">
    <w:abstractNumId w:val="2"/>
  </w:num>
  <w:num w:numId="17">
    <w:abstractNumId w:val="22"/>
  </w:num>
  <w:num w:numId="18">
    <w:abstractNumId w:val="8"/>
  </w:num>
  <w:num w:numId="19">
    <w:abstractNumId w:val="24"/>
  </w:num>
  <w:num w:numId="20">
    <w:abstractNumId w:val="0"/>
    <w:lvlOverride w:ilvl="0">
      <w:lvl w:ilvl="0">
        <w:numFmt w:val="bullet"/>
        <w:lvlText w:val=""/>
        <w:legacy w:legacy="1" w:legacySpace="0" w:legacyIndent="360"/>
        <w:lvlJc w:val="left"/>
        <w:pPr>
          <w:ind w:left="720" w:hanging="360"/>
        </w:pPr>
        <w:rPr>
          <w:rFonts w:ascii="Symbol" w:hAnsi="Symbol" w:hint="default"/>
        </w:rPr>
      </w:lvl>
    </w:lvlOverride>
  </w:num>
  <w:num w:numId="21">
    <w:abstractNumId w:val="15"/>
  </w:num>
  <w:num w:numId="22">
    <w:abstractNumId w:val="10"/>
  </w:num>
  <w:num w:numId="23">
    <w:abstractNumId w:val="20"/>
  </w:num>
  <w:num w:numId="24">
    <w:abstractNumId w:val="4"/>
  </w:num>
  <w:num w:numId="25">
    <w:abstractNumId w:val="25"/>
  </w:num>
  <w:num w:numId="26">
    <w:abstractNumId w:val="26"/>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3CF"/>
    <w:rsid w:val="00040ABC"/>
    <w:rsid w:val="00063AC4"/>
    <w:rsid w:val="0025564A"/>
    <w:rsid w:val="00287B3B"/>
    <w:rsid w:val="002D0F77"/>
    <w:rsid w:val="00344735"/>
    <w:rsid w:val="00357969"/>
    <w:rsid w:val="00392363"/>
    <w:rsid w:val="0044251C"/>
    <w:rsid w:val="00493487"/>
    <w:rsid w:val="004B2926"/>
    <w:rsid w:val="00521122"/>
    <w:rsid w:val="00543BBF"/>
    <w:rsid w:val="00554A5B"/>
    <w:rsid w:val="005A05D9"/>
    <w:rsid w:val="006C61BC"/>
    <w:rsid w:val="007D71DD"/>
    <w:rsid w:val="007D76C3"/>
    <w:rsid w:val="008078CE"/>
    <w:rsid w:val="00841926"/>
    <w:rsid w:val="00890E6D"/>
    <w:rsid w:val="0093467A"/>
    <w:rsid w:val="0093567B"/>
    <w:rsid w:val="00974817"/>
    <w:rsid w:val="00AD6E33"/>
    <w:rsid w:val="00B233CF"/>
    <w:rsid w:val="00B60F26"/>
    <w:rsid w:val="00BB1186"/>
    <w:rsid w:val="00BF0792"/>
    <w:rsid w:val="00C74CC0"/>
    <w:rsid w:val="00C9442E"/>
    <w:rsid w:val="00CF19AE"/>
    <w:rsid w:val="00D40C3B"/>
    <w:rsid w:val="00D453A5"/>
    <w:rsid w:val="00D66B97"/>
    <w:rsid w:val="00DE77F7"/>
    <w:rsid w:val="00E66A78"/>
    <w:rsid w:val="00E71740"/>
    <w:rsid w:val="00EC2134"/>
    <w:rsid w:val="00EF45A9"/>
    <w:rsid w:val="00F100EF"/>
    <w:rsid w:val="00F16651"/>
    <w:rsid w:val="00F82CF2"/>
    <w:rsid w:val="00FD70A6"/>
    <w:rsid w:val="00FF6D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qFormat/>
    <w:pPr>
      <w:keepNext/>
      <w:outlineLvl w:val="0"/>
    </w:pPr>
    <w:rPr>
      <w:rFonts w:ascii="Garamond" w:hAnsi="Garamond"/>
      <w:b/>
      <w:bCs/>
      <w:kern w:val="36"/>
    </w:rPr>
  </w:style>
  <w:style w:type="paragraph" w:styleId="Heading2">
    <w:name w:val="heading 2"/>
    <w:basedOn w:val="Normal"/>
    <w:next w:val="Normal"/>
    <w:link w:val="Heading2Char"/>
    <w:semiHidden/>
    <w:unhideWhenUsed/>
    <w:qFormat/>
    <w:rsid w:val="00890E6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qFormat/>
    <w:pPr>
      <w:keepNext/>
      <w:jc w:val="center"/>
      <w:outlineLvl w:val="2"/>
    </w:pPr>
    <w:rPr>
      <w:b/>
      <w:bCs/>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spacing w:after="120"/>
      <w:ind w:left="360"/>
    </w:pPr>
  </w:style>
  <w:style w:type="paragraph" w:customStyle="1" w:styleId="msonormal2">
    <w:name w:val="msonormal2"/>
    <w:pPr>
      <w:spacing w:after="240"/>
    </w:pPr>
    <w:rPr>
      <w:sz w:val="24"/>
      <w:szCs w:val="24"/>
    </w:rPr>
  </w:style>
  <w:style w:type="paragraph" w:customStyle="1" w:styleId="bullet1text">
    <w:name w:val="bullet1text"/>
    <w:basedOn w:val="Normal"/>
    <w:pPr>
      <w:spacing w:after="120"/>
      <w:ind w:left="1080" w:hanging="360"/>
    </w:pPr>
  </w:style>
  <w:style w:type="character" w:styleId="Hyperlink">
    <w:name w:val="Hyperlink"/>
    <w:rPr>
      <w:color w:val="0000FF"/>
      <w:u w:val="single"/>
    </w:rPr>
  </w:style>
  <w:style w:type="character" w:styleId="Strong">
    <w:name w:val="Strong"/>
    <w:uiPriority w:val="22"/>
    <w:qFormat/>
    <w:rPr>
      <w:b/>
    </w:rPr>
  </w:style>
  <w:style w:type="paragraph" w:customStyle="1" w:styleId="H2">
    <w:name w:val="H2"/>
    <w:basedOn w:val="Normal"/>
    <w:next w:val="Normal"/>
    <w:pPr>
      <w:keepNext/>
      <w:spacing w:before="100" w:after="100"/>
      <w:outlineLvl w:val="2"/>
    </w:pPr>
    <w:rPr>
      <w:b/>
      <w:snapToGrid w:val="0"/>
      <w:sz w:val="3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Emphasis">
    <w:name w:val="Emphasis"/>
    <w:qFormat/>
    <w:rPr>
      <w:i/>
      <w:iCs/>
    </w:rPr>
  </w:style>
  <w:style w:type="character" w:customStyle="1" w:styleId="ConnieGuerrero">
    <w:name w:val="Connie Guerrero"/>
    <w:semiHidden/>
    <w:rPr>
      <w:rFonts w:ascii="Arial" w:hAnsi="Arial" w:cs="Arial"/>
      <w:color w:val="000080"/>
      <w:sz w:val="20"/>
      <w:szCs w:val="20"/>
    </w:rPr>
  </w:style>
  <w:style w:type="paragraph" w:styleId="ListParagraph">
    <w:name w:val="List Paragraph"/>
    <w:basedOn w:val="Normal"/>
    <w:uiPriority w:val="34"/>
    <w:qFormat/>
    <w:rsid w:val="002D0F77"/>
    <w:pPr>
      <w:ind w:left="720"/>
      <w:contextualSpacing/>
    </w:pPr>
  </w:style>
  <w:style w:type="character" w:styleId="FollowedHyperlink">
    <w:name w:val="FollowedHyperlink"/>
    <w:basedOn w:val="DefaultParagraphFont"/>
    <w:rsid w:val="00AD6E33"/>
    <w:rPr>
      <w:color w:val="800080" w:themeColor="followedHyperlink"/>
      <w:u w:val="single"/>
    </w:rPr>
  </w:style>
  <w:style w:type="paragraph" w:styleId="BalloonText">
    <w:name w:val="Balloon Text"/>
    <w:basedOn w:val="Normal"/>
    <w:link w:val="BalloonTextChar"/>
    <w:rsid w:val="00890E6D"/>
    <w:rPr>
      <w:rFonts w:ascii="Tahoma" w:hAnsi="Tahoma" w:cs="Tahoma"/>
      <w:sz w:val="16"/>
      <w:szCs w:val="16"/>
    </w:rPr>
  </w:style>
  <w:style w:type="character" w:customStyle="1" w:styleId="BalloonTextChar">
    <w:name w:val="Balloon Text Char"/>
    <w:basedOn w:val="DefaultParagraphFont"/>
    <w:link w:val="BalloonText"/>
    <w:rsid w:val="00890E6D"/>
    <w:rPr>
      <w:rFonts w:ascii="Tahoma" w:hAnsi="Tahoma" w:cs="Tahoma"/>
      <w:sz w:val="16"/>
      <w:szCs w:val="16"/>
    </w:rPr>
  </w:style>
  <w:style w:type="character" w:customStyle="1" w:styleId="Heading2Char">
    <w:name w:val="Heading 2 Char"/>
    <w:basedOn w:val="DefaultParagraphFont"/>
    <w:link w:val="Heading2"/>
    <w:semiHidden/>
    <w:rsid w:val="00890E6D"/>
    <w:rPr>
      <w:rFonts w:asciiTheme="majorHAnsi" w:eastAsiaTheme="majorEastAsia" w:hAnsiTheme="majorHAnsi" w:cstheme="majorBidi"/>
      <w:b/>
      <w:bCs/>
      <w:color w:val="4F81BD" w:themeColor="accent1"/>
      <w:sz w:val="26"/>
      <w:szCs w:val="26"/>
    </w:rPr>
  </w:style>
  <w:style w:type="character" w:customStyle="1" w:styleId="bold">
    <w:name w:val="bold"/>
    <w:basedOn w:val="DefaultParagraphFont"/>
    <w:rsid w:val="00890E6D"/>
  </w:style>
  <w:style w:type="paragraph" w:styleId="NormalWeb">
    <w:name w:val="Normal (Web)"/>
    <w:basedOn w:val="Normal"/>
    <w:uiPriority w:val="99"/>
    <w:unhideWhenUsed/>
    <w:rsid w:val="00890E6D"/>
    <w:pPr>
      <w:spacing w:before="100" w:beforeAutospacing="1" w:after="100" w:afterAutospacing="1"/>
    </w:pPr>
  </w:style>
  <w:style w:type="paragraph" w:customStyle="1" w:styleId="Item">
    <w:name w:val="Item"/>
    <w:basedOn w:val="Normal"/>
    <w:rsid w:val="00890E6D"/>
    <w:pPr>
      <w:ind w:left="1440" w:hanging="720"/>
      <w:jc w:val="both"/>
    </w:pPr>
    <w:rPr>
      <w:sz w:val="20"/>
      <w:szCs w:val="20"/>
    </w:rPr>
  </w:style>
  <w:style w:type="paragraph" w:styleId="Header">
    <w:name w:val="header"/>
    <w:basedOn w:val="Normal"/>
    <w:link w:val="HeaderChar"/>
    <w:rsid w:val="00C9442E"/>
    <w:pPr>
      <w:tabs>
        <w:tab w:val="center" w:pos="4680"/>
        <w:tab w:val="right" w:pos="9360"/>
      </w:tabs>
    </w:pPr>
  </w:style>
  <w:style w:type="character" w:customStyle="1" w:styleId="HeaderChar">
    <w:name w:val="Header Char"/>
    <w:basedOn w:val="DefaultParagraphFont"/>
    <w:link w:val="Header"/>
    <w:rsid w:val="00C9442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qFormat/>
    <w:pPr>
      <w:keepNext/>
      <w:outlineLvl w:val="0"/>
    </w:pPr>
    <w:rPr>
      <w:rFonts w:ascii="Garamond" w:hAnsi="Garamond"/>
      <w:b/>
      <w:bCs/>
      <w:kern w:val="36"/>
    </w:rPr>
  </w:style>
  <w:style w:type="paragraph" w:styleId="Heading2">
    <w:name w:val="heading 2"/>
    <w:basedOn w:val="Normal"/>
    <w:next w:val="Normal"/>
    <w:link w:val="Heading2Char"/>
    <w:semiHidden/>
    <w:unhideWhenUsed/>
    <w:qFormat/>
    <w:rsid w:val="00890E6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qFormat/>
    <w:pPr>
      <w:keepNext/>
      <w:jc w:val="center"/>
      <w:outlineLvl w:val="2"/>
    </w:pPr>
    <w:rPr>
      <w:b/>
      <w:bCs/>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spacing w:after="120"/>
      <w:ind w:left="360"/>
    </w:pPr>
  </w:style>
  <w:style w:type="paragraph" w:customStyle="1" w:styleId="msonormal2">
    <w:name w:val="msonormal2"/>
    <w:pPr>
      <w:spacing w:after="240"/>
    </w:pPr>
    <w:rPr>
      <w:sz w:val="24"/>
      <w:szCs w:val="24"/>
    </w:rPr>
  </w:style>
  <w:style w:type="paragraph" w:customStyle="1" w:styleId="bullet1text">
    <w:name w:val="bullet1text"/>
    <w:basedOn w:val="Normal"/>
    <w:pPr>
      <w:spacing w:after="120"/>
      <w:ind w:left="1080" w:hanging="360"/>
    </w:pPr>
  </w:style>
  <w:style w:type="character" w:styleId="Hyperlink">
    <w:name w:val="Hyperlink"/>
    <w:rPr>
      <w:color w:val="0000FF"/>
      <w:u w:val="single"/>
    </w:rPr>
  </w:style>
  <w:style w:type="character" w:styleId="Strong">
    <w:name w:val="Strong"/>
    <w:uiPriority w:val="22"/>
    <w:qFormat/>
    <w:rPr>
      <w:b/>
    </w:rPr>
  </w:style>
  <w:style w:type="paragraph" w:customStyle="1" w:styleId="H2">
    <w:name w:val="H2"/>
    <w:basedOn w:val="Normal"/>
    <w:next w:val="Normal"/>
    <w:pPr>
      <w:keepNext/>
      <w:spacing w:before="100" w:after="100"/>
      <w:outlineLvl w:val="2"/>
    </w:pPr>
    <w:rPr>
      <w:b/>
      <w:snapToGrid w:val="0"/>
      <w:sz w:val="3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Emphasis">
    <w:name w:val="Emphasis"/>
    <w:qFormat/>
    <w:rPr>
      <w:i/>
      <w:iCs/>
    </w:rPr>
  </w:style>
  <w:style w:type="character" w:customStyle="1" w:styleId="ConnieGuerrero">
    <w:name w:val="Connie Guerrero"/>
    <w:semiHidden/>
    <w:rPr>
      <w:rFonts w:ascii="Arial" w:hAnsi="Arial" w:cs="Arial"/>
      <w:color w:val="000080"/>
      <w:sz w:val="20"/>
      <w:szCs w:val="20"/>
    </w:rPr>
  </w:style>
  <w:style w:type="paragraph" w:styleId="ListParagraph">
    <w:name w:val="List Paragraph"/>
    <w:basedOn w:val="Normal"/>
    <w:uiPriority w:val="34"/>
    <w:qFormat/>
    <w:rsid w:val="002D0F77"/>
    <w:pPr>
      <w:ind w:left="720"/>
      <w:contextualSpacing/>
    </w:pPr>
  </w:style>
  <w:style w:type="character" w:styleId="FollowedHyperlink">
    <w:name w:val="FollowedHyperlink"/>
    <w:basedOn w:val="DefaultParagraphFont"/>
    <w:rsid w:val="00AD6E33"/>
    <w:rPr>
      <w:color w:val="800080" w:themeColor="followedHyperlink"/>
      <w:u w:val="single"/>
    </w:rPr>
  </w:style>
  <w:style w:type="paragraph" w:styleId="BalloonText">
    <w:name w:val="Balloon Text"/>
    <w:basedOn w:val="Normal"/>
    <w:link w:val="BalloonTextChar"/>
    <w:rsid w:val="00890E6D"/>
    <w:rPr>
      <w:rFonts w:ascii="Tahoma" w:hAnsi="Tahoma" w:cs="Tahoma"/>
      <w:sz w:val="16"/>
      <w:szCs w:val="16"/>
    </w:rPr>
  </w:style>
  <w:style w:type="character" w:customStyle="1" w:styleId="BalloonTextChar">
    <w:name w:val="Balloon Text Char"/>
    <w:basedOn w:val="DefaultParagraphFont"/>
    <w:link w:val="BalloonText"/>
    <w:rsid w:val="00890E6D"/>
    <w:rPr>
      <w:rFonts w:ascii="Tahoma" w:hAnsi="Tahoma" w:cs="Tahoma"/>
      <w:sz w:val="16"/>
      <w:szCs w:val="16"/>
    </w:rPr>
  </w:style>
  <w:style w:type="character" w:customStyle="1" w:styleId="Heading2Char">
    <w:name w:val="Heading 2 Char"/>
    <w:basedOn w:val="DefaultParagraphFont"/>
    <w:link w:val="Heading2"/>
    <w:semiHidden/>
    <w:rsid w:val="00890E6D"/>
    <w:rPr>
      <w:rFonts w:asciiTheme="majorHAnsi" w:eastAsiaTheme="majorEastAsia" w:hAnsiTheme="majorHAnsi" w:cstheme="majorBidi"/>
      <w:b/>
      <w:bCs/>
      <w:color w:val="4F81BD" w:themeColor="accent1"/>
      <w:sz w:val="26"/>
      <w:szCs w:val="26"/>
    </w:rPr>
  </w:style>
  <w:style w:type="character" w:customStyle="1" w:styleId="bold">
    <w:name w:val="bold"/>
    <w:basedOn w:val="DefaultParagraphFont"/>
    <w:rsid w:val="00890E6D"/>
  </w:style>
  <w:style w:type="paragraph" w:styleId="NormalWeb">
    <w:name w:val="Normal (Web)"/>
    <w:basedOn w:val="Normal"/>
    <w:uiPriority w:val="99"/>
    <w:unhideWhenUsed/>
    <w:rsid w:val="00890E6D"/>
    <w:pPr>
      <w:spacing w:before="100" w:beforeAutospacing="1" w:after="100" w:afterAutospacing="1"/>
    </w:pPr>
  </w:style>
  <w:style w:type="paragraph" w:customStyle="1" w:styleId="Item">
    <w:name w:val="Item"/>
    <w:basedOn w:val="Normal"/>
    <w:rsid w:val="00890E6D"/>
    <w:pPr>
      <w:ind w:left="1440" w:hanging="720"/>
      <w:jc w:val="both"/>
    </w:pPr>
    <w:rPr>
      <w:sz w:val="20"/>
      <w:szCs w:val="20"/>
    </w:rPr>
  </w:style>
  <w:style w:type="paragraph" w:styleId="Header">
    <w:name w:val="header"/>
    <w:basedOn w:val="Normal"/>
    <w:link w:val="HeaderChar"/>
    <w:rsid w:val="00C9442E"/>
    <w:pPr>
      <w:tabs>
        <w:tab w:val="center" w:pos="4680"/>
        <w:tab w:val="right" w:pos="9360"/>
      </w:tabs>
    </w:pPr>
  </w:style>
  <w:style w:type="character" w:customStyle="1" w:styleId="HeaderChar">
    <w:name w:val="Header Char"/>
    <w:basedOn w:val="DefaultParagraphFont"/>
    <w:link w:val="Header"/>
    <w:rsid w:val="00C9442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3672350">
      <w:bodyDiv w:val="1"/>
      <w:marLeft w:val="0"/>
      <w:marRight w:val="0"/>
      <w:marTop w:val="0"/>
      <w:marBottom w:val="0"/>
      <w:divBdr>
        <w:top w:val="none" w:sz="0" w:space="0" w:color="auto"/>
        <w:left w:val="none" w:sz="0" w:space="0" w:color="auto"/>
        <w:bottom w:val="none" w:sz="0" w:space="0" w:color="auto"/>
        <w:right w:val="none" w:sz="0" w:space="0" w:color="auto"/>
      </w:divBdr>
      <w:divsChild>
        <w:div w:id="1974751144">
          <w:marLeft w:val="84"/>
          <w:marRight w:val="84"/>
          <w:marTop w:val="0"/>
          <w:marBottom w:val="0"/>
          <w:divBdr>
            <w:top w:val="none" w:sz="0" w:space="0" w:color="auto"/>
            <w:left w:val="none" w:sz="0" w:space="0" w:color="auto"/>
            <w:bottom w:val="none" w:sz="0" w:space="0" w:color="auto"/>
            <w:right w:val="none" w:sz="0" w:space="0" w:color="auto"/>
          </w:divBdr>
        </w:div>
      </w:divsChild>
    </w:div>
    <w:div w:id="1971931546">
      <w:bodyDiv w:val="1"/>
      <w:marLeft w:val="0"/>
      <w:marRight w:val="0"/>
      <w:marTop w:val="0"/>
      <w:marBottom w:val="0"/>
      <w:divBdr>
        <w:top w:val="none" w:sz="0" w:space="0" w:color="auto"/>
        <w:left w:val="none" w:sz="0" w:space="0" w:color="auto"/>
        <w:bottom w:val="none" w:sz="0" w:space="0" w:color="auto"/>
        <w:right w:val="none" w:sz="0" w:space="0" w:color="auto"/>
      </w:divBdr>
      <w:divsChild>
        <w:div w:id="1871457274">
          <w:marLeft w:val="84"/>
          <w:marRight w:val="84"/>
          <w:marTop w:val="0"/>
          <w:marBottom w:val="0"/>
          <w:divBdr>
            <w:top w:val="none" w:sz="0" w:space="0" w:color="auto"/>
            <w:left w:val="none" w:sz="0" w:space="0" w:color="auto"/>
            <w:bottom w:val="none" w:sz="0" w:space="0" w:color="auto"/>
            <w:right w:val="none" w:sz="0" w:space="0" w:color="auto"/>
          </w:divBdr>
          <w:divsChild>
            <w:div w:id="480730127">
              <w:blockQuote w:val="1"/>
              <w:marLeft w:val="720"/>
              <w:marRight w:val="720"/>
              <w:marTop w:val="100"/>
              <w:marBottom w:val="100"/>
              <w:divBdr>
                <w:top w:val="none" w:sz="0" w:space="0" w:color="auto"/>
                <w:left w:val="none" w:sz="0" w:space="0" w:color="auto"/>
                <w:bottom w:val="none" w:sz="0" w:space="0" w:color="auto"/>
                <w:right w:val="none" w:sz="0" w:space="0" w:color="auto"/>
              </w:divBdr>
            </w:div>
            <w:div w:id="1593196623">
              <w:blockQuote w:val="1"/>
              <w:marLeft w:val="720"/>
              <w:marRight w:val="720"/>
              <w:marTop w:val="100"/>
              <w:marBottom w:val="100"/>
              <w:divBdr>
                <w:top w:val="none" w:sz="0" w:space="0" w:color="auto"/>
                <w:left w:val="none" w:sz="0" w:space="0" w:color="auto"/>
                <w:bottom w:val="none" w:sz="0" w:space="0" w:color="auto"/>
                <w:right w:val="none" w:sz="0" w:space="0" w:color="auto"/>
              </w:divBdr>
            </w:div>
            <w:div w:id="10606653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4228812">
                  <w:blockQuote w:val="1"/>
                  <w:marLeft w:val="720"/>
                  <w:marRight w:val="720"/>
                  <w:marTop w:val="100"/>
                  <w:marBottom w:val="100"/>
                  <w:divBdr>
                    <w:top w:val="none" w:sz="0" w:space="0" w:color="auto"/>
                    <w:left w:val="none" w:sz="0" w:space="0" w:color="auto"/>
                    <w:bottom w:val="none" w:sz="0" w:space="0" w:color="auto"/>
                    <w:right w:val="none" w:sz="0" w:space="0" w:color="auto"/>
                  </w:divBdr>
                </w:div>
                <w:div w:id="748695389">
                  <w:blockQuote w:val="1"/>
                  <w:marLeft w:val="720"/>
                  <w:marRight w:val="720"/>
                  <w:marTop w:val="100"/>
                  <w:marBottom w:val="100"/>
                  <w:divBdr>
                    <w:top w:val="none" w:sz="0" w:space="0" w:color="auto"/>
                    <w:left w:val="none" w:sz="0" w:space="0" w:color="auto"/>
                    <w:bottom w:val="none" w:sz="0" w:space="0" w:color="auto"/>
                    <w:right w:val="none" w:sz="0" w:space="0" w:color="auto"/>
                  </w:divBdr>
                </w:div>
                <w:div w:id="5075253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6812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1190490">
                  <w:blockQuote w:val="1"/>
                  <w:marLeft w:val="720"/>
                  <w:marRight w:val="720"/>
                  <w:marTop w:val="100"/>
                  <w:marBottom w:val="100"/>
                  <w:divBdr>
                    <w:top w:val="none" w:sz="0" w:space="0" w:color="auto"/>
                    <w:left w:val="none" w:sz="0" w:space="0" w:color="auto"/>
                    <w:bottom w:val="none" w:sz="0" w:space="0" w:color="auto"/>
                    <w:right w:val="none" w:sz="0" w:space="0" w:color="auto"/>
                  </w:divBdr>
                </w:div>
                <w:div w:id="1464886678">
                  <w:blockQuote w:val="1"/>
                  <w:marLeft w:val="720"/>
                  <w:marRight w:val="720"/>
                  <w:marTop w:val="100"/>
                  <w:marBottom w:val="100"/>
                  <w:divBdr>
                    <w:top w:val="none" w:sz="0" w:space="0" w:color="auto"/>
                    <w:left w:val="none" w:sz="0" w:space="0" w:color="auto"/>
                    <w:bottom w:val="none" w:sz="0" w:space="0" w:color="auto"/>
                    <w:right w:val="none" w:sz="0" w:space="0" w:color="auto"/>
                  </w:divBdr>
                </w:div>
                <w:div w:id="14199828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27061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dmin.ks.gov/docs/default-source/ops/dofa-personnel/telework-policy.pdf" TargetMode="External"/><Relationship Id="rId18" Type="http://schemas.openxmlformats.org/officeDocument/2006/relationships/hyperlink" Target="http://www.osha.gov/Publications/influenza_pandemic.html" TargetMode="External"/><Relationship Id="rId26" Type="http://schemas.openxmlformats.org/officeDocument/2006/relationships/hyperlink" Target="http://www.dol.gov/esa/whd/fmla/finalerule.htm" TargetMode="External"/><Relationship Id="rId3" Type="http://schemas.openxmlformats.org/officeDocument/2006/relationships/styles" Target="styles.xml"/><Relationship Id="rId21" Type="http://schemas.openxmlformats.org/officeDocument/2006/relationships/hyperlink" Target="http://www.kansas.gov/employee" TargetMode="External"/><Relationship Id="rId7" Type="http://schemas.openxmlformats.org/officeDocument/2006/relationships/footnotes" Target="footnotes.xml"/><Relationship Id="rId12" Type="http://schemas.openxmlformats.org/officeDocument/2006/relationships/hyperlink" Target="http://www.admin.ks.gov/offices/personnel-services/agency-information/bulletins---personnel" TargetMode="External"/><Relationship Id="rId17" Type="http://schemas.openxmlformats.org/officeDocument/2006/relationships/hyperlink" Target="http://www.admin.ks.gov/offices/personnel-services/agency-information/bulletins---personnel" TargetMode="External"/><Relationship Id="rId25" Type="http://schemas.openxmlformats.org/officeDocument/2006/relationships/hyperlink" Target="mailto:Ken.Otte@da.ks.gov" TargetMode="External"/><Relationship Id="rId2" Type="http://schemas.openxmlformats.org/officeDocument/2006/relationships/numbering" Target="numbering.xml"/><Relationship Id="rId16" Type="http://schemas.openxmlformats.org/officeDocument/2006/relationships/hyperlink" Target="http://www.admin.ks.gov/docs/default-source/ops/documents/inclement-weather.pdf" TargetMode="External"/><Relationship Id="rId20" Type="http://schemas.openxmlformats.org/officeDocument/2006/relationships/footer" Target="footer2.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dmin.ks.gov/offices/personnel-services/agency-information/labor-relations" TargetMode="External"/><Relationship Id="rId24" Type="http://schemas.openxmlformats.org/officeDocument/2006/relationships/hyperlink" Target="mailto:jan.cavalieri@da.ks.gov" TargetMode="External"/><Relationship Id="rId5" Type="http://schemas.openxmlformats.org/officeDocument/2006/relationships/settings" Target="settings.xml"/><Relationship Id="rId15" Type="http://schemas.openxmlformats.org/officeDocument/2006/relationships/hyperlink" Target="http://www.admin.ks.gov/offices/personnel-services/agency-information/regulations" TargetMode="External"/><Relationship Id="rId23" Type="http://schemas.openxmlformats.org/officeDocument/2006/relationships/hyperlink" Target="http://www.admin.ks.gov/offices/personnel-services/agency-information/regulations" TargetMode="External"/><Relationship Id="rId28" Type="http://schemas.openxmlformats.org/officeDocument/2006/relationships/hyperlink" Target="mailto:sarah.beck@da.ks.gov" TargetMode="External"/><Relationship Id="rId10" Type="http://schemas.openxmlformats.org/officeDocument/2006/relationships/hyperlink" Target="https://admin.ks.gov/docs/default-source/ofpm/procurement-contracts---adds/evt0000921-contractor-information.pdf"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www.admin.ks.gov/offices/personnel-services/agency-information/regulations" TargetMode="External"/><Relationship Id="rId22" Type="http://schemas.openxmlformats.org/officeDocument/2006/relationships/hyperlink" Target="http://oitsapps.ks.gov/da/ocd/" TargetMode="External"/><Relationship Id="rId27" Type="http://schemas.openxmlformats.org/officeDocument/2006/relationships/hyperlink" Target="http://www.dol.gov/esa/whd/fmla/finalrule.htm"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F00E0C-BE9E-46D1-8617-F1E2F000C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9105</Words>
  <Characters>51790</Characters>
  <Application>Microsoft Office Word</Application>
  <DocSecurity>0</DocSecurity>
  <Lines>431</Lines>
  <Paragraphs>121</Paragraphs>
  <ScaleCrop>false</ScaleCrop>
  <HeadingPairs>
    <vt:vector size="2" baseType="variant">
      <vt:variant>
        <vt:lpstr>Title</vt:lpstr>
      </vt:variant>
      <vt:variant>
        <vt:i4>1</vt:i4>
      </vt:variant>
    </vt:vector>
  </HeadingPairs>
  <TitlesOfParts>
    <vt:vector size="1" baseType="lpstr">
      <vt:lpstr>CONTINUITY OF OPERATIONS</vt:lpstr>
    </vt:vector>
  </TitlesOfParts>
  <Company>State of Kansas</Company>
  <LinksUpToDate>false</LinksUpToDate>
  <CharactersWithSpaces>60774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CONTINUITY OF OPERATIONS</dc:title>
  <dc:creator>Kraig Knowlton</dc:creator>
  <cp:lastModifiedBy>Vicki Lierz</cp:lastModifiedBy>
  <cp:revision>2</cp:revision>
  <cp:lastPrinted>2016-01-12T15:02:00Z</cp:lastPrinted>
  <dcterms:created xsi:type="dcterms:W3CDTF">2016-01-12T19:40:00Z</dcterms:created>
  <dcterms:modified xsi:type="dcterms:W3CDTF">2016-01-12T19:40:00Z</dcterms:modified>
</cp:coreProperties>
</file>