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8E4" w:rsidRDefault="00AE671B" w:rsidP="00ED43E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align>top</wp:align>
            </wp:positionV>
            <wp:extent cx="8074025" cy="1600835"/>
            <wp:effectExtent l="19050" t="0" r="3175" b="0"/>
            <wp:wrapSquare wrapText="bothSides"/>
            <wp:docPr id="2" name="Picture 2" descr="Mark McGivern Facilities Procurement Ad Astra Acting Jim Cl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k McGivern Facilities Procurement Ad Astra Acting Jim Clar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025" cy="160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58D8" w:rsidRPr="00ED43E3" w:rsidRDefault="003E2089" w:rsidP="00ED43E3">
      <w:pPr>
        <w:rPr>
          <w:b/>
        </w:rPr>
      </w:pPr>
      <w:r>
        <w:rPr>
          <w:b/>
        </w:rPr>
        <w:t>August 1</w:t>
      </w:r>
      <w:r w:rsidR="001861C4">
        <w:rPr>
          <w:b/>
        </w:rPr>
        <w:t>9</w:t>
      </w:r>
      <w:r>
        <w:rPr>
          <w:b/>
        </w:rPr>
        <w:t>, 2013</w:t>
      </w:r>
    </w:p>
    <w:p w:rsidR="00F658D8" w:rsidRPr="00C43D8D" w:rsidRDefault="00F658D8" w:rsidP="00F658D8">
      <w:pPr>
        <w:pStyle w:val="Heading3"/>
        <w:rPr>
          <w:sz w:val="20"/>
        </w:rPr>
      </w:pPr>
    </w:p>
    <w:p w:rsidR="00F658D8" w:rsidRPr="00C43D8D" w:rsidRDefault="00A22C8E" w:rsidP="00F658D8">
      <w:pPr>
        <w:pStyle w:val="Heading3"/>
        <w:rPr>
          <w:bCs/>
        </w:rPr>
      </w:pPr>
      <w:r w:rsidRPr="00C43D8D">
        <w:rPr>
          <w:bCs/>
        </w:rPr>
        <w:t>PROCUREMENT AND CONTRACTS</w:t>
      </w:r>
      <w:r w:rsidR="00851BB8" w:rsidRPr="00C43D8D">
        <w:rPr>
          <w:bCs/>
        </w:rPr>
        <w:t xml:space="preserve"> </w:t>
      </w:r>
      <w:r w:rsidR="005A7AC8" w:rsidRPr="00C43D8D">
        <w:rPr>
          <w:bCs/>
        </w:rPr>
        <w:t>INFORMATION</w:t>
      </w:r>
      <w:r w:rsidR="008501DE" w:rsidRPr="00C43D8D">
        <w:rPr>
          <w:bCs/>
        </w:rPr>
        <w:t>AL</w:t>
      </w:r>
      <w:r w:rsidR="005A7AC8" w:rsidRPr="00C43D8D">
        <w:rPr>
          <w:bCs/>
        </w:rPr>
        <w:t xml:space="preserve"> CIRCULAR </w:t>
      </w:r>
      <w:r w:rsidR="00417B8A" w:rsidRPr="000A6454">
        <w:rPr>
          <w:bCs/>
        </w:rPr>
        <w:t>1</w:t>
      </w:r>
      <w:r w:rsidR="00567730" w:rsidRPr="000A6454">
        <w:rPr>
          <w:bCs/>
        </w:rPr>
        <w:t>4</w:t>
      </w:r>
      <w:r w:rsidR="00417B8A" w:rsidRPr="000A6454">
        <w:rPr>
          <w:bCs/>
        </w:rPr>
        <w:t>-</w:t>
      </w:r>
      <w:r w:rsidR="000A6454" w:rsidRPr="000A6454">
        <w:rPr>
          <w:bCs/>
        </w:rPr>
        <w:t>01</w:t>
      </w:r>
    </w:p>
    <w:p w:rsidR="00F658D8" w:rsidRPr="00C43D8D" w:rsidRDefault="00F658D8" w:rsidP="00F658D8">
      <w:pPr>
        <w:pStyle w:val="BlockText"/>
        <w:ind w:left="0"/>
        <w:rPr>
          <w:rFonts w:ascii="Arial" w:hAnsi="Arial" w:cs="Arial"/>
          <w:szCs w:val="24"/>
        </w:rPr>
      </w:pPr>
    </w:p>
    <w:p w:rsidR="00F658D8" w:rsidRPr="004647C8" w:rsidRDefault="00F658D8" w:rsidP="00DF09E4">
      <w:pPr>
        <w:pStyle w:val="BlockText"/>
        <w:ind w:left="1440" w:hanging="1440"/>
        <w:rPr>
          <w:rFonts w:ascii="Arial" w:hAnsi="Arial" w:cs="Arial"/>
          <w:b/>
          <w:color w:val="000000" w:themeColor="text1"/>
        </w:rPr>
      </w:pPr>
      <w:r w:rsidRPr="004647C8">
        <w:rPr>
          <w:rFonts w:ascii="Arial" w:hAnsi="Arial" w:cs="Arial"/>
          <w:b/>
          <w:color w:val="000000" w:themeColor="text1"/>
        </w:rPr>
        <w:t xml:space="preserve">SUBJECT:  </w:t>
      </w:r>
      <w:r w:rsidRPr="004647C8">
        <w:rPr>
          <w:rFonts w:ascii="Arial" w:hAnsi="Arial" w:cs="Arial"/>
          <w:b/>
          <w:color w:val="000000" w:themeColor="text1"/>
        </w:rPr>
        <w:tab/>
      </w:r>
      <w:r w:rsidR="000D0A73">
        <w:rPr>
          <w:rFonts w:ascii="Arial" w:hAnsi="Arial" w:cs="Arial"/>
          <w:b/>
          <w:color w:val="000000" w:themeColor="text1"/>
        </w:rPr>
        <w:t>B</w:t>
      </w:r>
      <w:r w:rsidR="00567730" w:rsidRPr="004647C8">
        <w:rPr>
          <w:rFonts w:ascii="Arial" w:hAnsi="Arial" w:cs="Arial"/>
          <w:b/>
          <w:color w:val="000000" w:themeColor="text1"/>
        </w:rPr>
        <w:t xml:space="preserve">idding </w:t>
      </w:r>
      <w:r w:rsidR="00E75A37" w:rsidRPr="004647C8">
        <w:rPr>
          <w:rFonts w:ascii="Arial" w:hAnsi="Arial" w:cs="Arial"/>
          <w:b/>
          <w:color w:val="000000" w:themeColor="text1"/>
        </w:rPr>
        <w:t xml:space="preserve">Capital Improvement </w:t>
      </w:r>
      <w:r w:rsidR="000D0A73">
        <w:rPr>
          <w:rFonts w:ascii="Arial" w:hAnsi="Arial" w:cs="Arial"/>
          <w:b/>
          <w:color w:val="000000" w:themeColor="text1"/>
        </w:rPr>
        <w:t>P</w:t>
      </w:r>
      <w:r w:rsidR="007E2DF4" w:rsidRPr="004647C8">
        <w:rPr>
          <w:rFonts w:ascii="Arial" w:hAnsi="Arial" w:cs="Arial"/>
          <w:b/>
          <w:color w:val="000000" w:themeColor="text1"/>
        </w:rPr>
        <w:t>rojects</w:t>
      </w:r>
    </w:p>
    <w:p w:rsidR="00F658D8" w:rsidRPr="004647C8" w:rsidRDefault="00F658D8" w:rsidP="00F658D8">
      <w:pPr>
        <w:ind w:right="180"/>
        <w:rPr>
          <w:color w:val="000000" w:themeColor="text1"/>
          <w:szCs w:val="20"/>
        </w:rPr>
      </w:pPr>
    </w:p>
    <w:p w:rsidR="0060478E" w:rsidRPr="004647C8" w:rsidRDefault="0060478E" w:rsidP="00DF09E4">
      <w:pPr>
        <w:numPr>
          <w:ilvl w:val="0"/>
          <w:numId w:val="26"/>
        </w:numPr>
        <w:rPr>
          <w:b/>
          <w:color w:val="000000" w:themeColor="text1"/>
        </w:rPr>
      </w:pPr>
      <w:r w:rsidRPr="004647C8">
        <w:rPr>
          <w:b/>
          <w:color w:val="000000" w:themeColor="text1"/>
        </w:rPr>
        <w:t>Definition</w:t>
      </w:r>
    </w:p>
    <w:p w:rsidR="0060478E" w:rsidRPr="004647C8" w:rsidRDefault="0060478E" w:rsidP="0060478E">
      <w:pPr>
        <w:pStyle w:val="ListParagraph"/>
        <w:spacing w:after="200" w:line="276" w:lineRule="auto"/>
        <w:ind w:left="1080"/>
        <w:contextualSpacing/>
        <w:rPr>
          <w:rFonts w:cs="Arial"/>
          <w:color w:val="000000" w:themeColor="text1"/>
        </w:rPr>
      </w:pPr>
    </w:p>
    <w:p w:rsidR="0060478E" w:rsidRPr="004647C8" w:rsidRDefault="0060478E" w:rsidP="0060478E">
      <w:pPr>
        <w:pStyle w:val="ListParagraph"/>
        <w:spacing w:after="200" w:line="276" w:lineRule="auto"/>
        <w:ind w:left="1080"/>
        <w:contextualSpacing/>
        <w:rPr>
          <w:rFonts w:cs="Arial"/>
          <w:color w:val="000000" w:themeColor="text1"/>
        </w:rPr>
      </w:pPr>
      <w:r w:rsidRPr="004647C8">
        <w:rPr>
          <w:rFonts w:cs="Arial"/>
          <w:color w:val="000000" w:themeColor="text1"/>
        </w:rPr>
        <w:t xml:space="preserve">Capital Improvement Project – A construction project for </w:t>
      </w:r>
      <w:r w:rsidR="004647C8" w:rsidRPr="004647C8">
        <w:rPr>
          <w:rFonts w:cs="Arial"/>
          <w:color w:val="000000" w:themeColor="text1"/>
        </w:rPr>
        <w:t>new construction</w:t>
      </w:r>
      <w:r w:rsidRPr="004647C8">
        <w:rPr>
          <w:rFonts w:cs="Arial"/>
          <w:color w:val="000000" w:themeColor="text1"/>
        </w:rPr>
        <w:t>, building additions, remodeling, demolition of existing structures, or rehabilitation and repair. Rehabilitation and repair is defined as routine, major, or emergency maintenance; restoration; replacement of fixed equipment; energy conservation; request related to Americans with Disabilities Act (ADA); and code compliance projects as needed to meet program requirements.</w:t>
      </w:r>
    </w:p>
    <w:p w:rsidR="0060478E" w:rsidRDefault="0060478E" w:rsidP="0060478E">
      <w:pPr>
        <w:rPr>
          <w:b/>
        </w:rPr>
      </w:pPr>
    </w:p>
    <w:p w:rsidR="00DF09E4" w:rsidRDefault="00DD77FA" w:rsidP="00DF09E4">
      <w:pPr>
        <w:numPr>
          <w:ilvl w:val="0"/>
          <w:numId w:val="26"/>
        </w:numPr>
        <w:rPr>
          <w:b/>
        </w:rPr>
      </w:pPr>
      <w:r>
        <w:rPr>
          <w:b/>
        </w:rPr>
        <w:t xml:space="preserve">Project Number/Data Request Form 935 </w:t>
      </w:r>
    </w:p>
    <w:p w:rsidR="00DF09E4" w:rsidRDefault="00DF09E4" w:rsidP="00DF09E4">
      <w:pPr>
        <w:ind w:left="1080"/>
        <w:rPr>
          <w:b/>
        </w:rPr>
      </w:pPr>
    </w:p>
    <w:p w:rsidR="00E577A9" w:rsidRPr="004647C8" w:rsidRDefault="00C05B4B" w:rsidP="00C05B4B">
      <w:pPr>
        <w:pStyle w:val="ListParagraph"/>
        <w:spacing w:after="200" w:line="276" w:lineRule="auto"/>
        <w:ind w:left="1080"/>
        <w:contextualSpacing/>
        <w:rPr>
          <w:rFonts w:cs="Arial"/>
          <w:color w:val="000000" w:themeColor="text1"/>
        </w:rPr>
      </w:pPr>
      <w:r w:rsidRPr="004647C8">
        <w:rPr>
          <w:color w:val="000000" w:themeColor="text1"/>
        </w:rPr>
        <w:t>Prior to submitting specifications for purpose of soliciting competitive bids by Procurement and Contracts</w:t>
      </w:r>
      <w:r w:rsidR="00C61CE8" w:rsidRPr="004647C8">
        <w:rPr>
          <w:color w:val="000000" w:themeColor="text1"/>
        </w:rPr>
        <w:t xml:space="preserve"> for Capital Improvement Projects</w:t>
      </w:r>
      <w:r w:rsidRPr="004647C8">
        <w:rPr>
          <w:color w:val="000000" w:themeColor="text1"/>
        </w:rPr>
        <w:t>, a</w:t>
      </w:r>
      <w:r w:rsidR="00567730" w:rsidRPr="004647C8">
        <w:rPr>
          <w:color w:val="000000" w:themeColor="text1"/>
        </w:rPr>
        <w:t xml:space="preserve">gencies must receive a Code Review </w:t>
      </w:r>
      <w:r w:rsidR="00E577A9" w:rsidRPr="004647C8">
        <w:rPr>
          <w:color w:val="000000" w:themeColor="text1"/>
        </w:rPr>
        <w:t xml:space="preserve">overview </w:t>
      </w:r>
      <w:r w:rsidR="00567730" w:rsidRPr="004647C8">
        <w:rPr>
          <w:color w:val="000000" w:themeColor="text1"/>
        </w:rPr>
        <w:t>by the Office of Facilities and Procurement Management</w:t>
      </w:r>
      <w:r w:rsidRPr="004647C8">
        <w:rPr>
          <w:color w:val="000000" w:themeColor="text1"/>
        </w:rPr>
        <w:t>’s (OFPM) Office of Design, Construction and Compliance (DCC)</w:t>
      </w:r>
      <w:r w:rsidR="00567730" w:rsidRPr="004647C8">
        <w:rPr>
          <w:color w:val="000000" w:themeColor="text1"/>
        </w:rPr>
        <w:t xml:space="preserve">. </w:t>
      </w:r>
      <w:r w:rsidR="00E577A9" w:rsidRPr="004647C8">
        <w:rPr>
          <w:color w:val="000000" w:themeColor="text1"/>
        </w:rPr>
        <w:t xml:space="preserve"> This process is initiated by first </w:t>
      </w:r>
      <w:r w:rsidRPr="004647C8">
        <w:rPr>
          <w:rFonts w:cs="Arial"/>
          <w:color w:val="000000" w:themeColor="text1"/>
        </w:rPr>
        <w:t>obtain</w:t>
      </w:r>
      <w:r w:rsidR="00E577A9" w:rsidRPr="004647C8">
        <w:rPr>
          <w:rFonts w:cs="Arial"/>
          <w:color w:val="000000" w:themeColor="text1"/>
        </w:rPr>
        <w:t>ing</w:t>
      </w:r>
      <w:r w:rsidRPr="004647C8">
        <w:rPr>
          <w:rFonts w:cs="Arial"/>
          <w:color w:val="000000" w:themeColor="text1"/>
        </w:rPr>
        <w:t xml:space="preserve"> a project number from </w:t>
      </w:r>
      <w:r w:rsidR="0060478E" w:rsidRPr="004647C8">
        <w:rPr>
          <w:rFonts w:cs="Arial"/>
          <w:color w:val="000000" w:themeColor="text1"/>
        </w:rPr>
        <w:t>DCC</w:t>
      </w:r>
      <w:r w:rsidRPr="004647C8">
        <w:rPr>
          <w:rFonts w:cs="Arial"/>
          <w:color w:val="000000" w:themeColor="text1"/>
        </w:rPr>
        <w:t xml:space="preserve"> by completing Form 935</w:t>
      </w:r>
      <w:r w:rsidR="00E577A9" w:rsidRPr="004647C8">
        <w:rPr>
          <w:rFonts w:cs="Arial"/>
          <w:color w:val="000000" w:themeColor="text1"/>
        </w:rPr>
        <w:t>, link follows</w:t>
      </w:r>
      <w:r w:rsidRPr="004647C8">
        <w:rPr>
          <w:rFonts w:cs="Arial"/>
          <w:color w:val="000000" w:themeColor="text1"/>
        </w:rPr>
        <w:t>.</w:t>
      </w:r>
    </w:p>
    <w:p w:rsidR="00C61CE8" w:rsidRDefault="00C61CE8" w:rsidP="00C05B4B">
      <w:pPr>
        <w:pStyle w:val="ListParagraph"/>
        <w:spacing w:after="200" w:line="276" w:lineRule="auto"/>
        <w:ind w:left="1080"/>
        <w:contextualSpacing/>
      </w:pPr>
    </w:p>
    <w:p w:rsidR="00E577A9" w:rsidRDefault="00392FB5" w:rsidP="00C05B4B">
      <w:pPr>
        <w:pStyle w:val="ListParagraph"/>
        <w:spacing w:after="200" w:line="276" w:lineRule="auto"/>
        <w:ind w:left="1080"/>
        <w:contextualSpacing/>
        <w:rPr>
          <w:rFonts w:cs="Arial"/>
        </w:rPr>
      </w:pPr>
      <w:hyperlink r:id="rId8" w:history="1">
        <w:r w:rsidR="00E577A9" w:rsidRPr="00687DF4">
          <w:rPr>
            <w:rStyle w:val="Hyperlink"/>
            <w:rFonts w:cs="Arial"/>
          </w:rPr>
          <w:t>http://www.da.ks.gov/fp/Forms/Executable_Forms/935_Project_Number_Data.xlsx</w:t>
        </w:r>
      </w:hyperlink>
      <w:r w:rsidR="00E577A9">
        <w:rPr>
          <w:rFonts w:cs="Arial"/>
        </w:rPr>
        <w:t xml:space="preserve"> </w:t>
      </w:r>
    </w:p>
    <w:p w:rsidR="00E577A9" w:rsidRDefault="00E577A9" w:rsidP="00C05B4B">
      <w:pPr>
        <w:pStyle w:val="ListParagraph"/>
        <w:spacing w:after="200" w:line="276" w:lineRule="auto"/>
        <w:ind w:left="1080"/>
        <w:contextualSpacing/>
        <w:rPr>
          <w:rFonts w:cs="Arial"/>
        </w:rPr>
      </w:pPr>
    </w:p>
    <w:p w:rsidR="00DD77FA" w:rsidRDefault="0060478E" w:rsidP="00C05B4B">
      <w:pPr>
        <w:pStyle w:val="ListParagraph"/>
        <w:spacing w:after="200" w:line="276" w:lineRule="auto"/>
        <w:ind w:left="1080"/>
        <w:contextualSpacing/>
        <w:rPr>
          <w:rFonts w:cs="Arial"/>
          <w:color w:val="000000" w:themeColor="text1"/>
        </w:rPr>
      </w:pPr>
      <w:r w:rsidRPr="004647C8">
        <w:rPr>
          <w:rFonts w:cs="Arial"/>
          <w:color w:val="000000" w:themeColor="text1"/>
        </w:rPr>
        <w:t xml:space="preserve">DCC </w:t>
      </w:r>
      <w:r w:rsidR="00C05B4B" w:rsidRPr="004647C8">
        <w:rPr>
          <w:rFonts w:cs="Arial"/>
          <w:color w:val="000000" w:themeColor="text1"/>
        </w:rPr>
        <w:t xml:space="preserve">will determine if a code review is required from the project information provided on Form 935.  </w:t>
      </w:r>
      <w:r w:rsidR="00D34592">
        <w:rPr>
          <w:rFonts w:cs="Arial"/>
          <w:color w:val="000000" w:themeColor="text1"/>
        </w:rPr>
        <w:t>I</w:t>
      </w:r>
      <w:r w:rsidR="00C05B4B" w:rsidRPr="004647C8">
        <w:rPr>
          <w:rFonts w:cs="Arial"/>
          <w:color w:val="000000" w:themeColor="text1"/>
        </w:rPr>
        <w:t xml:space="preserve">f insufficient information </w:t>
      </w:r>
      <w:r w:rsidR="00D34592">
        <w:rPr>
          <w:rFonts w:cs="Arial"/>
          <w:color w:val="000000" w:themeColor="text1"/>
        </w:rPr>
        <w:t>is</w:t>
      </w:r>
      <w:r w:rsidR="00C05B4B" w:rsidRPr="004647C8">
        <w:rPr>
          <w:rFonts w:cs="Arial"/>
          <w:color w:val="000000" w:themeColor="text1"/>
        </w:rPr>
        <w:t xml:space="preserve"> provided to make a code review determinati</w:t>
      </w:r>
      <w:r w:rsidRPr="004647C8">
        <w:rPr>
          <w:rFonts w:cs="Arial"/>
          <w:color w:val="000000" w:themeColor="text1"/>
        </w:rPr>
        <w:t xml:space="preserve">on </w:t>
      </w:r>
      <w:r w:rsidR="00D34592">
        <w:rPr>
          <w:rFonts w:cs="Arial"/>
          <w:color w:val="000000" w:themeColor="text1"/>
        </w:rPr>
        <w:t>a</w:t>
      </w:r>
      <w:r w:rsidRPr="004647C8">
        <w:rPr>
          <w:rFonts w:cs="Arial"/>
          <w:color w:val="000000" w:themeColor="text1"/>
        </w:rPr>
        <w:t xml:space="preserve">dditional information </w:t>
      </w:r>
      <w:r w:rsidR="00D34592">
        <w:rPr>
          <w:rFonts w:cs="Arial"/>
          <w:color w:val="000000" w:themeColor="text1"/>
        </w:rPr>
        <w:t>will</w:t>
      </w:r>
      <w:r w:rsidR="00D34592" w:rsidRPr="004647C8">
        <w:rPr>
          <w:rFonts w:cs="Arial"/>
          <w:color w:val="000000" w:themeColor="text1"/>
        </w:rPr>
        <w:t xml:space="preserve"> </w:t>
      </w:r>
      <w:r w:rsidR="00C05B4B" w:rsidRPr="004647C8">
        <w:rPr>
          <w:rFonts w:cs="Arial"/>
          <w:color w:val="000000" w:themeColor="text1"/>
        </w:rPr>
        <w:t>be requested</w:t>
      </w:r>
      <w:r w:rsidR="00D34592">
        <w:rPr>
          <w:rFonts w:cs="Arial"/>
          <w:color w:val="000000" w:themeColor="text1"/>
        </w:rPr>
        <w:t xml:space="preserve"> from the agency</w:t>
      </w:r>
      <w:r w:rsidR="00C05B4B" w:rsidRPr="004647C8">
        <w:rPr>
          <w:rFonts w:cs="Arial"/>
          <w:color w:val="000000" w:themeColor="text1"/>
        </w:rPr>
        <w:t xml:space="preserve">. </w:t>
      </w:r>
    </w:p>
    <w:p w:rsidR="00DD77FA" w:rsidRDefault="00DD77FA" w:rsidP="00C05B4B">
      <w:pPr>
        <w:pStyle w:val="ListParagraph"/>
        <w:spacing w:after="200" w:line="276" w:lineRule="auto"/>
        <w:ind w:left="1080"/>
        <w:contextualSpacing/>
        <w:rPr>
          <w:rFonts w:cs="Arial"/>
          <w:color w:val="000000" w:themeColor="text1"/>
        </w:rPr>
      </w:pPr>
    </w:p>
    <w:p w:rsidR="0060478E" w:rsidRPr="004647C8" w:rsidRDefault="00DD77FA" w:rsidP="00C05B4B">
      <w:pPr>
        <w:pStyle w:val="ListParagraph"/>
        <w:spacing w:after="200" w:line="276" w:lineRule="auto"/>
        <w:ind w:left="1080"/>
        <w:contextualSpacing/>
        <w:rPr>
          <w:rFonts w:cs="Arial"/>
          <w:color w:val="000000" w:themeColor="text1"/>
        </w:rPr>
      </w:pPr>
      <w:r>
        <w:t xml:space="preserve">Agencies are strongly encourage to work with their engineer/architect, when applicable, prior to submitting the above documentation. </w:t>
      </w:r>
      <w:r w:rsidR="00C05B4B" w:rsidRPr="004647C8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Questions concerning the Code Review overview should be addressed to Diana Hutchison (</w:t>
      </w:r>
      <w:hyperlink r:id="rId9" w:history="1">
        <w:r w:rsidRPr="00F12B02">
          <w:rPr>
            <w:rStyle w:val="Hyperlink"/>
            <w:rFonts w:cs="Arial"/>
          </w:rPr>
          <w:t>diana.hutchison@da.ks.gov</w:t>
        </w:r>
      </w:hyperlink>
      <w:r w:rsidR="00F35736">
        <w:t xml:space="preserve"> </w:t>
      </w:r>
      <w:r w:rsidR="00F35736">
        <w:rPr>
          <w:rFonts w:cs="Arial"/>
          <w:color w:val="000000" w:themeColor="text1"/>
        </w:rPr>
        <w:t>or 785-296-4728)</w:t>
      </w:r>
      <w:r>
        <w:rPr>
          <w:rFonts w:cs="Arial"/>
          <w:color w:val="000000" w:themeColor="text1"/>
        </w:rPr>
        <w:t>.</w:t>
      </w:r>
    </w:p>
    <w:p w:rsidR="0060478E" w:rsidRPr="004647C8" w:rsidRDefault="0060478E" w:rsidP="00C05B4B">
      <w:pPr>
        <w:pStyle w:val="ListParagraph"/>
        <w:spacing w:after="200" w:line="276" w:lineRule="auto"/>
        <w:ind w:left="1080"/>
        <w:contextualSpacing/>
        <w:rPr>
          <w:rFonts w:cs="Arial"/>
          <w:color w:val="000000" w:themeColor="text1"/>
        </w:rPr>
      </w:pPr>
    </w:p>
    <w:p w:rsidR="00DD77FA" w:rsidRPr="00DD77FA" w:rsidRDefault="00DD77FA" w:rsidP="00DD77FA">
      <w:pPr>
        <w:pStyle w:val="ListParagraph"/>
        <w:numPr>
          <w:ilvl w:val="0"/>
          <w:numId w:val="26"/>
        </w:numPr>
        <w:spacing w:after="200" w:line="276" w:lineRule="auto"/>
        <w:contextualSpacing/>
        <w:rPr>
          <w:rFonts w:cs="Arial"/>
          <w:b/>
          <w:color w:val="000000" w:themeColor="text1"/>
        </w:rPr>
      </w:pPr>
      <w:r w:rsidRPr="00DD77FA">
        <w:rPr>
          <w:rFonts w:cs="Arial"/>
          <w:b/>
          <w:color w:val="000000" w:themeColor="text1"/>
        </w:rPr>
        <w:t>Procurement Process</w:t>
      </w:r>
    </w:p>
    <w:p w:rsidR="00DD77FA" w:rsidRDefault="00DD77FA" w:rsidP="00DD77FA">
      <w:pPr>
        <w:pStyle w:val="ListParagraph"/>
        <w:spacing w:after="200" w:line="276" w:lineRule="auto"/>
        <w:ind w:left="1080"/>
        <w:contextualSpacing/>
        <w:rPr>
          <w:rFonts w:cs="Arial"/>
          <w:color w:val="000000" w:themeColor="text1"/>
        </w:rPr>
      </w:pPr>
    </w:p>
    <w:p w:rsidR="00C05B4B" w:rsidRPr="004647C8" w:rsidRDefault="00DD77FA" w:rsidP="00DD77FA">
      <w:pPr>
        <w:pStyle w:val="ListParagraph"/>
        <w:spacing w:after="200" w:line="276" w:lineRule="auto"/>
        <w:ind w:left="1080"/>
        <w:contextualSpacing/>
        <w:rPr>
          <w:strike/>
          <w:color w:val="000000" w:themeColor="text1"/>
        </w:rPr>
      </w:pPr>
      <w:r>
        <w:rPr>
          <w:rFonts w:cs="Arial"/>
          <w:color w:val="000000" w:themeColor="text1"/>
        </w:rPr>
        <w:t>Procurement Delivery Method will be confirmed by DCC on Form 935.</w:t>
      </w:r>
      <w:r w:rsidR="00317FA5">
        <w:rPr>
          <w:rFonts w:cs="Arial"/>
          <w:color w:val="000000" w:themeColor="text1"/>
        </w:rPr>
        <w:t xml:space="preserve">  </w:t>
      </w:r>
      <w:r w:rsidR="00E577A9" w:rsidRPr="004647C8">
        <w:rPr>
          <w:rFonts w:cs="Arial"/>
          <w:color w:val="000000" w:themeColor="text1"/>
        </w:rPr>
        <w:t xml:space="preserve">If a code review is required for the project, DCC will </w:t>
      </w:r>
      <w:r w:rsidR="00337387">
        <w:rPr>
          <w:rFonts w:cs="Arial"/>
          <w:color w:val="000000" w:themeColor="text1"/>
        </w:rPr>
        <w:t xml:space="preserve">initiate and </w:t>
      </w:r>
      <w:r w:rsidR="00E577A9" w:rsidRPr="004647C8">
        <w:rPr>
          <w:rFonts w:cs="Arial"/>
          <w:color w:val="000000" w:themeColor="text1"/>
        </w:rPr>
        <w:t>manage the competitive procurement</w:t>
      </w:r>
      <w:r w:rsidR="00337387">
        <w:rPr>
          <w:rFonts w:cs="Arial"/>
          <w:color w:val="000000" w:themeColor="text1"/>
        </w:rPr>
        <w:t xml:space="preserve"> process</w:t>
      </w:r>
      <w:r w:rsidR="00E577A9" w:rsidRPr="004647C8">
        <w:rPr>
          <w:rFonts w:cs="Arial"/>
          <w:color w:val="000000" w:themeColor="text1"/>
        </w:rPr>
        <w:t xml:space="preserve">. </w:t>
      </w:r>
      <w:r w:rsidR="005D6E4F" w:rsidRPr="004647C8">
        <w:rPr>
          <w:rFonts w:cs="Arial"/>
          <w:color w:val="000000" w:themeColor="text1"/>
        </w:rPr>
        <w:t>If code review is not required</w:t>
      </w:r>
      <w:r w:rsidR="00337387">
        <w:rPr>
          <w:rFonts w:cs="Arial"/>
          <w:color w:val="000000" w:themeColor="text1"/>
        </w:rPr>
        <w:t>,</w:t>
      </w:r>
      <w:r w:rsidR="005D6E4F" w:rsidRPr="004647C8">
        <w:rPr>
          <w:rFonts w:cs="Arial"/>
          <w:color w:val="000000" w:themeColor="text1"/>
        </w:rPr>
        <w:t xml:space="preserve"> Procurement </w:t>
      </w:r>
      <w:r w:rsidR="00337387">
        <w:rPr>
          <w:rFonts w:cs="Arial"/>
          <w:color w:val="000000" w:themeColor="text1"/>
        </w:rPr>
        <w:t xml:space="preserve">and Contracts </w:t>
      </w:r>
      <w:r w:rsidR="005D6E4F" w:rsidRPr="004647C8">
        <w:rPr>
          <w:rFonts w:cs="Arial"/>
          <w:color w:val="000000" w:themeColor="text1"/>
        </w:rPr>
        <w:t xml:space="preserve">will </w:t>
      </w:r>
      <w:r w:rsidR="00337387">
        <w:rPr>
          <w:rFonts w:cs="Arial"/>
          <w:color w:val="000000" w:themeColor="text1"/>
        </w:rPr>
        <w:t xml:space="preserve">initiate and </w:t>
      </w:r>
      <w:r w:rsidR="005D6E4F" w:rsidRPr="004647C8">
        <w:rPr>
          <w:rFonts w:cs="Arial"/>
          <w:color w:val="000000" w:themeColor="text1"/>
        </w:rPr>
        <w:t>manage the competitive procurement</w:t>
      </w:r>
      <w:r w:rsidR="00337387">
        <w:rPr>
          <w:rFonts w:cs="Arial"/>
          <w:color w:val="000000" w:themeColor="text1"/>
        </w:rPr>
        <w:t xml:space="preserve"> process</w:t>
      </w:r>
      <w:r w:rsidR="005D6E4F" w:rsidRPr="004647C8">
        <w:rPr>
          <w:rFonts w:cs="Arial"/>
          <w:color w:val="000000" w:themeColor="text1"/>
        </w:rPr>
        <w:t>.</w:t>
      </w:r>
      <w:r w:rsidR="00337387">
        <w:rPr>
          <w:rFonts w:cs="Arial"/>
          <w:color w:val="000000" w:themeColor="text1"/>
        </w:rPr>
        <w:t xml:space="preserve">  If the competitive procurement process is handled by Procurement and Contracts, the agency must enter a requisition in SMART to begin the process.</w:t>
      </w:r>
    </w:p>
    <w:p w:rsidR="00DF09E4" w:rsidRDefault="00F35736" w:rsidP="00DD77FA">
      <w:pPr>
        <w:ind w:left="1080"/>
      </w:pPr>
      <w:r>
        <w:t>Procurement q</w:t>
      </w:r>
      <w:r w:rsidR="009218E4">
        <w:t xml:space="preserve">uestions </w:t>
      </w:r>
      <w:r w:rsidR="00AA50A6">
        <w:t>may</w:t>
      </w:r>
      <w:r w:rsidR="009218E4">
        <w:t xml:space="preserve"> be directed to </w:t>
      </w:r>
      <w:r w:rsidR="00AA50A6">
        <w:t>Jerry Clements (</w:t>
      </w:r>
      <w:hyperlink r:id="rId10" w:history="1">
        <w:r w:rsidR="00AA50A6" w:rsidRPr="00687DF4">
          <w:rPr>
            <w:rStyle w:val="Hyperlink"/>
          </w:rPr>
          <w:t>jerry.clements@da.ks.gov</w:t>
        </w:r>
      </w:hyperlink>
      <w:r w:rsidR="00AA50A6">
        <w:t xml:space="preserve"> </w:t>
      </w:r>
      <w:r w:rsidR="00337387">
        <w:t xml:space="preserve"> or </w:t>
      </w:r>
      <w:r w:rsidR="00AA50A6">
        <w:t>785-296-7251)</w:t>
      </w:r>
      <w:r w:rsidR="00DB737E">
        <w:t xml:space="preserve"> or </w:t>
      </w:r>
      <w:r w:rsidR="00AA50A6">
        <w:t>David Stueve (</w:t>
      </w:r>
      <w:hyperlink r:id="rId11" w:history="1">
        <w:r w:rsidR="00AA50A6" w:rsidRPr="00687DF4">
          <w:rPr>
            <w:rStyle w:val="Hyperlink"/>
          </w:rPr>
          <w:t>david.stueve@da.ks.gov</w:t>
        </w:r>
      </w:hyperlink>
      <w:r w:rsidR="00AA50A6">
        <w:t xml:space="preserve"> or 785-296-0408)</w:t>
      </w:r>
      <w:r w:rsidR="009218E4">
        <w:t>.</w:t>
      </w:r>
    </w:p>
    <w:p w:rsidR="00DD77FA" w:rsidRPr="00DA018C" w:rsidRDefault="00DD77FA" w:rsidP="00DD77FA">
      <w:pPr>
        <w:ind w:left="1080"/>
      </w:pPr>
    </w:p>
    <w:p w:rsidR="009D12F1" w:rsidRPr="00C43D8D" w:rsidRDefault="009D12F1" w:rsidP="00F658D8">
      <w:pPr>
        <w:tabs>
          <w:tab w:val="left" w:pos="-1440"/>
        </w:tabs>
        <w:rPr>
          <w:sz w:val="18"/>
          <w:szCs w:val="18"/>
        </w:rPr>
      </w:pPr>
    </w:p>
    <w:p w:rsidR="00F658D8" w:rsidRPr="009218E4" w:rsidRDefault="008858AE" w:rsidP="00F658D8">
      <w:pPr>
        <w:tabs>
          <w:tab w:val="left" w:pos="-1440"/>
        </w:tabs>
        <w:rPr>
          <w:szCs w:val="20"/>
        </w:rPr>
      </w:pPr>
      <w:r w:rsidRPr="009218E4">
        <w:rPr>
          <w:szCs w:val="20"/>
        </w:rPr>
        <w:t>Tracy Diel</w:t>
      </w:r>
    </w:p>
    <w:p w:rsidR="00F658D8" w:rsidRPr="009218E4" w:rsidRDefault="00F658D8" w:rsidP="00F658D8">
      <w:pPr>
        <w:tabs>
          <w:tab w:val="left" w:pos="-1440"/>
        </w:tabs>
        <w:rPr>
          <w:szCs w:val="20"/>
        </w:rPr>
      </w:pPr>
      <w:r w:rsidRPr="009218E4">
        <w:rPr>
          <w:szCs w:val="20"/>
        </w:rPr>
        <w:t xml:space="preserve">Director of </w:t>
      </w:r>
      <w:r w:rsidR="00317FA5">
        <w:rPr>
          <w:szCs w:val="20"/>
        </w:rPr>
        <w:t>Procurement and Contracts</w:t>
      </w:r>
    </w:p>
    <w:sectPr w:rsidR="00F658D8" w:rsidRPr="009218E4" w:rsidSect="00DD669C">
      <w:footerReference w:type="default" r:id="rId12"/>
      <w:pgSz w:w="12240" w:h="15840" w:code="1"/>
      <w:pgMar w:top="360" w:right="1080" w:bottom="360" w:left="1080" w:header="0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77FA" w:rsidRDefault="00DD77FA" w:rsidP="002E6D1D">
      <w:r>
        <w:separator/>
      </w:r>
    </w:p>
  </w:endnote>
  <w:endnote w:type="continuationSeparator" w:id="0">
    <w:p w:rsidR="00DD77FA" w:rsidRDefault="00DD77FA" w:rsidP="002E6D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7FA" w:rsidRDefault="00DD77FA">
    <w:pPr>
      <w:pStyle w:val="Footer"/>
      <w:jc w:val="right"/>
    </w:pPr>
    <w:r>
      <w:t xml:space="preserve">Page </w:t>
    </w:r>
    <w:r w:rsidR="00392FB5">
      <w:rPr>
        <w:b/>
        <w:sz w:val="24"/>
      </w:rPr>
      <w:fldChar w:fldCharType="begin"/>
    </w:r>
    <w:r>
      <w:rPr>
        <w:b/>
      </w:rPr>
      <w:instrText xml:space="preserve"> PAGE </w:instrText>
    </w:r>
    <w:r w:rsidR="00392FB5">
      <w:rPr>
        <w:b/>
        <w:sz w:val="24"/>
      </w:rPr>
      <w:fldChar w:fldCharType="separate"/>
    </w:r>
    <w:r w:rsidR="001861C4">
      <w:rPr>
        <w:b/>
        <w:noProof/>
      </w:rPr>
      <w:t>1</w:t>
    </w:r>
    <w:r w:rsidR="00392FB5">
      <w:rPr>
        <w:b/>
        <w:sz w:val="24"/>
      </w:rPr>
      <w:fldChar w:fldCharType="end"/>
    </w:r>
    <w:r>
      <w:t xml:space="preserve"> of </w:t>
    </w:r>
    <w:r w:rsidR="00392FB5">
      <w:rPr>
        <w:b/>
        <w:sz w:val="24"/>
      </w:rPr>
      <w:fldChar w:fldCharType="begin"/>
    </w:r>
    <w:r>
      <w:rPr>
        <w:b/>
      </w:rPr>
      <w:instrText xml:space="preserve"> NUMPAGES  </w:instrText>
    </w:r>
    <w:r w:rsidR="00392FB5">
      <w:rPr>
        <w:b/>
        <w:sz w:val="24"/>
      </w:rPr>
      <w:fldChar w:fldCharType="separate"/>
    </w:r>
    <w:r w:rsidR="001861C4">
      <w:rPr>
        <w:b/>
        <w:noProof/>
      </w:rPr>
      <w:t>1</w:t>
    </w:r>
    <w:r w:rsidR="00392FB5">
      <w:rPr>
        <w:b/>
        <w:sz w:val="24"/>
      </w:rPr>
      <w:fldChar w:fldCharType="end"/>
    </w:r>
  </w:p>
  <w:p w:rsidR="00DD77FA" w:rsidRDefault="00DD77F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77FA" w:rsidRDefault="00DD77FA" w:rsidP="002E6D1D">
      <w:r>
        <w:separator/>
      </w:r>
    </w:p>
  </w:footnote>
  <w:footnote w:type="continuationSeparator" w:id="0">
    <w:p w:rsidR="00DD77FA" w:rsidRDefault="00DD77FA" w:rsidP="002E6D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D4D60"/>
    <w:multiLevelType w:val="hybridMultilevel"/>
    <w:tmpl w:val="EDA80826"/>
    <w:lvl w:ilvl="0" w:tplc="D474EC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F44C25"/>
    <w:multiLevelType w:val="hybridMultilevel"/>
    <w:tmpl w:val="CB40F4C4"/>
    <w:lvl w:ilvl="0" w:tplc="52842A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777B95"/>
    <w:multiLevelType w:val="hybridMultilevel"/>
    <w:tmpl w:val="D2DAB328"/>
    <w:lvl w:ilvl="0" w:tplc="9668B9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792BB6"/>
    <w:multiLevelType w:val="hybridMultilevel"/>
    <w:tmpl w:val="202A44F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2C6295"/>
    <w:multiLevelType w:val="hybridMultilevel"/>
    <w:tmpl w:val="95E02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086BAA"/>
    <w:multiLevelType w:val="hybridMultilevel"/>
    <w:tmpl w:val="74B6F870"/>
    <w:lvl w:ilvl="0" w:tplc="22624A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AC0847"/>
    <w:multiLevelType w:val="hybridMultilevel"/>
    <w:tmpl w:val="59C2F388"/>
    <w:lvl w:ilvl="0" w:tplc="22624A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623B63"/>
    <w:multiLevelType w:val="hybridMultilevel"/>
    <w:tmpl w:val="F378F6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1706DD9"/>
    <w:multiLevelType w:val="hybridMultilevel"/>
    <w:tmpl w:val="234EBA6C"/>
    <w:lvl w:ilvl="0" w:tplc="6960F5F6">
      <w:start w:val="1"/>
      <w:numFmt w:val="upperLetter"/>
      <w:lvlText w:val="%1."/>
      <w:lvlJc w:val="left"/>
      <w:pPr>
        <w:ind w:left="1080" w:hanging="360"/>
      </w:pPr>
      <w:rPr>
        <w:rFonts w:ascii="Arial" w:eastAsia="Times New Roman" w:hAnsi="Arial" w:cs="Times New Roman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C41773"/>
    <w:multiLevelType w:val="hybridMultilevel"/>
    <w:tmpl w:val="31A26CA2"/>
    <w:lvl w:ilvl="0" w:tplc="48765D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2A670C"/>
    <w:multiLevelType w:val="hybridMultilevel"/>
    <w:tmpl w:val="13924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B94737"/>
    <w:multiLevelType w:val="hybridMultilevel"/>
    <w:tmpl w:val="A776F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DC21EA"/>
    <w:multiLevelType w:val="hybridMultilevel"/>
    <w:tmpl w:val="7EBEB66E"/>
    <w:lvl w:ilvl="0" w:tplc="BAB8C2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4E314C1"/>
    <w:multiLevelType w:val="hybridMultilevel"/>
    <w:tmpl w:val="7CB2572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8D033B5"/>
    <w:multiLevelType w:val="hybridMultilevel"/>
    <w:tmpl w:val="C2B2D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B221B7"/>
    <w:multiLevelType w:val="hybridMultilevel"/>
    <w:tmpl w:val="D71E3E56"/>
    <w:lvl w:ilvl="0" w:tplc="F7CE5A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8757D2E"/>
    <w:multiLevelType w:val="hybridMultilevel"/>
    <w:tmpl w:val="F59609AC"/>
    <w:lvl w:ilvl="0" w:tplc="C5FA9072">
      <w:start w:val="2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8BF7E80"/>
    <w:multiLevelType w:val="hybridMultilevel"/>
    <w:tmpl w:val="DCB0DA20"/>
    <w:lvl w:ilvl="0" w:tplc="631CBE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DA230D"/>
    <w:multiLevelType w:val="hybridMultilevel"/>
    <w:tmpl w:val="2CDE917C"/>
    <w:lvl w:ilvl="0" w:tplc="0764F9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2B3334F"/>
    <w:multiLevelType w:val="hybridMultilevel"/>
    <w:tmpl w:val="D71E3E56"/>
    <w:lvl w:ilvl="0" w:tplc="F7CE5A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610D26"/>
    <w:multiLevelType w:val="hybridMultilevel"/>
    <w:tmpl w:val="D84C77B2"/>
    <w:lvl w:ilvl="0" w:tplc="90DE13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A0F1729"/>
    <w:multiLevelType w:val="hybridMultilevel"/>
    <w:tmpl w:val="6D1679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F7F1C48"/>
    <w:multiLevelType w:val="hybridMultilevel"/>
    <w:tmpl w:val="4DF40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CF75CC"/>
    <w:multiLevelType w:val="hybridMultilevel"/>
    <w:tmpl w:val="F3188C2E"/>
    <w:lvl w:ilvl="0" w:tplc="B9E4E7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1D242E8"/>
    <w:multiLevelType w:val="hybridMultilevel"/>
    <w:tmpl w:val="0BD2C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713207"/>
    <w:multiLevelType w:val="hybridMultilevel"/>
    <w:tmpl w:val="976225CC"/>
    <w:lvl w:ilvl="0" w:tplc="368051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5"/>
  </w:num>
  <w:num w:numId="3">
    <w:abstractNumId w:val="8"/>
  </w:num>
  <w:num w:numId="4">
    <w:abstractNumId w:val="6"/>
  </w:num>
  <w:num w:numId="5">
    <w:abstractNumId w:val="11"/>
  </w:num>
  <w:num w:numId="6">
    <w:abstractNumId w:val="24"/>
  </w:num>
  <w:num w:numId="7">
    <w:abstractNumId w:val="14"/>
  </w:num>
  <w:num w:numId="8">
    <w:abstractNumId w:val="4"/>
  </w:num>
  <w:num w:numId="9">
    <w:abstractNumId w:val="10"/>
  </w:num>
  <w:num w:numId="10">
    <w:abstractNumId w:val="22"/>
  </w:num>
  <w:num w:numId="11">
    <w:abstractNumId w:val="19"/>
  </w:num>
  <w:num w:numId="12">
    <w:abstractNumId w:val="12"/>
  </w:num>
  <w:num w:numId="13">
    <w:abstractNumId w:val="15"/>
  </w:num>
  <w:num w:numId="14">
    <w:abstractNumId w:val="3"/>
  </w:num>
  <w:num w:numId="15">
    <w:abstractNumId w:val="2"/>
  </w:num>
  <w:num w:numId="16">
    <w:abstractNumId w:val="0"/>
  </w:num>
  <w:num w:numId="17">
    <w:abstractNumId w:val="17"/>
  </w:num>
  <w:num w:numId="18">
    <w:abstractNumId w:val="1"/>
  </w:num>
  <w:num w:numId="19">
    <w:abstractNumId w:val="23"/>
  </w:num>
  <w:num w:numId="20">
    <w:abstractNumId w:val="18"/>
  </w:num>
  <w:num w:numId="21">
    <w:abstractNumId w:val="20"/>
  </w:num>
  <w:num w:numId="22">
    <w:abstractNumId w:val="13"/>
  </w:num>
  <w:num w:numId="23">
    <w:abstractNumId w:val="25"/>
  </w:num>
  <w:num w:numId="24">
    <w:abstractNumId w:val="7"/>
  </w:num>
  <w:num w:numId="25">
    <w:abstractNumId w:val="21"/>
  </w:num>
  <w:num w:numId="2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014901"/>
    <w:rsid w:val="00014901"/>
    <w:rsid w:val="000167F7"/>
    <w:rsid w:val="00025656"/>
    <w:rsid w:val="00030B85"/>
    <w:rsid w:val="00041567"/>
    <w:rsid w:val="00043F22"/>
    <w:rsid w:val="00046A56"/>
    <w:rsid w:val="00055277"/>
    <w:rsid w:val="000601A8"/>
    <w:rsid w:val="0006078B"/>
    <w:rsid w:val="00060B08"/>
    <w:rsid w:val="000632FA"/>
    <w:rsid w:val="00065B09"/>
    <w:rsid w:val="00070559"/>
    <w:rsid w:val="00070A7D"/>
    <w:rsid w:val="00071975"/>
    <w:rsid w:val="00072318"/>
    <w:rsid w:val="000777A6"/>
    <w:rsid w:val="00081725"/>
    <w:rsid w:val="000839D2"/>
    <w:rsid w:val="000953E4"/>
    <w:rsid w:val="000A2A7F"/>
    <w:rsid w:val="000A2E49"/>
    <w:rsid w:val="000A6454"/>
    <w:rsid w:val="000A6674"/>
    <w:rsid w:val="000B0EA4"/>
    <w:rsid w:val="000B331F"/>
    <w:rsid w:val="000B5B7E"/>
    <w:rsid w:val="000B7287"/>
    <w:rsid w:val="000C03BE"/>
    <w:rsid w:val="000C3759"/>
    <w:rsid w:val="000D0A73"/>
    <w:rsid w:val="000D3250"/>
    <w:rsid w:val="000D794C"/>
    <w:rsid w:val="000E28DF"/>
    <w:rsid w:val="000F15F5"/>
    <w:rsid w:val="000F2635"/>
    <w:rsid w:val="00101525"/>
    <w:rsid w:val="0010221A"/>
    <w:rsid w:val="0010464B"/>
    <w:rsid w:val="00106AFB"/>
    <w:rsid w:val="00110B0D"/>
    <w:rsid w:val="0012413B"/>
    <w:rsid w:val="0012490B"/>
    <w:rsid w:val="001342A6"/>
    <w:rsid w:val="00136D0A"/>
    <w:rsid w:val="001410C5"/>
    <w:rsid w:val="00151A7D"/>
    <w:rsid w:val="0015339D"/>
    <w:rsid w:val="00156ACD"/>
    <w:rsid w:val="00156B03"/>
    <w:rsid w:val="001605ED"/>
    <w:rsid w:val="00160FD1"/>
    <w:rsid w:val="0016373C"/>
    <w:rsid w:val="00163B60"/>
    <w:rsid w:val="00165702"/>
    <w:rsid w:val="00167F2B"/>
    <w:rsid w:val="00171021"/>
    <w:rsid w:val="00172429"/>
    <w:rsid w:val="00175AE8"/>
    <w:rsid w:val="001766C8"/>
    <w:rsid w:val="00180F13"/>
    <w:rsid w:val="001852FD"/>
    <w:rsid w:val="001861C4"/>
    <w:rsid w:val="00190667"/>
    <w:rsid w:val="0019108F"/>
    <w:rsid w:val="00193C2A"/>
    <w:rsid w:val="001940E8"/>
    <w:rsid w:val="001967C2"/>
    <w:rsid w:val="00197845"/>
    <w:rsid w:val="00197FCB"/>
    <w:rsid w:val="001B0788"/>
    <w:rsid w:val="001B389B"/>
    <w:rsid w:val="001C283E"/>
    <w:rsid w:val="001C29F6"/>
    <w:rsid w:val="001C688F"/>
    <w:rsid w:val="001D666D"/>
    <w:rsid w:val="001D78CF"/>
    <w:rsid w:val="001E0E87"/>
    <w:rsid w:val="001F10AA"/>
    <w:rsid w:val="001F1BB1"/>
    <w:rsid w:val="001F6CE7"/>
    <w:rsid w:val="001F7441"/>
    <w:rsid w:val="00204433"/>
    <w:rsid w:val="00204F69"/>
    <w:rsid w:val="002171CC"/>
    <w:rsid w:val="00220A49"/>
    <w:rsid w:val="0022262F"/>
    <w:rsid w:val="00233715"/>
    <w:rsid w:val="00233771"/>
    <w:rsid w:val="00234577"/>
    <w:rsid w:val="00236F17"/>
    <w:rsid w:val="00243CDE"/>
    <w:rsid w:val="00250B25"/>
    <w:rsid w:val="0025320F"/>
    <w:rsid w:val="0025687D"/>
    <w:rsid w:val="002650D8"/>
    <w:rsid w:val="002837B3"/>
    <w:rsid w:val="00292B4F"/>
    <w:rsid w:val="002964DD"/>
    <w:rsid w:val="002A0DA4"/>
    <w:rsid w:val="002A76BA"/>
    <w:rsid w:val="002B437A"/>
    <w:rsid w:val="002E6B1D"/>
    <w:rsid w:val="002E6D1D"/>
    <w:rsid w:val="002F4B7F"/>
    <w:rsid w:val="00300C8C"/>
    <w:rsid w:val="00301260"/>
    <w:rsid w:val="00305DEF"/>
    <w:rsid w:val="00307469"/>
    <w:rsid w:val="0031111E"/>
    <w:rsid w:val="00314009"/>
    <w:rsid w:val="00317FA5"/>
    <w:rsid w:val="00326B4A"/>
    <w:rsid w:val="003316C3"/>
    <w:rsid w:val="00332288"/>
    <w:rsid w:val="00332C33"/>
    <w:rsid w:val="00337387"/>
    <w:rsid w:val="003566E8"/>
    <w:rsid w:val="003600A0"/>
    <w:rsid w:val="00364019"/>
    <w:rsid w:val="00364252"/>
    <w:rsid w:val="00364DD2"/>
    <w:rsid w:val="00365DD4"/>
    <w:rsid w:val="0037113F"/>
    <w:rsid w:val="00372EFA"/>
    <w:rsid w:val="0037445F"/>
    <w:rsid w:val="003745ED"/>
    <w:rsid w:val="003779EC"/>
    <w:rsid w:val="00382DCA"/>
    <w:rsid w:val="00386A86"/>
    <w:rsid w:val="00387F3B"/>
    <w:rsid w:val="00392FB5"/>
    <w:rsid w:val="003B4B09"/>
    <w:rsid w:val="003B720B"/>
    <w:rsid w:val="003C78D2"/>
    <w:rsid w:val="003D4256"/>
    <w:rsid w:val="003E2089"/>
    <w:rsid w:val="003E55B5"/>
    <w:rsid w:val="003F2DD5"/>
    <w:rsid w:val="004059B4"/>
    <w:rsid w:val="004102A5"/>
    <w:rsid w:val="004156A9"/>
    <w:rsid w:val="00415B29"/>
    <w:rsid w:val="00417B8A"/>
    <w:rsid w:val="00420206"/>
    <w:rsid w:val="00426895"/>
    <w:rsid w:val="0043431F"/>
    <w:rsid w:val="0043574A"/>
    <w:rsid w:val="00441588"/>
    <w:rsid w:val="00442217"/>
    <w:rsid w:val="004448C6"/>
    <w:rsid w:val="00444ED9"/>
    <w:rsid w:val="0044557C"/>
    <w:rsid w:val="00446F38"/>
    <w:rsid w:val="00450400"/>
    <w:rsid w:val="00460714"/>
    <w:rsid w:val="00461BEF"/>
    <w:rsid w:val="004637B4"/>
    <w:rsid w:val="00463F14"/>
    <w:rsid w:val="004647C8"/>
    <w:rsid w:val="00467D53"/>
    <w:rsid w:val="0047664B"/>
    <w:rsid w:val="004833B0"/>
    <w:rsid w:val="00483F16"/>
    <w:rsid w:val="004853E9"/>
    <w:rsid w:val="00486AD2"/>
    <w:rsid w:val="00490C38"/>
    <w:rsid w:val="0049276D"/>
    <w:rsid w:val="004A70AE"/>
    <w:rsid w:val="004B2BD9"/>
    <w:rsid w:val="004B510F"/>
    <w:rsid w:val="004B6F35"/>
    <w:rsid w:val="004C2729"/>
    <w:rsid w:val="004C401C"/>
    <w:rsid w:val="004C597A"/>
    <w:rsid w:val="004C6707"/>
    <w:rsid w:val="004D0834"/>
    <w:rsid w:val="004D0E87"/>
    <w:rsid w:val="004F1361"/>
    <w:rsid w:val="004F31A5"/>
    <w:rsid w:val="004F5CEC"/>
    <w:rsid w:val="004F6DC7"/>
    <w:rsid w:val="004F7B69"/>
    <w:rsid w:val="004F7FE6"/>
    <w:rsid w:val="00501760"/>
    <w:rsid w:val="00504A55"/>
    <w:rsid w:val="00507515"/>
    <w:rsid w:val="00513CE0"/>
    <w:rsid w:val="00525945"/>
    <w:rsid w:val="00530579"/>
    <w:rsid w:val="0053097D"/>
    <w:rsid w:val="00534CE2"/>
    <w:rsid w:val="00535B2A"/>
    <w:rsid w:val="005362C1"/>
    <w:rsid w:val="005432C0"/>
    <w:rsid w:val="00545172"/>
    <w:rsid w:val="00561059"/>
    <w:rsid w:val="00561AE7"/>
    <w:rsid w:val="00566158"/>
    <w:rsid w:val="00567730"/>
    <w:rsid w:val="0057725D"/>
    <w:rsid w:val="00585125"/>
    <w:rsid w:val="00587170"/>
    <w:rsid w:val="005872B3"/>
    <w:rsid w:val="005902A0"/>
    <w:rsid w:val="0059129C"/>
    <w:rsid w:val="0059254D"/>
    <w:rsid w:val="005932A6"/>
    <w:rsid w:val="005942CC"/>
    <w:rsid w:val="005A1B31"/>
    <w:rsid w:val="005A6EA8"/>
    <w:rsid w:val="005A7AC8"/>
    <w:rsid w:val="005B0AF8"/>
    <w:rsid w:val="005C00AC"/>
    <w:rsid w:val="005C3CB5"/>
    <w:rsid w:val="005C74DA"/>
    <w:rsid w:val="005D4B22"/>
    <w:rsid w:val="005D4CFB"/>
    <w:rsid w:val="005D6E4F"/>
    <w:rsid w:val="005E28FC"/>
    <w:rsid w:val="005E72DC"/>
    <w:rsid w:val="005F3871"/>
    <w:rsid w:val="005F59B1"/>
    <w:rsid w:val="005F7C97"/>
    <w:rsid w:val="00601192"/>
    <w:rsid w:val="006029DF"/>
    <w:rsid w:val="00602F86"/>
    <w:rsid w:val="0060478E"/>
    <w:rsid w:val="006332B5"/>
    <w:rsid w:val="0063550E"/>
    <w:rsid w:val="00636706"/>
    <w:rsid w:val="00642D9F"/>
    <w:rsid w:val="00644824"/>
    <w:rsid w:val="00650870"/>
    <w:rsid w:val="0067073F"/>
    <w:rsid w:val="00672C04"/>
    <w:rsid w:val="0068095C"/>
    <w:rsid w:val="006871F6"/>
    <w:rsid w:val="00693114"/>
    <w:rsid w:val="00696051"/>
    <w:rsid w:val="006A67F7"/>
    <w:rsid w:val="006A6941"/>
    <w:rsid w:val="006B3E74"/>
    <w:rsid w:val="006C63E3"/>
    <w:rsid w:val="006D0C86"/>
    <w:rsid w:val="006D2AC2"/>
    <w:rsid w:val="006D51F5"/>
    <w:rsid w:val="006E092B"/>
    <w:rsid w:val="00701C37"/>
    <w:rsid w:val="00706032"/>
    <w:rsid w:val="00711520"/>
    <w:rsid w:val="007125D5"/>
    <w:rsid w:val="0074005B"/>
    <w:rsid w:val="00741563"/>
    <w:rsid w:val="00744911"/>
    <w:rsid w:val="00745FD9"/>
    <w:rsid w:val="00747AF8"/>
    <w:rsid w:val="0075092F"/>
    <w:rsid w:val="00755C60"/>
    <w:rsid w:val="00772D2C"/>
    <w:rsid w:val="00772F0B"/>
    <w:rsid w:val="00785214"/>
    <w:rsid w:val="00785ACF"/>
    <w:rsid w:val="0079188A"/>
    <w:rsid w:val="007958CD"/>
    <w:rsid w:val="00796550"/>
    <w:rsid w:val="007B1717"/>
    <w:rsid w:val="007B68FF"/>
    <w:rsid w:val="007B6BA4"/>
    <w:rsid w:val="007C12E5"/>
    <w:rsid w:val="007C2D4D"/>
    <w:rsid w:val="007C4689"/>
    <w:rsid w:val="007D4B53"/>
    <w:rsid w:val="007D5626"/>
    <w:rsid w:val="007E009B"/>
    <w:rsid w:val="007E025B"/>
    <w:rsid w:val="007E2DF4"/>
    <w:rsid w:val="007E3906"/>
    <w:rsid w:val="007F26E7"/>
    <w:rsid w:val="007F7F1E"/>
    <w:rsid w:val="00810A43"/>
    <w:rsid w:val="00810BE8"/>
    <w:rsid w:val="00812999"/>
    <w:rsid w:val="008174B3"/>
    <w:rsid w:val="00820F0A"/>
    <w:rsid w:val="0082326E"/>
    <w:rsid w:val="00823776"/>
    <w:rsid w:val="00825055"/>
    <w:rsid w:val="00834EB8"/>
    <w:rsid w:val="0083586D"/>
    <w:rsid w:val="008501DE"/>
    <w:rsid w:val="00851BB8"/>
    <w:rsid w:val="00857985"/>
    <w:rsid w:val="0086680D"/>
    <w:rsid w:val="008674B9"/>
    <w:rsid w:val="0088291E"/>
    <w:rsid w:val="008858AE"/>
    <w:rsid w:val="00885D29"/>
    <w:rsid w:val="00885FA4"/>
    <w:rsid w:val="008A05E5"/>
    <w:rsid w:val="008A2612"/>
    <w:rsid w:val="008A4DB4"/>
    <w:rsid w:val="008A687E"/>
    <w:rsid w:val="008C2F4B"/>
    <w:rsid w:val="008C4175"/>
    <w:rsid w:val="008C4BFF"/>
    <w:rsid w:val="008D31E1"/>
    <w:rsid w:val="008D41DA"/>
    <w:rsid w:val="008E061E"/>
    <w:rsid w:val="008E2FAB"/>
    <w:rsid w:val="008E35DE"/>
    <w:rsid w:val="008E4372"/>
    <w:rsid w:val="008F7FAD"/>
    <w:rsid w:val="00906F81"/>
    <w:rsid w:val="009102A1"/>
    <w:rsid w:val="00920815"/>
    <w:rsid w:val="00920BE0"/>
    <w:rsid w:val="009218E4"/>
    <w:rsid w:val="00922FBC"/>
    <w:rsid w:val="00923B5F"/>
    <w:rsid w:val="009257EE"/>
    <w:rsid w:val="009372D9"/>
    <w:rsid w:val="00951F5A"/>
    <w:rsid w:val="0096141C"/>
    <w:rsid w:val="00962089"/>
    <w:rsid w:val="009645B9"/>
    <w:rsid w:val="00971B01"/>
    <w:rsid w:val="00971ED0"/>
    <w:rsid w:val="00975552"/>
    <w:rsid w:val="00982F34"/>
    <w:rsid w:val="009863C5"/>
    <w:rsid w:val="00990381"/>
    <w:rsid w:val="009914AB"/>
    <w:rsid w:val="0099224D"/>
    <w:rsid w:val="009A49C1"/>
    <w:rsid w:val="009A7A44"/>
    <w:rsid w:val="009B6844"/>
    <w:rsid w:val="009B710A"/>
    <w:rsid w:val="009C12BE"/>
    <w:rsid w:val="009C5747"/>
    <w:rsid w:val="009C6D71"/>
    <w:rsid w:val="009D0AB8"/>
    <w:rsid w:val="009D100C"/>
    <w:rsid w:val="009D12F1"/>
    <w:rsid w:val="009D1677"/>
    <w:rsid w:val="009D178F"/>
    <w:rsid w:val="009D77DB"/>
    <w:rsid w:val="009E1FD6"/>
    <w:rsid w:val="009E7162"/>
    <w:rsid w:val="009F16A0"/>
    <w:rsid w:val="009F4230"/>
    <w:rsid w:val="009F4678"/>
    <w:rsid w:val="009F687B"/>
    <w:rsid w:val="00A07943"/>
    <w:rsid w:val="00A10400"/>
    <w:rsid w:val="00A12283"/>
    <w:rsid w:val="00A12D0C"/>
    <w:rsid w:val="00A13BA4"/>
    <w:rsid w:val="00A14D5C"/>
    <w:rsid w:val="00A214A2"/>
    <w:rsid w:val="00A22C8E"/>
    <w:rsid w:val="00A250F2"/>
    <w:rsid w:val="00A27E21"/>
    <w:rsid w:val="00A3268D"/>
    <w:rsid w:val="00A4055F"/>
    <w:rsid w:val="00A424E1"/>
    <w:rsid w:val="00A4398B"/>
    <w:rsid w:val="00A44B8C"/>
    <w:rsid w:val="00A52463"/>
    <w:rsid w:val="00A52C0D"/>
    <w:rsid w:val="00A560DE"/>
    <w:rsid w:val="00A61F0B"/>
    <w:rsid w:val="00A74D8B"/>
    <w:rsid w:val="00A7584B"/>
    <w:rsid w:val="00A81B20"/>
    <w:rsid w:val="00A9509E"/>
    <w:rsid w:val="00A95485"/>
    <w:rsid w:val="00AA1406"/>
    <w:rsid w:val="00AA32A7"/>
    <w:rsid w:val="00AA50A6"/>
    <w:rsid w:val="00AA70AB"/>
    <w:rsid w:val="00AC2999"/>
    <w:rsid w:val="00AC3FB9"/>
    <w:rsid w:val="00AC5E2A"/>
    <w:rsid w:val="00AC7626"/>
    <w:rsid w:val="00AD791B"/>
    <w:rsid w:val="00AE2327"/>
    <w:rsid w:val="00AE3DF0"/>
    <w:rsid w:val="00AE671B"/>
    <w:rsid w:val="00AF1227"/>
    <w:rsid w:val="00B0158D"/>
    <w:rsid w:val="00B04F67"/>
    <w:rsid w:val="00B0671F"/>
    <w:rsid w:val="00B0759B"/>
    <w:rsid w:val="00B103D4"/>
    <w:rsid w:val="00B14417"/>
    <w:rsid w:val="00B1548E"/>
    <w:rsid w:val="00B17202"/>
    <w:rsid w:val="00B17B7C"/>
    <w:rsid w:val="00B20B91"/>
    <w:rsid w:val="00B20D64"/>
    <w:rsid w:val="00B246D8"/>
    <w:rsid w:val="00B342ED"/>
    <w:rsid w:val="00B34A66"/>
    <w:rsid w:val="00B34C69"/>
    <w:rsid w:val="00B46F10"/>
    <w:rsid w:val="00B538AC"/>
    <w:rsid w:val="00B540B7"/>
    <w:rsid w:val="00B66BFC"/>
    <w:rsid w:val="00B71064"/>
    <w:rsid w:val="00B71C4C"/>
    <w:rsid w:val="00B7288D"/>
    <w:rsid w:val="00B770A9"/>
    <w:rsid w:val="00B80C10"/>
    <w:rsid w:val="00B84DC5"/>
    <w:rsid w:val="00B87862"/>
    <w:rsid w:val="00B95764"/>
    <w:rsid w:val="00BA0128"/>
    <w:rsid w:val="00BA0F9B"/>
    <w:rsid w:val="00BA5C06"/>
    <w:rsid w:val="00BB203D"/>
    <w:rsid w:val="00BB4489"/>
    <w:rsid w:val="00BB541E"/>
    <w:rsid w:val="00BC3D38"/>
    <w:rsid w:val="00BD154F"/>
    <w:rsid w:val="00BD6F99"/>
    <w:rsid w:val="00BE5A4D"/>
    <w:rsid w:val="00BE6502"/>
    <w:rsid w:val="00BF44B5"/>
    <w:rsid w:val="00BF62CD"/>
    <w:rsid w:val="00BF72A3"/>
    <w:rsid w:val="00BF7B95"/>
    <w:rsid w:val="00C032FD"/>
    <w:rsid w:val="00C05B4B"/>
    <w:rsid w:val="00C12243"/>
    <w:rsid w:val="00C13819"/>
    <w:rsid w:val="00C17156"/>
    <w:rsid w:val="00C22336"/>
    <w:rsid w:val="00C24E82"/>
    <w:rsid w:val="00C42822"/>
    <w:rsid w:val="00C43D8D"/>
    <w:rsid w:val="00C521F9"/>
    <w:rsid w:val="00C539DD"/>
    <w:rsid w:val="00C61CE8"/>
    <w:rsid w:val="00C6613F"/>
    <w:rsid w:val="00C668DB"/>
    <w:rsid w:val="00C67039"/>
    <w:rsid w:val="00C80568"/>
    <w:rsid w:val="00C81F43"/>
    <w:rsid w:val="00C847F0"/>
    <w:rsid w:val="00C84FF5"/>
    <w:rsid w:val="00C930E5"/>
    <w:rsid w:val="00C93C09"/>
    <w:rsid w:val="00C9529B"/>
    <w:rsid w:val="00C95B7C"/>
    <w:rsid w:val="00CB30FE"/>
    <w:rsid w:val="00CC578D"/>
    <w:rsid w:val="00CD3CF9"/>
    <w:rsid w:val="00CD6E36"/>
    <w:rsid w:val="00CE23EE"/>
    <w:rsid w:val="00CE4F14"/>
    <w:rsid w:val="00CE6154"/>
    <w:rsid w:val="00CE6CCA"/>
    <w:rsid w:val="00D0210A"/>
    <w:rsid w:val="00D14F08"/>
    <w:rsid w:val="00D166DF"/>
    <w:rsid w:val="00D22880"/>
    <w:rsid w:val="00D34340"/>
    <w:rsid w:val="00D34592"/>
    <w:rsid w:val="00D35EE3"/>
    <w:rsid w:val="00D45B52"/>
    <w:rsid w:val="00D50D4F"/>
    <w:rsid w:val="00D5361B"/>
    <w:rsid w:val="00D55DB9"/>
    <w:rsid w:val="00D560D7"/>
    <w:rsid w:val="00D6140A"/>
    <w:rsid w:val="00D61C77"/>
    <w:rsid w:val="00D631D0"/>
    <w:rsid w:val="00D635B6"/>
    <w:rsid w:val="00D65480"/>
    <w:rsid w:val="00D70FD4"/>
    <w:rsid w:val="00D749D9"/>
    <w:rsid w:val="00D752DA"/>
    <w:rsid w:val="00D81555"/>
    <w:rsid w:val="00D82E3D"/>
    <w:rsid w:val="00D84EC4"/>
    <w:rsid w:val="00D9669D"/>
    <w:rsid w:val="00D9679C"/>
    <w:rsid w:val="00DA2246"/>
    <w:rsid w:val="00DA29AA"/>
    <w:rsid w:val="00DA4B0B"/>
    <w:rsid w:val="00DA769D"/>
    <w:rsid w:val="00DB737E"/>
    <w:rsid w:val="00DC1B8E"/>
    <w:rsid w:val="00DC4410"/>
    <w:rsid w:val="00DC66A0"/>
    <w:rsid w:val="00DD4CCB"/>
    <w:rsid w:val="00DD57F6"/>
    <w:rsid w:val="00DD669C"/>
    <w:rsid w:val="00DD77FA"/>
    <w:rsid w:val="00DE0C2D"/>
    <w:rsid w:val="00DE302D"/>
    <w:rsid w:val="00DE422D"/>
    <w:rsid w:val="00DF09E4"/>
    <w:rsid w:val="00DF29BC"/>
    <w:rsid w:val="00DF428F"/>
    <w:rsid w:val="00DF7B3F"/>
    <w:rsid w:val="00E0017C"/>
    <w:rsid w:val="00E07CC8"/>
    <w:rsid w:val="00E110F8"/>
    <w:rsid w:val="00E147C0"/>
    <w:rsid w:val="00E27DBF"/>
    <w:rsid w:val="00E3228E"/>
    <w:rsid w:val="00E3245C"/>
    <w:rsid w:val="00E338E4"/>
    <w:rsid w:val="00E42CE3"/>
    <w:rsid w:val="00E44F6F"/>
    <w:rsid w:val="00E577A9"/>
    <w:rsid w:val="00E7546A"/>
    <w:rsid w:val="00E75A37"/>
    <w:rsid w:val="00E76B9F"/>
    <w:rsid w:val="00E77729"/>
    <w:rsid w:val="00E8214C"/>
    <w:rsid w:val="00E86A7F"/>
    <w:rsid w:val="00E95902"/>
    <w:rsid w:val="00EA09B3"/>
    <w:rsid w:val="00EB0973"/>
    <w:rsid w:val="00EB161E"/>
    <w:rsid w:val="00EB5261"/>
    <w:rsid w:val="00EB785F"/>
    <w:rsid w:val="00EC2601"/>
    <w:rsid w:val="00EC6A9E"/>
    <w:rsid w:val="00EC7BA1"/>
    <w:rsid w:val="00ED0E8C"/>
    <w:rsid w:val="00ED0F3A"/>
    <w:rsid w:val="00ED16CC"/>
    <w:rsid w:val="00ED1AA0"/>
    <w:rsid w:val="00ED43E3"/>
    <w:rsid w:val="00ED6B91"/>
    <w:rsid w:val="00EE12E6"/>
    <w:rsid w:val="00EE3D04"/>
    <w:rsid w:val="00EF0168"/>
    <w:rsid w:val="00EF550F"/>
    <w:rsid w:val="00F0220B"/>
    <w:rsid w:val="00F02ED9"/>
    <w:rsid w:val="00F06C05"/>
    <w:rsid w:val="00F15627"/>
    <w:rsid w:val="00F20ADD"/>
    <w:rsid w:val="00F26E68"/>
    <w:rsid w:val="00F27377"/>
    <w:rsid w:val="00F2767E"/>
    <w:rsid w:val="00F313E7"/>
    <w:rsid w:val="00F352EB"/>
    <w:rsid w:val="00F35736"/>
    <w:rsid w:val="00F35914"/>
    <w:rsid w:val="00F45B88"/>
    <w:rsid w:val="00F53352"/>
    <w:rsid w:val="00F55E9A"/>
    <w:rsid w:val="00F56572"/>
    <w:rsid w:val="00F60D8A"/>
    <w:rsid w:val="00F658D8"/>
    <w:rsid w:val="00F6689E"/>
    <w:rsid w:val="00F778C7"/>
    <w:rsid w:val="00F80C70"/>
    <w:rsid w:val="00F82C02"/>
    <w:rsid w:val="00F8668A"/>
    <w:rsid w:val="00F87C75"/>
    <w:rsid w:val="00F92849"/>
    <w:rsid w:val="00F932EC"/>
    <w:rsid w:val="00FA2D31"/>
    <w:rsid w:val="00FA5AD6"/>
    <w:rsid w:val="00FA6F44"/>
    <w:rsid w:val="00FB0E63"/>
    <w:rsid w:val="00FB3542"/>
    <w:rsid w:val="00FD55FE"/>
    <w:rsid w:val="00FF4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72A3"/>
    <w:rPr>
      <w:rFonts w:ascii="Arial" w:hAnsi="Arial"/>
      <w:szCs w:val="24"/>
    </w:rPr>
  </w:style>
  <w:style w:type="paragraph" w:styleId="Heading3">
    <w:name w:val="heading 3"/>
    <w:basedOn w:val="Normal"/>
    <w:next w:val="Normal"/>
    <w:qFormat/>
    <w:rsid w:val="00F658D8"/>
    <w:pPr>
      <w:keepNext/>
      <w:tabs>
        <w:tab w:val="left" w:pos="2160"/>
      </w:tabs>
      <w:outlineLvl w:val="2"/>
    </w:pPr>
    <w:rPr>
      <w:rFonts w:cs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658D8"/>
    <w:rPr>
      <w:color w:val="0000FF"/>
      <w:u w:val="single"/>
    </w:rPr>
  </w:style>
  <w:style w:type="paragraph" w:styleId="BlockText">
    <w:name w:val="Block Text"/>
    <w:basedOn w:val="Normal"/>
    <w:rsid w:val="00F658D8"/>
    <w:pPr>
      <w:widowControl w:val="0"/>
      <w:tabs>
        <w:tab w:val="left" w:pos="-1440"/>
      </w:tabs>
      <w:ind w:left="1800" w:right="720"/>
      <w:jc w:val="both"/>
    </w:pPr>
    <w:rPr>
      <w:rFonts w:ascii="CG Times" w:hAnsi="CG Times"/>
      <w:szCs w:val="20"/>
    </w:rPr>
  </w:style>
  <w:style w:type="paragraph" w:styleId="BodyTextIndent">
    <w:name w:val="Body Text Indent"/>
    <w:basedOn w:val="Normal"/>
    <w:rsid w:val="00F658D8"/>
    <w:pPr>
      <w:tabs>
        <w:tab w:val="left" w:pos="-1440"/>
      </w:tabs>
      <w:ind w:left="1440"/>
      <w:jc w:val="both"/>
    </w:pPr>
    <w:rPr>
      <w:rFonts w:ascii="Times New Roman" w:hAnsi="Times New Roman"/>
      <w:sz w:val="24"/>
    </w:rPr>
  </w:style>
  <w:style w:type="character" w:styleId="Strong">
    <w:name w:val="Strong"/>
    <w:basedOn w:val="DefaultParagraphFont"/>
    <w:qFormat/>
    <w:rsid w:val="00F658D8"/>
    <w:rPr>
      <w:b/>
      <w:bCs/>
    </w:rPr>
  </w:style>
  <w:style w:type="character" w:customStyle="1" w:styleId="size81">
    <w:name w:val="size81"/>
    <w:basedOn w:val="DefaultParagraphFont"/>
    <w:rsid w:val="00F658D8"/>
    <w:rPr>
      <w:sz w:val="19"/>
      <w:szCs w:val="19"/>
    </w:rPr>
  </w:style>
  <w:style w:type="character" w:styleId="FollowedHyperlink">
    <w:name w:val="FollowedHyperlink"/>
    <w:basedOn w:val="DefaultParagraphFont"/>
    <w:rsid w:val="00B66B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3111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111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E6D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D1D"/>
    <w:rPr>
      <w:rFonts w:ascii="Arial" w:hAnsi="Arial"/>
      <w:szCs w:val="24"/>
    </w:rPr>
  </w:style>
  <w:style w:type="paragraph" w:styleId="Footer">
    <w:name w:val="footer"/>
    <w:basedOn w:val="Normal"/>
    <w:link w:val="FooterChar"/>
    <w:uiPriority w:val="99"/>
    <w:rsid w:val="002E6D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D1D"/>
    <w:rPr>
      <w:rFonts w:ascii="Arial" w:hAnsi="Arial"/>
      <w:szCs w:val="24"/>
    </w:rPr>
  </w:style>
  <w:style w:type="paragraph" w:styleId="ListParagraph">
    <w:name w:val="List Paragraph"/>
    <w:basedOn w:val="Normal"/>
    <w:uiPriority w:val="34"/>
    <w:qFormat/>
    <w:rsid w:val="0096141C"/>
    <w:pPr>
      <w:ind w:left="720"/>
    </w:pPr>
  </w:style>
  <w:style w:type="character" w:styleId="CommentReference">
    <w:name w:val="annotation reference"/>
    <w:basedOn w:val="DefaultParagraphFont"/>
    <w:rsid w:val="00A22C8E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2C8E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A22C8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A22C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22C8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.ks.gov/fp/Forms/Executable_Forms/935_Project_Number_Data.xls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vid.stueve@da.ks.gov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jerry.clements@da.ks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iana.hutchison@da.ks.gov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2515</CharactersWithSpaces>
  <SharedDoc>false</SharedDoc>
  <HLinks>
    <vt:vector size="96" baseType="variant">
      <vt:variant>
        <vt:i4>6225923</vt:i4>
      </vt:variant>
      <vt:variant>
        <vt:i4>45</vt:i4>
      </vt:variant>
      <vt:variant>
        <vt:i4>0</vt:i4>
      </vt:variant>
      <vt:variant>
        <vt:i4>5</vt:i4>
      </vt:variant>
      <vt:variant>
        <vt:lpwstr>http://www.da.ks.gov/purch/InformCirc.htm</vt:lpwstr>
      </vt:variant>
      <vt:variant>
        <vt:lpwstr/>
      </vt:variant>
      <vt:variant>
        <vt:i4>7274510</vt:i4>
      </vt:variant>
      <vt:variant>
        <vt:i4>42</vt:i4>
      </vt:variant>
      <vt:variant>
        <vt:i4>0</vt:i4>
      </vt:variant>
      <vt:variant>
        <vt:i4>5</vt:i4>
      </vt:variant>
      <vt:variant>
        <vt:lpwstr>mailto:bids@da.ks.gov</vt:lpwstr>
      </vt:variant>
      <vt:variant>
        <vt:lpwstr/>
      </vt:variant>
      <vt:variant>
        <vt:i4>3670074</vt:i4>
      </vt:variant>
      <vt:variant>
        <vt:i4>39</vt:i4>
      </vt:variant>
      <vt:variant>
        <vt:i4>0</vt:i4>
      </vt:variant>
      <vt:variant>
        <vt:i4>5</vt:i4>
      </vt:variant>
      <vt:variant>
        <vt:lpwstr>http://da.ks.gov/purch/Contracts/Default.aspx/0000000000000000000035165</vt:lpwstr>
      </vt:variant>
      <vt:variant>
        <vt:lpwstr/>
      </vt:variant>
      <vt:variant>
        <vt:i4>3932218</vt:i4>
      </vt:variant>
      <vt:variant>
        <vt:i4>36</vt:i4>
      </vt:variant>
      <vt:variant>
        <vt:i4>0</vt:i4>
      </vt:variant>
      <vt:variant>
        <vt:i4>5</vt:i4>
      </vt:variant>
      <vt:variant>
        <vt:lpwstr>http://da.ks.gov/purch/Contracts/Default.aspx/0000000000000000000035128</vt:lpwstr>
      </vt:variant>
      <vt:variant>
        <vt:lpwstr/>
      </vt:variant>
      <vt:variant>
        <vt:i4>3670115</vt:i4>
      </vt:variant>
      <vt:variant>
        <vt:i4>33</vt:i4>
      </vt:variant>
      <vt:variant>
        <vt:i4>0</vt:i4>
      </vt:variant>
      <vt:variant>
        <vt:i4>5</vt:i4>
      </vt:variant>
      <vt:variant>
        <vt:lpwstr>http://www.da.ks.gov/purch/Contracts/Default.aspx/0000000000000000000036159</vt:lpwstr>
      </vt:variant>
      <vt:variant>
        <vt:lpwstr/>
      </vt:variant>
      <vt:variant>
        <vt:i4>4063329</vt:i4>
      </vt:variant>
      <vt:variant>
        <vt:i4>30</vt:i4>
      </vt:variant>
      <vt:variant>
        <vt:i4>0</vt:i4>
      </vt:variant>
      <vt:variant>
        <vt:i4>5</vt:i4>
      </vt:variant>
      <vt:variant>
        <vt:lpwstr>http://www.da.ks.gov/purch/Contracts/Default.aspx/0000000000000000000036333</vt:lpwstr>
      </vt:variant>
      <vt:variant>
        <vt:lpwstr/>
      </vt:variant>
      <vt:variant>
        <vt:i4>4063329</vt:i4>
      </vt:variant>
      <vt:variant>
        <vt:i4>27</vt:i4>
      </vt:variant>
      <vt:variant>
        <vt:i4>0</vt:i4>
      </vt:variant>
      <vt:variant>
        <vt:i4>5</vt:i4>
      </vt:variant>
      <vt:variant>
        <vt:lpwstr>http://www.da.ks.gov/purch/Contracts/Default.aspx/0000000000000000000036332</vt:lpwstr>
      </vt:variant>
      <vt:variant>
        <vt:lpwstr/>
      </vt:variant>
      <vt:variant>
        <vt:i4>3997754</vt:i4>
      </vt:variant>
      <vt:variant>
        <vt:i4>24</vt:i4>
      </vt:variant>
      <vt:variant>
        <vt:i4>0</vt:i4>
      </vt:variant>
      <vt:variant>
        <vt:i4>5</vt:i4>
      </vt:variant>
      <vt:variant>
        <vt:lpwstr>http://da.ks.gov/purch/Contracts/Default.aspx/0000000000000000000035131</vt:lpwstr>
      </vt:variant>
      <vt:variant>
        <vt:lpwstr/>
      </vt:variant>
      <vt:variant>
        <vt:i4>4063329</vt:i4>
      </vt:variant>
      <vt:variant>
        <vt:i4>21</vt:i4>
      </vt:variant>
      <vt:variant>
        <vt:i4>0</vt:i4>
      </vt:variant>
      <vt:variant>
        <vt:i4>5</vt:i4>
      </vt:variant>
      <vt:variant>
        <vt:lpwstr>http://www.da.ks.gov/purch/Contracts/Default.aspx/0000000000000000000036334</vt:lpwstr>
      </vt:variant>
      <vt:variant>
        <vt:lpwstr/>
      </vt:variant>
      <vt:variant>
        <vt:i4>7536673</vt:i4>
      </vt:variant>
      <vt:variant>
        <vt:i4>18</vt:i4>
      </vt:variant>
      <vt:variant>
        <vt:i4>0</vt:i4>
      </vt:variant>
      <vt:variant>
        <vt:i4>5</vt:i4>
      </vt:variant>
      <vt:variant>
        <vt:lpwstr>http://www.da.ks.gov/fm/cmp/information/transition/vehicleaquisition/VehiclePurchaseRequestForm.xls</vt:lpwstr>
      </vt:variant>
      <vt:variant>
        <vt:lpwstr/>
      </vt:variant>
      <vt:variant>
        <vt:i4>89</vt:i4>
      </vt:variant>
      <vt:variant>
        <vt:i4>15</vt:i4>
      </vt:variant>
      <vt:variant>
        <vt:i4>0</vt:i4>
      </vt:variant>
      <vt:variant>
        <vt:i4>5</vt:i4>
      </vt:variant>
      <vt:variant>
        <vt:lpwstr>http://da.state.ks.us/fm/cmp/information/transition/vehicleaquisition/vehiclepurchaserequestform.xls</vt:lpwstr>
      </vt:variant>
      <vt:variant>
        <vt:lpwstr/>
      </vt:variant>
      <vt:variant>
        <vt:i4>6094866</vt:i4>
      </vt:variant>
      <vt:variant>
        <vt:i4>12</vt:i4>
      </vt:variant>
      <vt:variant>
        <vt:i4>0</vt:i4>
      </vt:variant>
      <vt:variant>
        <vt:i4>5</vt:i4>
      </vt:variant>
      <vt:variant>
        <vt:lpwstr>http://www.da.ks.gov/fm/cmp/information/transition/vehicleaquisition/VehicleAcquisitionChecklist.doc</vt:lpwstr>
      </vt:variant>
      <vt:variant>
        <vt:lpwstr/>
      </vt:variant>
      <vt:variant>
        <vt:i4>4194324</vt:i4>
      </vt:variant>
      <vt:variant>
        <vt:i4>9</vt:i4>
      </vt:variant>
      <vt:variant>
        <vt:i4>0</vt:i4>
      </vt:variant>
      <vt:variant>
        <vt:i4>5</vt:i4>
      </vt:variant>
      <vt:variant>
        <vt:lpwstr>http://da.state.ks.us/fm/cmp/information/transition/vehicleaquisition/vehicleacquisitionchecklist.doc</vt:lpwstr>
      </vt:variant>
      <vt:variant>
        <vt:lpwstr/>
      </vt:variant>
      <vt:variant>
        <vt:i4>8192053</vt:i4>
      </vt:variant>
      <vt:variant>
        <vt:i4>6</vt:i4>
      </vt:variant>
      <vt:variant>
        <vt:i4>0</vt:i4>
      </vt:variant>
      <vt:variant>
        <vt:i4>5</vt:i4>
      </vt:variant>
      <vt:variant>
        <vt:lpwstr>http://www.da.ks.gov/fm/cmp/information/transition/vehicleaquisition/vehiclemanagementprocessreview.ppt</vt:lpwstr>
      </vt:variant>
      <vt:variant>
        <vt:lpwstr/>
      </vt:variant>
      <vt:variant>
        <vt:i4>1245271</vt:i4>
      </vt:variant>
      <vt:variant>
        <vt:i4>3</vt:i4>
      </vt:variant>
      <vt:variant>
        <vt:i4>0</vt:i4>
      </vt:variant>
      <vt:variant>
        <vt:i4>5</vt:i4>
      </vt:variant>
      <vt:variant>
        <vt:lpwstr>http://da.state.ks.us/fm/cmp/information/transition/vehicleaquisition/vehiclemanagementprocessreview.ppt</vt:lpwstr>
      </vt:variant>
      <vt:variant>
        <vt:lpwstr/>
      </vt:variant>
      <vt:variant>
        <vt:i4>6946849</vt:i4>
      </vt:variant>
      <vt:variant>
        <vt:i4>0</vt:i4>
      </vt:variant>
      <vt:variant>
        <vt:i4>0</vt:i4>
      </vt:variant>
      <vt:variant>
        <vt:i4>5</vt:i4>
      </vt:variant>
      <vt:variant>
        <vt:lpwstr>http://www.da.ks.gov/fm/cmp/information/vehicle.htm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RSteele</dc:creator>
  <cp:lastModifiedBy>Jerry Clements</cp:lastModifiedBy>
  <cp:revision>3</cp:revision>
  <cp:lastPrinted>2013-08-14T21:36:00Z</cp:lastPrinted>
  <dcterms:created xsi:type="dcterms:W3CDTF">2013-08-19T18:41:00Z</dcterms:created>
  <dcterms:modified xsi:type="dcterms:W3CDTF">2013-08-19T18:42:00Z</dcterms:modified>
</cp:coreProperties>
</file>