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BF0" w:rsidRPr="000B7BF0" w:rsidRDefault="00EE7AB9" w:rsidP="000B7BF0">
      <w:pPr>
        <w:jc w:val="center"/>
        <w:rPr>
          <w:rFonts w:cs="Arial"/>
          <w:b/>
          <w:szCs w:val="20"/>
        </w:rPr>
      </w:pPr>
      <w:r>
        <w:rPr>
          <w:rFonts w:cs="Arial"/>
          <w:b/>
          <w:szCs w:val="20"/>
        </w:rPr>
        <w:t>SPECIFICATIONS</w:t>
      </w:r>
    </w:p>
    <w:p w:rsidR="000B7BF0" w:rsidRPr="000B7BF0" w:rsidRDefault="000B7BF0" w:rsidP="000B7BF0">
      <w:pPr>
        <w:rPr>
          <w:rFonts w:cs="Arial"/>
          <w:szCs w:val="20"/>
        </w:rPr>
      </w:pPr>
    </w:p>
    <w:p w:rsidR="000B7BF0" w:rsidRPr="000B7BF0" w:rsidRDefault="000B7BF0" w:rsidP="000B7BF0">
      <w:pPr>
        <w:widowControl w:val="0"/>
        <w:numPr>
          <w:ilvl w:val="0"/>
          <w:numId w:val="1"/>
        </w:numPr>
        <w:outlineLvl w:val="9"/>
        <w:rPr>
          <w:rFonts w:cs="Arial"/>
          <w:szCs w:val="20"/>
        </w:rPr>
      </w:pPr>
      <w:r w:rsidRPr="000B7BF0">
        <w:rPr>
          <w:rFonts w:cs="Arial"/>
          <w:szCs w:val="20"/>
        </w:rPr>
        <w:t>These contracts are established to obtain Stationary Impact Attenuators and Repair Parts to the Kansas Department of Transportation (KDOT).</w:t>
      </w:r>
    </w:p>
    <w:p w:rsidR="000B7BF0" w:rsidRPr="000B7BF0" w:rsidRDefault="000B7BF0" w:rsidP="000B7BF0">
      <w:pPr>
        <w:rPr>
          <w:rFonts w:cs="Arial"/>
          <w:szCs w:val="20"/>
        </w:rPr>
      </w:pPr>
    </w:p>
    <w:p w:rsidR="000B7BF0" w:rsidRPr="000B7BF0" w:rsidRDefault="000B7BF0" w:rsidP="000B7BF0">
      <w:pPr>
        <w:widowControl w:val="0"/>
        <w:numPr>
          <w:ilvl w:val="0"/>
          <w:numId w:val="1"/>
        </w:numPr>
        <w:outlineLvl w:val="9"/>
        <w:rPr>
          <w:rFonts w:cs="Arial"/>
          <w:szCs w:val="20"/>
        </w:rPr>
      </w:pPr>
      <w:r w:rsidRPr="000B7BF0">
        <w:rPr>
          <w:rFonts w:cs="Arial"/>
          <w:b/>
          <w:szCs w:val="20"/>
        </w:rPr>
        <w:t xml:space="preserve">Contract Period:  </w:t>
      </w:r>
      <w:r w:rsidRPr="000B7BF0">
        <w:rPr>
          <w:rFonts w:cs="Arial"/>
          <w:szCs w:val="20"/>
        </w:rPr>
        <w:t>January 1, 2017 through December 31, 2021 unless prematurely terminated as provided for below.</w:t>
      </w:r>
    </w:p>
    <w:p w:rsidR="000B7BF0" w:rsidRPr="000B7BF0" w:rsidRDefault="000B7BF0" w:rsidP="000B7BF0">
      <w:pPr>
        <w:ind w:left="360"/>
        <w:rPr>
          <w:rFonts w:cs="Arial"/>
          <w:szCs w:val="20"/>
        </w:rPr>
      </w:pPr>
    </w:p>
    <w:p w:rsidR="000B7BF0" w:rsidRPr="000B7BF0" w:rsidRDefault="000B7BF0" w:rsidP="000B7BF0">
      <w:pPr>
        <w:widowControl w:val="0"/>
        <w:numPr>
          <w:ilvl w:val="0"/>
          <w:numId w:val="1"/>
        </w:numPr>
        <w:outlineLvl w:val="9"/>
        <w:rPr>
          <w:rFonts w:cs="Arial"/>
          <w:b/>
          <w:szCs w:val="20"/>
        </w:rPr>
      </w:pPr>
      <w:r w:rsidRPr="000B7BF0">
        <w:rPr>
          <w:rFonts w:cs="Arial"/>
          <w:b/>
          <w:szCs w:val="20"/>
        </w:rPr>
        <w:t xml:space="preserve">Termination:   </w:t>
      </w:r>
      <w:r w:rsidRPr="000B7BF0">
        <w:rPr>
          <w:rFonts w:cs="Arial"/>
          <w:szCs w:val="20"/>
        </w:rPr>
        <w:t>Either party may terminate the contract, without cause, on the anniversary date, December 31, with sixty (60) Days written prior notice, to the Procurement Officer.</w:t>
      </w:r>
    </w:p>
    <w:p w:rsidR="000B7BF0" w:rsidRPr="000B7BF0" w:rsidRDefault="000B7BF0" w:rsidP="000B7BF0">
      <w:pPr>
        <w:ind w:left="360"/>
        <w:rPr>
          <w:rFonts w:cs="Arial"/>
          <w:b/>
          <w:szCs w:val="20"/>
        </w:rPr>
      </w:pPr>
    </w:p>
    <w:p w:rsidR="000B7BF0" w:rsidRPr="000B7BF0" w:rsidRDefault="000B7BF0" w:rsidP="000B7BF0">
      <w:pPr>
        <w:widowControl w:val="0"/>
        <w:numPr>
          <w:ilvl w:val="0"/>
          <w:numId w:val="1"/>
        </w:numPr>
        <w:outlineLvl w:val="9"/>
        <w:rPr>
          <w:rFonts w:cs="Arial"/>
          <w:szCs w:val="20"/>
        </w:rPr>
      </w:pPr>
      <w:r w:rsidRPr="000B7BF0">
        <w:rPr>
          <w:rFonts w:cs="Arial"/>
          <w:szCs w:val="20"/>
        </w:rPr>
        <w:t>Attenuators shall reasonably comply with the attached specification PR 111611 dated 11/18/2011.</w:t>
      </w:r>
    </w:p>
    <w:p w:rsidR="000B7BF0" w:rsidRPr="000B7BF0" w:rsidRDefault="000B7BF0" w:rsidP="000B7BF0">
      <w:pPr>
        <w:rPr>
          <w:rFonts w:cs="Arial"/>
          <w:szCs w:val="20"/>
        </w:rPr>
      </w:pPr>
    </w:p>
    <w:p w:rsidR="000B7BF0" w:rsidRPr="000B7BF0" w:rsidRDefault="000B7BF0" w:rsidP="000B7BF0">
      <w:pPr>
        <w:widowControl w:val="0"/>
        <w:numPr>
          <w:ilvl w:val="0"/>
          <w:numId w:val="1"/>
        </w:numPr>
        <w:outlineLvl w:val="9"/>
        <w:rPr>
          <w:rFonts w:cs="Arial"/>
          <w:szCs w:val="20"/>
        </w:rPr>
      </w:pPr>
      <w:r w:rsidRPr="000B7BF0">
        <w:rPr>
          <w:rFonts w:cs="Arial"/>
          <w:b/>
          <w:szCs w:val="20"/>
        </w:rPr>
        <w:t>Shipping and F.O.B. Point:</w:t>
      </w:r>
      <w:r w:rsidRPr="000B7BF0">
        <w:rPr>
          <w:rFonts w:cs="Arial"/>
          <w:szCs w:val="20"/>
        </w:rPr>
        <w:t xml:space="preserve">  Prices are F.O.B. DESTINATION TO ANY LOCATION IN KANSAS, PREPAID AND ALLOWED (included in the contract price), which means delivered to a state agency's receiving dock or other designated point without additional charge.  Shipments shall be made </w:t>
      </w:r>
      <w:proofErr w:type="gramStart"/>
      <w:r w:rsidRPr="000B7BF0">
        <w:rPr>
          <w:rFonts w:cs="Arial"/>
          <w:szCs w:val="20"/>
        </w:rPr>
        <w:t>in order to</w:t>
      </w:r>
      <w:proofErr w:type="gramEnd"/>
      <w:r w:rsidRPr="000B7BF0">
        <w:rPr>
          <w:rFonts w:cs="Arial"/>
          <w:szCs w:val="20"/>
        </w:rPr>
        <w:t xml:space="preserve"> arrive at the destination at a satisfactory time for unloading during regular working hours between 8:00 a.m. and 4:30 p.m., Monday through Friday, except holidays.</w:t>
      </w:r>
    </w:p>
    <w:p w:rsidR="000B7BF0" w:rsidRPr="000B7BF0" w:rsidRDefault="000B7BF0" w:rsidP="000B7BF0">
      <w:pPr>
        <w:ind w:left="360"/>
        <w:rPr>
          <w:rFonts w:cs="Arial"/>
          <w:szCs w:val="20"/>
        </w:rPr>
      </w:pPr>
    </w:p>
    <w:p w:rsidR="000B7BF0" w:rsidRPr="000B7BF0" w:rsidRDefault="000B7BF0" w:rsidP="000B7BF0">
      <w:pPr>
        <w:widowControl w:val="0"/>
        <w:numPr>
          <w:ilvl w:val="0"/>
          <w:numId w:val="1"/>
        </w:numPr>
        <w:outlineLvl w:val="9"/>
        <w:rPr>
          <w:rFonts w:cs="Arial"/>
          <w:szCs w:val="20"/>
        </w:rPr>
      </w:pPr>
      <w:r w:rsidRPr="000B7BF0">
        <w:rPr>
          <w:rFonts w:cs="Arial"/>
          <w:b/>
          <w:szCs w:val="20"/>
        </w:rPr>
        <w:t>Industry Standards:</w:t>
      </w:r>
      <w:r w:rsidRPr="000B7BF0">
        <w:rPr>
          <w:rFonts w:cs="Arial"/>
          <w:szCs w:val="20"/>
        </w:rPr>
        <w:t xml:space="preserve">  If not otherwise provided, materials or work called for in this contract shall be furnished and performed in accordance with best established practice and standards recognized by the contracted industry and comply with all codes and regulations which shall apply.</w:t>
      </w:r>
    </w:p>
    <w:p w:rsidR="000B7BF0" w:rsidRPr="000B7BF0" w:rsidRDefault="000B7BF0" w:rsidP="000B7BF0">
      <w:pPr>
        <w:ind w:left="360"/>
        <w:rPr>
          <w:rFonts w:cs="Arial"/>
          <w:szCs w:val="20"/>
        </w:rPr>
      </w:pPr>
    </w:p>
    <w:p w:rsidR="000B7BF0" w:rsidRPr="000B7BF0" w:rsidRDefault="000B7BF0" w:rsidP="000B7BF0">
      <w:pPr>
        <w:widowControl w:val="0"/>
        <w:numPr>
          <w:ilvl w:val="0"/>
          <w:numId w:val="1"/>
        </w:numPr>
        <w:outlineLvl w:val="9"/>
        <w:rPr>
          <w:rFonts w:cs="Arial"/>
          <w:szCs w:val="20"/>
        </w:rPr>
      </w:pPr>
      <w:r w:rsidRPr="000B7BF0">
        <w:rPr>
          <w:rFonts w:cs="Arial"/>
          <w:b/>
          <w:szCs w:val="20"/>
        </w:rPr>
        <w:t>Indefinite Quantity Contract:</w:t>
      </w:r>
      <w:r w:rsidRPr="000B7BF0">
        <w:rPr>
          <w:rFonts w:cs="Arial"/>
          <w:szCs w:val="20"/>
        </w:rPr>
        <w:t xml:space="preserve">  This is an open-ended contract between a vendor and the State to furnish an undetermined quantity of a good or service </w:t>
      </w:r>
      <w:proofErr w:type="gramStart"/>
      <w:r w:rsidRPr="000B7BF0">
        <w:rPr>
          <w:rFonts w:cs="Arial"/>
          <w:szCs w:val="20"/>
        </w:rPr>
        <w:t>in a given</w:t>
      </w:r>
      <w:proofErr w:type="gramEnd"/>
      <w:r w:rsidRPr="000B7BF0">
        <w:rPr>
          <w:rFonts w:cs="Arial"/>
          <w:szCs w:val="20"/>
        </w:rPr>
        <w:t xml:space="preserve"> period of time.</w:t>
      </w:r>
    </w:p>
    <w:p w:rsidR="000B7BF0" w:rsidRPr="000B7BF0" w:rsidRDefault="000B7BF0" w:rsidP="000B7BF0">
      <w:pPr>
        <w:rPr>
          <w:rFonts w:cs="Arial"/>
          <w:szCs w:val="20"/>
        </w:rPr>
      </w:pPr>
    </w:p>
    <w:p w:rsidR="000B7BF0" w:rsidRPr="000B7BF0" w:rsidRDefault="000B7BF0" w:rsidP="000B7BF0">
      <w:pPr>
        <w:widowControl w:val="0"/>
        <w:numPr>
          <w:ilvl w:val="0"/>
          <w:numId w:val="1"/>
        </w:numPr>
        <w:outlineLvl w:val="9"/>
        <w:rPr>
          <w:rFonts w:cs="Arial"/>
          <w:szCs w:val="20"/>
        </w:rPr>
      </w:pPr>
      <w:r w:rsidRPr="000B7BF0">
        <w:rPr>
          <w:rFonts w:cs="Arial"/>
          <w:b/>
          <w:szCs w:val="20"/>
        </w:rPr>
        <w:t>Prices:</w:t>
      </w:r>
      <w:r w:rsidRPr="000B7BF0">
        <w:rPr>
          <w:rFonts w:cs="Arial"/>
          <w:szCs w:val="20"/>
        </w:rPr>
        <w:t xml:space="preserve">  Prices shall remain firm for the entire contract period. Prices shall be net delivered, including all trade, quantity and cash discounts.  Any price reductions available during the contract period shall be offered to the State of Kansas.  Failure to provide available price reductions may result in termination of the contract.</w:t>
      </w:r>
    </w:p>
    <w:p w:rsidR="000B7BF0" w:rsidRPr="000B7BF0" w:rsidRDefault="000B7BF0" w:rsidP="000B7BF0">
      <w:pPr>
        <w:rPr>
          <w:rFonts w:cs="Arial"/>
          <w:szCs w:val="20"/>
        </w:rPr>
      </w:pPr>
    </w:p>
    <w:p w:rsidR="000B7BF0" w:rsidRPr="000B7BF0" w:rsidRDefault="000B7BF0" w:rsidP="000B7BF0">
      <w:pPr>
        <w:widowControl w:val="0"/>
        <w:numPr>
          <w:ilvl w:val="0"/>
          <w:numId w:val="1"/>
        </w:numPr>
        <w:outlineLvl w:val="9"/>
        <w:rPr>
          <w:rFonts w:cs="Arial"/>
          <w:szCs w:val="20"/>
        </w:rPr>
      </w:pPr>
      <w:r w:rsidRPr="000B7BF0">
        <w:rPr>
          <w:rFonts w:cs="Arial"/>
          <w:b/>
          <w:szCs w:val="20"/>
        </w:rPr>
        <w:t>Warranty:</w:t>
      </w:r>
      <w:r w:rsidRPr="000B7BF0">
        <w:rPr>
          <w:rFonts w:cs="Arial"/>
          <w:szCs w:val="20"/>
        </w:rPr>
        <w:t xml:space="preserve">  Standard Manufacturer's Warranty, for all equipment bid, is to be considered a part of these conditions.  All defective items shall be replaced free of charge.</w:t>
      </w:r>
    </w:p>
    <w:p w:rsidR="000B7BF0" w:rsidRPr="000B7BF0" w:rsidRDefault="000B7BF0" w:rsidP="000B7BF0">
      <w:pPr>
        <w:rPr>
          <w:rFonts w:cs="Arial"/>
          <w:szCs w:val="20"/>
        </w:rPr>
      </w:pPr>
    </w:p>
    <w:p w:rsidR="000B7BF0" w:rsidRPr="000B7BF0" w:rsidRDefault="000B7BF0" w:rsidP="000B7BF0">
      <w:pPr>
        <w:ind w:left="360"/>
        <w:rPr>
          <w:rFonts w:cs="Arial"/>
          <w:szCs w:val="20"/>
        </w:rPr>
      </w:pPr>
      <w:r w:rsidRPr="000B7BF0">
        <w:rPr>
          <w:rFonts w:cs="Arial"/>
          <w:szCs w:val="20"/>
        </w:rPr>
        <w:t>Contractor shall provide a ONE (1) year PARTS AND LABOR warranty on all devices and/or labor provided.</w:t>
      </w:r>
    </w:p>
    <w:p w:rsidR="000B7BF0" w:rsidRPr="000B7BF0" w:rsidRDefault="000B7BF0" w:rsidP="000B7BF0">
      <w:pPr>
        <w:ind w:left="360"/>
        <w:rPr>
          <w:rFonts w:cs="Arial"/>
          <w:szCs w:val="20"/>
        </w:rPr>
      </w:pPr>
    </w:p>
    <w:p w:rsidR="000B7BF0" w:rsidRPr="000B7BF0" w:rsidRDefault="000B7BF0" w:rsidP="000B7BF0">
      <w:pPr>
        <w:ind w:left="360"/>
        <w:rPr>
          <w:rFonts w:cs="Arial"/>
          <w:szCs w:val="20"/>
        </w:rPr>
      </w:pPr>
      <w:r w:rsidRPr="000B7BF0">
        <w:rPr>
          <w:rFonts w:cs="Arial"/>
          <w:szCs w:val="20"/>
        </w:rPr>
        <w:t>The contractor will be the sole point of contact on any problems with the equipment or systems during the warranty period.</w:t>
      </w:r>
    </w:p>
    <w:p w:rsidR="000B7BF0" w:rsidRPr="000B7BF0" w:rsidRDefault="000B7BF0" w:rsidP="000B7BF0">
      <w:pPr>
        <w:ind w:left="360"/>
        <w:rPr>
          <w:rFonts w:cs="Arial"/>
          <w:szCs w:val="20"/>
        </w:rPr>
      </w:pPr>
    </w:p>
    <w:p w:rsidR="000B7BF0" w:rsidRPr="000B7BF0" w:rsidRDefault="000B7BF0" w:rsidP="000B7BF0">
      <w:pPr>
        <w:ind w:left="360"/>
        <w:rPr>
          <w:rFonts w:cs="Arial"/>
          <w:szCs w:val="20"/>
        </w:rPr>
      </w:pPr>
      <w:r w:rsidRPr="000B7BF0">
        <w:rPr>
          <w:rFonts w:cs="Arial"/>
          <w:szCs w:val="20"/>
        </w:rPr>
        <w:t>The contractor shall be responsible for all work put in under these specifications.  The contractor shall make good, repair and replace, at the contractor's own expense, as may be necessary, any defective work, material acceptance, if in the opinion of agency and/or Division of Purchases said defect is due to imperfection in material, design, or workmanship for the warranty period specified.</w:t>
      </w:r>
    </w:p>
    <w:p w:rsidR="000B7BF0" w:rsidRPr="000B7BF0" w:rsidRDefault="000B7BF0" w:rsidP="000B7BF0">
      <w:pPr>
        <w:rPr>
          <w:rFonts w:cs="Arial"/>
          <w:szCs w:val="20"/>
        </w:rPr>
      </w:pPr>
    </w:p>
    <w:p w:rsidR="000B7BF0" w:rsidRPr="000B7BF0" w:rsidRDefault="000B7BF0" w:rsidP="000B7BF0">
      <w:pPr>
        <w:widowControl w:val="0"/>
        <w:numPr>
          <w:ilvl w:val="0"/>
          <w:numId w:val="1"/>
        </w:numPr>
        <w:outlineLvl w:val="9"/>
        <w:rPr>
          <w:rFonts w:cs="Arial"/>
          <w:szCs w:val="20"/>
        </w:rPr>
      </w:pPr>
      <w:r w:rsidRPr="000B7BF0">
        <w:rPr>
          <w:rFonts w:cs="Arial"/>
          <w:b/>
          <w:szCs w:val="20"/>
        </w:rPr>
        <w:t>Certification of Materials Submitted:</w:t>
      </w:r>
      <w:r w:rsidRPr="000B7BF0">
        <w:rPr>
          <w:rFonts w:cs="Arial"/>
          <w:szCs w:val="20"/>
        </w:rPr>
        <w:t xml:space="preserve">  The response to this IFB, together with the specifications set forth herein and all data submitted by the contractor to support the response including brochures, manuals, and descriptions covering the operating characteristics of the item(s) proposed, shall become a part of any contract between the successful bidder and the State of Kansas. Any written representation covering such matters as reliability of the item(s), the experience of other users, or warranties of performance shall be incorporated by reference into the contract.</w:t>
      </w:r>
    </w:p>
    <w:p w:rsidR="000B7BF0" w:rsidRPr="000B7BF0" w:rsidRDefault="000B7BF0" w:rsidP="000B7BF0">
      <w:pPr>
        <w:rPr>
          <w:rFonts w:cs="Arial"/>
          <w:szCs w:val="20"/>
        </w:rPr>
      </w:pPr>
    </w:p>
    <w:p w:rsidR="000B7BF0" w:rsidRPr="000B7BF0" w:rsidRDefault="000B7BF0" w:rsidP="000B7BF0">
      <w:pPr>
        <w:jc w:val="center"/>
        <w:rPr>
          <w:rFonts w:eastAsia="Times New Roman" w:cs="Arial"/>
          <w:snapToGrid w:val="0"/>
          <w:szCs w:val="20"/>
        </w:rPr>
      </w:pPr>
      <w:r w:rsidRPr="000B7BF0">
        <w:rPr>
          <w:rFonts w:cs="Arial"/>
          <w:szCs w:val="20"/>
        </w:rPr>
        <w:br w:type="page"/>
      </w:r>
    </w:p>
    <w:p w:rsidR="000B7BF0" w:rsidRPr="00F46FDD" w:rsidRDefault="000B7BF0" w:rsidP="000B7BF0">
      <w:pPr>
        <w:tabs>
          <w:tab w:val="center" w:pos="4680"/>
          <w:tab w:val="left" w:pos="5760"/>
        </w:tabs>
        <w:jc w:val="center"/>
        <w:rPr>
          <w:rFonts w:eastAsia="Times New Roman" w:cs="Arial"/>
          <w:b/>
          <w:snapToGrid w:val="0"/>
          <w:szCs w:val="20"/>
        </w:rPr>
      </w:pPr>
      <w:r w:rsidRPr="00F46FDD">
        <w:rPr>
          <w:rFonts w:eastAsia="Times New Roman" w:cs="Arial"/>
          <w:b/>
          <w:snapToGrid w:val="0"/>
          <w:szCs w:val="20"/>
        </w:rPr>
        <w:lastRenderedPageBreak/>
        <w:t>STATE OF KANSAS</w:t>
      </w:r>
    </w:p>
    <w:p w:rsidR="000B7BF0" w:rsidRPr="00F46FDD" w:rsidRDefault="000B7BF0" w:rsidP="000B7BF0">
      <w:pPr>
        <w:tabs>
          <w:tab w:val="center" w:pos="4680"/>
          <w:tab w:val="left" w:pos="5760"/>
        </w:tabs>
        <w:jc w:val="center"/>
        <w:rPr>
          <w:rFonts w:eastAsia="Times New Roman" w:cs="Arial"/>
          <w:b/>
          <w:snapToGrid w:val="0"/>
          <w:szCs w:val="20"/>
        </w:rPr>
      </w:pPr>
      <w:r w:rsidRPr="00F46FDD">
        <w:rPr>
          <w:rFonts w:eastAsia="Times New Roman" w:cs="Arial"/>
          <w:b/>
          <w:snapToGrid w:val="0"/>
          <w:szCs w:val="20"/>
        </w:rPr>
        <w:t>KANSAS DEPARTMENT OF TRANSPORTATION</w:t>
      </w:r>
    </w:p>
    <w:p w:rsidR="000B7BF0" w:rsidRPr="00F46FDD" w:rsidRDefault="000B7BF0" w:rsidP="000B7BF0">
      <w:pPr>
        <w:tabs>
          <w:tab w:val="left" w:pos="-1440"/>
          <w:tab w:val="left" w:pos="-720"/>
          <w:tab w:val="left" w:pos="720"/>
          <w:tab w:val="left" w:pos="2160"/>
          <w:tab w:val="left" w:pos="4320"/>
          <w:tab w:val="left" w:pos="5760"/>
        </w:tabs>
        <w:jc w:val="center"/>
        <w:rPr>
          <w:rFonts w:eastAsia="Times New Roman" w:cs="Arial"/>
          <w:b/>
          <w:snapToGrid w:val="0"/>
          <w:szCs w:val="20"/>
        </w:rPr>
      </w:pPr>
    </w:p>
    <w:p w:rsidR="000B7BF0" w:rsidRPr="00F46FDD" w:rsidRDefault="000B7BF0" w:rsidP="000B7BF0">
      <w:pPr>
        <w:tabs>
          <w:tab w:val="center" w:pos="4680"/>
          <w:tab w:val="left" w:pos="5760"/>
        </w:tabs>
        <w:jc w:val="center"/>
        <w:rPr>
          <w:rFonts w:eastAsia="Times New Roman" w:cs="Arial"/>
          <w:b/>
          <w:snapToGrid w:val="0"/>
          <w:szCs w:val="20"/>
        </w:rPr>
      </w:pPr>
      <w:r w:rsidRPr="00F46FDD">
        <w:rPr>
          <w:rFonts w:eastAsia="Times New Roman" w:cs="Arial"/>
          <w:b/>
          <w:snapToGrid w:val="0"/>
          <w:szCs w:val="20"/>
        </w:rPr>
        <w:t>SPECIFICATIONS</w:t>
      </w:r>
    </w:p>
    <w:p w:rsidR="000B7BF0" w:rsidRPr="00F46FDD" w:rsidRDefault="000B7BF0" w:rsidP="000B7BF0">
      <w:pPr>
        <w:tabs>
          <w:tab w:val="center" w:pos="4680"/>
          <w:tab w:val="left" w:pos="5760"/>
        </w:tabs>
        <w:jc w:val="center"/>
        <w:rPr>
          <w:rFonts w:eastAsia="Times New Roman" w:cs="Arial"/>
          <w:b/>
          <w:snapToGrid w:val="0"/>
          <w:szCs w:val="20"/>
        </w:rPr>
      </w:pPr>
      <w:r w:rsidRPr="00F46FDD">
        <w:rPr>
          <w:rFonts w:eastAsia="Times New Roman" w:cs="Arial"/>
          <w:b/>
          <w:snapToGrid w:val="0"/>
          <w:szCs w:val="20"/>
        </w:rPr>
        <w:t>FOR</w:t>
      </w:r>
    </w:p>
    <w:p w:rsidR="000B7BF0" w:rsidRPr="00F46FDD" w:rsidRDefault="000B7BF0" w:rsidP="000B7BF0">
      <w:pPr>
        <w:tabs>
          <w:tab w:val="center" w:pos="4680"/>
          <w:tab w:val="left" w:pos="5760"/>
        </w:tabs>
        <w:jc w:val="center"/>
        <w:rPr>
          <w:rFonts w:eastAsia="Times New Roman" w:cs="Arial"/>
          <w:b/>
          <w:snapToGrid w:val="0"/>
          <w:szCs w:val="20"/>
        </w:rPr>
      </w:pPr>
      <w:r w:rsidRPr="00F46FDD">
        <w:rPr>
          <w:rFonts w:eastAsia="Times New Roman" w:cs="Arial"/>
          <w:b/>
          <w:snapToGrid w:val="0"/>
          <w:szCs w:val="20"/>
        </w:rPr>
        <w:t>STATIONARY ATTENUATOR</w:t>
      </w:r>
    </w:p>
    <w:p w:rsidR="000B7BF0" w:rsidRPr="00F46FDD" w:rsidRDefault="000B7BF0" w:rsidP="000B7BF0">
      <w:pPr>
        <w:tabs>
          <w:tab w:val="center" w:pos="4680"/>
          <w:tab w:val="left" w:pos="5760"/>
        </w:tabs>
        <w:jc w:val="center"/>
        <w:rPr>
          <w:rFonts w:eastAsia="Times New Roman" w:cs="Arial"/>
          <w:b/>
          <w:snapToGrid w:val="0"/>
          <w:szCs w:val="20"/>
        </w:rPr>
      </w:pPr>
      <w:r w:rsidRPr="00F46FDD">
        <w:rPr>
          <w:rFonts w:eastAsia="Times New Roman" w:cs="Arial"/>
          <w:b/>
          <w:snapToGrid w:val="0"/>
          <w:szCs w:val="20"/>
        </w:rPr>
        <w:t>(CRASH CUSHIONS) and/or REPAIR PARTS</w:t>
      </w: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p>
    <w:p w:rsidR="000B7BF0" w:rsidRPr="000B7BF0" w:rsidRDefault="000B7BF0" w:rsidP="000B7BF0">
      <w:pPr>
        <w:rPr>
          <w:snapToGrid w:val="0"/>
        </w:rPr>
      </w:pPr>
      <w:r w:rsidRPr="000B7BF0">
        <w:rPr>
          <w:snapToGrid w:val="0"/>
        </w:rPr>
        <w:t>The following specifications shall apply to purchases of STATIONARY ATTENUATOR (CRASH CUSHIONS) and/or REPAIR PARTS for the Kansas Department of Transportation. The State reserves the right to waive minor technicalities under this specification. Federal and State laws supersede any conflicting part of this specification.</w:t>
      </w: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p>
    <w:p w:rsidR="000B7BF0" w:rsidRPr="000B7BF0" w:rsidRDefault="000B7BF0" w:rsidP="00F46FDD">
      <w:pPr>
        <w:rPr>
          <w:snapToGrid w:val="0"/>
        </w:rPr>
      </w:pPr>
      <w:r w:rsidRPr="000B7BF0">
        <w:rPr>
          <w:snapToGrid w:val="0"/>
        </w:rPr>
        <w:t>The unit shall be a current model, new and unused, under standard production by the manufacturer.  Parts shall be available for older models which are still in service.  All parts utilized on the unit shall be new and unused.  Parts need to be delivered within 10 business days.  Provide a list of parts that will exceed 10 business days delivery.</w:t>
      </w: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p>
    <w:p w:rsidR="000B7BF0" w:rsidRPr="000B7BF0" w:rsidRDefault="000B7BF0" w:rsidP="00F46FDD">
      <w:pPr>
        <w:rPr>
          <w:snapToGrid w:val="0"/>
        </w:rPr>
      </w:pPr>
      <w:r w:rsidRPr="000B7BF0">
        <w:rPr>
          <w:snapToGrid w:val="0"/>
        </w:rPr>
        <w:t xml:space="preserve">The bidder agrees, if his proposal is accepted, to guarantee the design, material and workmanship of the unit bid according to the standard factory warranty, or for one year, whichever is greater. A copy of the warranty shall accompany the bid. Warranty coverage shall include costs of transporting the unit to and from dealer's shop, when outside a </w:t>
      </w:r>
      <w:proofErr w:type="gramStart"/>
      <w:r w:rsidRPr="000B7BF0">
        <w:rPr>
          <w:snapToGrid w:val="0"/>
        </w:rPr>
        <w:t>150 mile</w:t>
      </w:r>
      <w:proofErr w:type="gramEnd"/>
      <w:r w:rsidRPr="000B7BF0">
        <w:rPr>
          <w:snapToGrid w:val="0"/>
        </w:rPr>
        <w:t xml:space="preserve"> radius of the delivery point.</w:t>
      </w: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p>
    <w:p w:rsidR="000B7BF0" w:rsidRPr="000B7BF0" w:rsidRDefault="000B7BF0" w:rsidP="00F46FDD">
      <w:pPr>
        <w:rPr>
          <w:snapToGrid w:val="0"/>
        </w:rPr>
      </w:pPr>
      <w:r w:rsidRPr="000B7BF0">
        <w:rPr>
          <w:snapToGrid w:val="0"/>
        </w:rPr>
        <w:t>Complete specifications and literature and repair parts list on the unit bid shall accompany the bid. Any exceptions to these specifications shall be indicated on the bid or on a separate attachment to the bid, labeled as such.</w:t>
      </w: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p>
    <w:p w:rsidR="000B7BF0" w:rsidRPr="000B7BF0" w:rsidRDefault="000B7BF0" w:rsidP="00F46FDD">
      <w:pPr>
        <w:rPr>
          <w:snapToGrid w:val="0"/>
        </w:rPr>
      </w:pPr>
      <w:r w:rsidRPr="000B7BF0">
        <w:rPr>
          <w:snapToGrid w:val="0"/>
        </w:rPr>
        <w:t>Any “equal” or “equivalent” items for brand specified components shall be listed with the bid package. Complete description and literature on the “equal”</w:t>
      </w:r>
      <w:proofErr w:type="gramStart"/>
      <w:r w:rsidRPr="000B7BF0">
        <w:rPr>
          <w:snapToGrid w:val="0"/>
        </w:rPr>
        <w:t>/“</w:t>
      </w:r>
      <w:proofErr w:type="gramEnd"/>
      <w:r w:rsidRPr="000B7BF0">
        <w:rPr>
          <w:snapToGrid w:val="0"/>
        </w:rPr>
        <w:t>equivalent” components shall be supplied for consideration by the KDOT.  The burden of proof regarding “equal”</w:t>
      </w:r>
      <w:proofErr w:type="gramStart"/>
      <w:r w:rsidRPr="000B7BF0">
        <w:rPr>
          <w:snapToGrid w:val="0"/>
        </w:rPr>
        <w:t>/“</w:t>
      </w:r>
      <w:proofErr w:type="gramEnd"/>
      <w:r w:rsidRPr="000B7BF0">
        <w:rPr>
          <w:snapToGrid w:val="0"/>
        </w:rPr>
        <w:t>equivalent” items shall be upon the vendor.</w:t>
      </w: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r w:rsidRPr="000B7BF0">
        <w:rPr>
          <w:rFonts w:eastAsia="Times New Roman" w:cs="Arial"/>
          <w:b/>
          <w:snapToGrid w:val="0"/>
          <w:szCs w:val="20"/>
        </w:rPr>
        <w:t>TECHNICAL SERVICE</w:t>
      </w:r>
      <w:r w:rsidRPr="000B7BF0">
        <w:rPr>
          <w:rFonts w:eastAsia="Times New Roman" w:cs="Arial"/>
          <w:snapToGrid w:val="0"/>
          <w:szCs w:val="20"/>
        </w:rPr>
        <w:t>:  The services of a competent technician, thoroughly trained in the installation, operation and servicing of the unit, shall be furnished for a minimum period of one working day for each delivery point. The technician shall instruct the KDOT personnel in the proper installation, safety, operation and preventive maintenance of the unit and to test the unit for satisfactory performance. This training would be by request per Area Crew.  There are 26 Area Crews located across the state such as Kansas City and Wichita.  This instruction shall be performed on a date to be agreed upon by the District Superintendent.</w:t>
      </w:r>
    </w:p>
    <w:p w:rsidR="000B7BF0" w:rsidRPr="000B7BF0" w:rsidRDefault="000B7BF0" w:rsidP="000B7BF0">
      <w:pPr>
        <w:tabs>
          <w:tab w:val="left" w:pos="-1440"/>
          <w:tab w:val="left" w:pos="-720"/>
          <w:tab w:val="left" w:pos="720"/>
          <w:tab w:val="left" w:pos="2160"/>
          <w:tab w:val="left" w:pos="4320"/>
          <w:tab w:val="left" w:pos="5760"/>
        </w:tabs>
        <w:rPr>
          <w:rFonts w:eastAsia="Times New Roman" w:cs="Arial"/>
          <w:b/>
          <w:snapToGrid w:val="0"/>
          <w:szCs w:val="20"/>
        </w:rPr>
      </w:pP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r w:rsidRPr="000B7BF0">
        <w:rPr>
          <w:rFonts w:eastAsia="Times New Roman" w:cs="Arial"/>
          <w:b/>
          <w:snapToGrid w:val="0"/>
          <w:szCs w:val="20"/>
        </w:rPr>
        <w:t>PRINTED MANUALS</w:t>
      </w:r>
      <w:r w:rsidRPr="000B7BF0">
        <w:rPr>
          <w:rFonts w:eastAsia="Times New Roman" w:cs="Arial"/>
          <w:snapToGrid w:val="0"/>
          <w:szCs w:val="20"/>
        </w:rPr>
        <w:t xml:space="preserve">:  One shop manual, and parts manual shall be supplied with each unit. The manuals shall fully and clearly cover all components of the unit.  </w:t>
      </w:r>
    </w:p>
    <w:p w:rsidR="000B7BF0" w:rsidRPr="00F46FDD" w:rsidRDefault="000B7BF0" w:rsidP="00F46FDD">
      <w:pPr>
        <w:jc w:val="center"/>
        <w:rPr>
          <w:b/>
          <w:snapToGrid w:val="0"/>
        </w:rPr>
      </w:pPr>
      <w:r w:rsidRPr="00F46FDD">
        <w:rPr>
          <w:b/>
          <w:snapToGrid w:val="0"/>
        </w:rPr>
        <w:br w:type="page"/>
      </w:r>
      <w:r w:rsidRPr="00F46FDD">
        <w:rPr>
          <w:b/>
          <w:snapToGrid w:val="0"/>
        </w:rPr>
        <w:lastRenderedPageBreak/>
        <w:t>STATIONARY ATTENUATOR</w:t>
      </w:r>
    </w:p>
    <w:p w:rsidR="000B7BF0" w:rsidRPr="000B7BF0" w:rsidRDefault="000B7BF0" w:rsidP="000B7BF0">
      <w:pPr>
        <w:tabs>
          <w:tab w:val="center" w:pos="4680"/>
          <w:tab w:val="left" w:pos="5760"/>
        </w:tabs>
        <w:jc w:val="center"/>
        <w:rPr>
          <w:rFonts w:eastAsia="Times New Roman" w:cs="Arial"/>
          <w:b/>
          <w:snapToGrid w:val="0"/>
          <w:szCs w:val="20"/>
        </w:rPr>
      </w:pPr>
      <w:r w:rsidRPr="000B7BF0">
        <w:rPr>
          <w:rFonts w:eastAsia="Times New Roman" w:cs="Arial"/>
          <w:b/>
          <w:snapToGrid w:val="0"/>
          <w:szCs w:val="20"/>
        </w:rPr>
        <w:t>(CRASH CUSHIONS) and/or REPAIR PARTS</w:t>
      </w:r>
    </w:p>
    <w:p w:rsidR="000B7BF0" w:rsidRPr="000B7BF0" w:rsidRDefault="000B7BF0" w:rsidP="000B7BF0">
      <w:pPr>
        <w:rPr>
          <w:snapToGrid w:val="0"/>
        </w:rPr>
      </w:pPr>
    </w:p>
    <w:p w:rsidR="000B7BF0" w:rsidRPr="000B7BF0" w:rsidRDefault="000B7BF0" w:rsidP="000B7BF0">
      <w:pPr>
        <w:tabs>
          <w:tab w:val="left" w:pos="-1440"/>
          <w:tab w:val="left" w:pos="-720"/>
          <w:tab w:val="left" w:pos="720"/>
          <w:tab w:val="left" w:pos="2160"/>
          <w:tab w:val="left" w:pos="4320"/>
          <w:tab w:val="left" w:pos="5760"/>
        </w:tabs>
        <w:rPr>
          <w:rFonts w:eastAsia="Times New Roman" w:cs="Arial"/>
          <w:b/>
          <w:snapToGrid w:val="0"/>
          <w:szCs w:val="20"/>
        </w:rPr>
      </w:pPr>
      <w:r w:rsidRPr="000B7BF0">
        <w:rPr>
          <w:rFonts w:eastAsia="Times New Roman" w:cs="Arial"/>
          <w:b/>
          <w:snapToGrid w:val="0"/>
          <w:szCs w:val="20"/>
        </w:rPr>
        <w:t>SHOW MFG. &amp; MODEL OFFERED _________________________________________</w:t>
      </w:r>
    </w:p>
    <w:p w:rsidR="000B7BF0" w:rsidRPr="000B7BF0" w:rsidRDefault="000B7BF0" w:rsidP="000B7BF0">
      <w:pPr>
        <w:rPr>
          <w:snapToGrid w:val="0"/>
        </w:rPr>
      </w:pPr>
    </w:p>
    <w:p w:rsidR="000B7BF0" w:rsidRPr="000B7BF0" w:rsidRDefault="000B7BF0" w:rsidP="000B7BF0">
      <w:pPr>
        <w:tabs>
          <w:tab w:val="left" w:pos="-1440"/>
          <w:tab w:val="left" w:pos="-720"/>
          <w:tab w:val="left" w:pos="720"/>
          <w:tab w:val="left" w:pos="2160"/>
          <w:tab w:val="left" w:pos="4320"/>
          <w:tab w:val="left" w:pos="5760"/>
        </w:tabs>
        <w:rPr>
          <w:rFonts w:eastAsia="Times New Roman" w:cs="Arial"/>
          <w:b/>
          <w:snapToGrid w:val="0"/>
          <w:szCs w:val="20"/>
        </w:rPr>
      </w:pPr>
      <w:r w:rsidRPr="000B7BF0">
        <w:rPr>
          <w:rFonts w:eastAsia="Times New Roman" w:cs="Arial"/>
          <w:b/>
          <w:snapToGrid w:val="0"/>
          <w:szCs w:val="20"/>
        </w:rPr>
        <w:tab/>
      </w:r>
      <w:r w:rsidRPr="000B7BF0">
        <w:rPr>
          <w:rFonts w:eastAsia="Times New Roman" w:cs="Arial"/>
          <w:b/>
          <w:snapToGrid w:val="0"/>
          <w:szCs w:val="20"/>
        </w:rPr>
        <w:tab/>
        <w:t>EXCEPTIONS TO</w:t>
      </w:r>
    </w:p>
    <w:p w:rsidR="000B7BF0" w:rsidRPr="000B7BF0" w:rsidRDefault="000B7BF0" w:rsidP="000B7BF0">
      <w:pPr>
        <w:tabs>
          <w:tab w:val="left" w:pos="-1440"/>
          <w:tab w:val="left" w:pos="-720"/>
          <w:tab w:val="left" w:pos="720"/>
          <w:tab w:val="left" w:pos="2160"/>
          <w:tab w:val="left" w:pos="4320"/>
          <w:tab w:val="left" w:pos="5760"/>
        </w:tabs>
        <w:rPr>
          <w:rFonts w:eastAsia="Times New Roman" w:cs="Arial"/>
          <w:b/>
          <w:snapToGrid w:val="0"/>
          <w:szCs w:val="20"/>
          <w:u w:val="single"/>
        </w:rPr>
      </w:pPr>
      <w:r w:rsidRPr="000B7BF0">
        <w:rPr>
          <w:rFonts w:eastAsia="Times New Roman" w:cs="Arial"/>
          <w:b/>
          <w:snapToGrid w:val="0"/>
          <w:szCs w:val="20"/>
          <w:u w:val="single"/>
        </w:rPr>
        <w:t>MFG. CODE</w:t>
      </w:r>
      <w:r w:rsidRPr="000B7BF0">
        <w:rPr>
          <w:rFonts w:eastAsia="Times New Roman" w:cs="Arial"/>
          <w:snapToGrid w:val="0"/>
          <w:szCs w:val="20"/>
        </w:rPr>
        <w:tab/>
        <w:t xml:space="preserve"> </w:t>
      </w:r>
      <w:r w:rsidRPr="000B7BF0">
        <w:rPr>
          <w:rFonts w:eastAsia="Times New Roman" w:cs="Arial"/>
          <w:b/>
          <w:snapToGrid w:val="0"/>
          <w:szCs w:val="20"/>
          <w:u w:val="single"/>
        </w:rPr>
        <w:t>SPECIFICATION</w:t>
      </w:r>
      <w:r w:rsidRPr="000B7BF0">
        <w:rPr>
          <w:rFonts w:eastAsia="Times New Roman" w:cs="Arial"/>
          <w:snapToGrid w:val="0"/>
          <w:szCs w:val="20"/>
        </w:rPr>
        <w:tab/>
      </w:r>
      <w:r w:rsidRPr="000B7BF0">
        <w:rPr>
          <w:rFonts w:eastAsia="Times New Roman" w:cs="Arial"/>
          <w:b/>
          <w:snapToGrid w:val="0"/>
          <w:szCs w:val="20"/>
          <w:u w:val="single"/>
        </w:rPr>
        <w:t>SPECIFICATIONS</w:t>
      </w:r>
    </w:p>
    <w:p w:rsidR="000B7BF0" w:rsidRPr="000B7BF0" w:rsidRDefault="000B7BF0" w:rsidP="000B7BF0">
      <w:pPr>
        <w:rPr>
          <w:snapToGrid w:val="0"/>
        </w:rPr>
      </w:pPr>
    </w:p>
    <w:p w:rsidR="000B7BF0" w:rsidRPr="000B7BF0" w:rsidRDefault="000B7BF0" w:rsidP="000B7BF0">
      <w:pPr>
        <w:tabs>
          <w:tab w:val="left" w:pos="-1440"/>
          <w:tab w:val="left" w:pos="-720"/>
          <w:tab w:val="left" w:pos="720"/>
          <w:tab w:val="left" w:pos="2160"/>
          <w:tab w:val="left" w:pos="4320"/>
          <w:tab w:val="left" w:pos="5760"/>
        </w:tabs>
        <w:rPr>
          <w:rFonts w:eastAsia="Times New Roman" w:cs="Arial"/>
          <w:snapToGrid w:val="0"/>
          <w:szCs w:val="20"/>
        </w:rPr>
      </w:pPr>
      <w:r w:rsidRPr="000B7BF0">
        <w:rPr>
          <w:rFonts w:eastAsia="Times New Roman" w:cs="Arial"/>
          <w:b/>
          <w:snapToGrid w:val="0"/>
          <w:szCs w:val="20"/>
          <w:u w:val="single"/>
        </w:rPr>
        <w:t>GENERAL</w:t>
      </w:r>
      <w:r w:rsidRPr="000B7BF0">
        <w:rPr>
          <w:rFonts w:eastAsia="Times New Roman" w:cs="Arial"/>
          <w:snapToGrid w:val="0"/>
          <w:szCs w:val="20"/>
        </w:rPr>
        <w:t>:</w:t>
      </w:r>
    </w:p>
    <w:p w:rsidR="000B7BF0" w:rsidRPr="000B7BF0" w:rsidRDefault="000B7BF0" w:rsidP="000B7BF0">
      <w:pPr>
        <w:rPr>
          <w:snapToGrid w:val="0"/>
        </w:rPr>
      </w:pPr>
    </w:p>
    <w:p w:rsidR="000B7BF0" w:rsidRPr="000B7BF0" w:rsidRDefault="000B7BF0" w:rsidP="000B7BF0">
      <w:pPr>
        <w:rPr>
          <w:snapToGrid w:val="0"/>
        </w:rPr>
      </w:pPr>
    </w:p>
    <w:p w:rsidR="000B7BF0" w:rsidRPr="000B7BF0" w:rsidRDefault="000B7BF0" w:rsidP="000B7BF0">
      <w:pPr>
        <w:tabs>
          <w:tab w:val="left" w:pos="2160"/>
          <w:tab w:val="left" w:pos="432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 xml:space="preserve">This specification describes a Multi Award Contract to supply </w:t>
      </w:r>
      <w:bookmarkStart w:id="0" w:name="OLE_LINK1"/>
      <w:bookmarkStart w:id="1" w:name="OLE_LINK2"/>
      <w:r w:rsidRPr="000B7BF0">
        <w:rPr>
          <w:rFonts w:eastAsia="Times New Roman" w:cs="Arial"/>
          <w:snapToGrid w:val="0"/>
          <w:szCs w:val="20"/>
        </w:rPr>
        <w:t>the Stationary Attenuator Repair Parts and/or Stationary Attenuator (Crash Cushion) System</w:t>
      </w:r>
      <w:bookmarkEnd w:id="0"/>
      <w:bookmarkEnd w:id="1"/>
      <w:r w:rsidRPr="000B7BF0">
        <w:rPr>
          <w:rFonts w:eastAsia="Times New Roman" w:cs="Arial"/>
          <w:snapToGrid w:val="0"/>
          <w:szCs w:val="20"/>
        </w:rPr>
        <w:t xml:space="preserve"> for permanent installation or temporary work zones.</w:t>
      </w:r>
    </w:p>
    <w:p w:rsidR="000B7BF0" w:rsidRPr="000B7BF0" w:rsidRDefault="000B7BF0" w:rsidP="000B7BF0">
      <w:pPr>
        <w:tabs>
          <w:tab w:val="left" w:pos="2160"/>
          <w:tab w:val="left" w:pos="4320"/>
        </w:tabs>
        <w:ind w:left="4320" w:hanging="4320"/>
        <w:rPr>
          <w:rFonts w:eastAsia="Times New Roman" w:cs="Arial"/>
          <w:snapToGrid w:val="0"/>
          <w:szCs w:val="20"/>
        </w:rPr>
      </w:pPr>
    </w:p>
    <w:p w:rsidR="000B7BF0" w:rsidRDefault="000B7BF0" w:rsidP="000B7BF0">
      <w:pPr>
        <w:tabs>
          <w:tab w:val="left" w:pos="2160"/>
          <w:tab w:val="left" w:pos="432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 xml:space="preserve">KDOT has several different models of Stationary Attenuators in service.  KDOT needs to be able to purchase repair parts </w:t>
      </w:r>
      <w:r w:rsidR="00F46FDD">
        <w:rPr>
          <w:rFonts w:eastAsia="Times New Roman" w:cs="Arial"/>
          <w:snapToGrid w:val="0"/>
          <w:szCs w:val="20"/>
        </w:rPr>
        <w:t>for these proprietary systems.</w:t>
      </w:r>
    </w:p>
    <w:p w:rsidR="00F46FDD" w:rsidRPr="000B7BF0" w:rsidRDefault="00F46FDD" w:rsidP="000B7BF0">
      <w:pPr>
        <w:tabs>
          <w:tab w:val="left" w:pos="2160"/>
          <w:tab w:val="left" w:pos="4320"/>
        </w:tabs>
        <w:ind w:left="4320" w:hanging="4320"/>
        <w:rPr>
          <w:rFonts w:eastAsia="Times New Roman" w:cs="Arial"/>
          <w:snapToGrid w:val="0"/>
          <w:szCs w:val="20"/>
        </w:rPr>
      </w:pPr>
    </w:p>
    <w:p w:rsid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 xml:space="preserve"> _____________</w:t>
      </w:r>
      <w:r w:rsidRPr="000B7BF0">
        <w:rPr>
          <w:rFonts w:eastAsia="Times New Roman" w:cs="Arial"/>
          <w:snapToGrid w:val="0"/>
          <w:szCs w:val="20"/>
        </w:rPr>
        <w:tab/>
        <w:t>_____________</w:t>
      </w:r>
      <w:r w:rsidRPr="000B7BF0">
        <w:rPr>
          <w:rFonts w:eastAsia="Times New Roman" w:cs="Arial"/>
          <w:snapToGrid w:val="0"/>
          <w:szCs w:val="20"/>
        </w:rPr>
        <w:tab/>
        <w:t>This system shall provide impact protection to the motorists from the exposed ends of concrete barriers, fixed objects, or other obstacles.</w:t>
      </w:r>
    </w:p>
    <w:p w:rsidR="00F46FDD" w:rsidRPr="000B7BF0" w:rsidRDefault="00F46FDD" w:rsidP="00F46FDD">
      <w:pPr>
        <w:tabs>
          <w:tab w:val="left" w:pos="2160"/>
        </w:tabs>
        <w:ind w:left="4320" w:hanging="4320"/>
        <w:rPr>
          <w:rFonts w:eastAsia="Times New Roman" w:cs="Arial"/>
          <w:snapToGrid w:val="0"/>
          <w:szCs w:val="20"/>
        </w:rPr>
      </w:pP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 xml:space="preserve">The Stationary Attenuator Repair Parts and /or Stationary Attenuator (Crash Cushion) System shall have successfully passed, both the required and optional tests that fall under the guidelines of NCHRP Report 350 Test Level 3, and/or MASH 350. </w:t>
      </w:r>
    </w:p>
    <w:p w:rsidR="000B7BF0" w:rsidRPr="000B7BF0" w:rsidRDefault="000B7BF0" w:rsidP="00F46FDD">
      <w:pPr>
        <w:tabs>
          <w:tab w:val="left" w:pos="2160"/>
        </w:tabs>
        <w:ind w:left="4320" w:hanging="4320"/>
        <w:rPr>
          <w:rFonts w:eastAsia="Times New Roman" w:cs="Arial"/>
          <w:snapToGrid w:val="0"/>
          <w:szCs w:val="20"/>
        </w:rPr>
      </w:pPr>
    </w:p>
    <w:p w:rsidR="00F46FDD" w:rsidRDefault="000B7BF0" w:rsidP="000B7BF0">
      <w:pPr>
        <w:tabs>
          <w:tab w:val="left" w:pos="-1440"/>
          <w:tab w:val="left" w:pos="-720"/>
          <w:tab w:val="left" w:pos="720"/>
          <w:tab w:val="left" w:pos="2160"/>
          <w:tab w:val="left" w:pos="4320"/>
          <w:tab w:val="left" w:pos="576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Certified test results and associated test reports and films produced in compliance with NCHRP report 350 and /or MASH 350 report not listed on KDOT prequalified list shall be submitted with bid</w:t>
      </w:r>
    </w:p>
    <w:p w:rsidR="00F46FDD" w:rsidRDefault="00F46FDD" w:rsidP="000B7BF0">
      <w:pPr>
        <w:tabs>
          <w:tab w:val="left" w:pos="-1440"/>
          <w:tab w:val="left" w:pos="-720"/>
          <w:tab w:val="left" w:pos="720"/>
          <w:tab w:val="left" w:pos="2160"/>
          <w:tab w:val="left" w:pos="4320"/>
          <w:tab w:val="left" w:pos="5760"/>
        </w:tabs>
        <w:ind w:left="4320" w:hanging="4320"/>
        <w:rPr>
          <w:rFonts w:eastAsia="Times New Roman" w:cs="Arial"/>
          <w:snapToGrid w:val="0"/>
          <w:szCs w:val="20"/>
        </w:rPr>
      </w:pPr>
    </w:p>
    <w:p w:rsidR="000B7BF0" w:rsidRPr="00F46FDD" w:rsidRDefault="00F46FDD" w:rsidP="00F46FDD">
      <w:pPr>
        <w:rPr>
          <w:b/>
          <w:snapToGrid w:val="0"/>
          <w:u w:val="single"/>
        </w:rPr>
      </w:pPr>
      <w:r>
        <w:rPr>
          <w:b/>
          <w:snapToGrid w:val="0"/>
          <w:u w:val="single"/>
        </w:rPr>
        <w:t>PRODUCT MODELS</w:t>
      </w:r>
    </w:p>
    <w:p w:rsidR="00F46FDD" w:rsidRDefault="00F46FDD" w:rsidP="00F46FDD">
      <w:pPr>
        <w:tabs>
          <w:tab w:val="left" w:pos="2160"/>
        </w:tabs>
        <w:ind w:left="4320" w:hanging="4320"/>
        <w:rPr>
          <w:rFonts w:eastAsia="Times New Roman" w:cs="Arial"/>
          <w:snapToGrid w:val="0"/>
          <w:szCs w:val="20"/>
        </w:rPr>
      </w:pP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KDOT has the following Attenuators (Crash Cushions) and Barrel systems in service:</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G-R-E-A-T (Trinity)</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TRACC (Trinity)</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CAT – 350 (Trinity)</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TREND (Energy Absorption)</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REACT (Energy Absorption)</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Quad Guard (Energy Absorption)</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Quad Guard II (Energy Absorption)</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ACZ-350 (Energy Absorption)</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ABSORB  350 (Highway Safety Corp.)</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TAU-II (Highway Safety Corp.)</w:t>
      </w: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 xml:space="preserve">SCI (SMART CUSHSION) </w:t>
      </w:r>
    </w:p>
    <w:p w:rsid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ab/>
      </w:r>
      <w:r w:rsidRPr="000B7BF0">
        <w:rPr>
          <w:rFonts w:eastAsia="Times New Roman" w:cs="Arial"/>
          <w:snapToGrid w:val="0"/>
          <w:szCs w:val="20"/>
        </w:rPr>
        <w:tab/>
        <w:t>(Work Area Protection Corp.)</w:t>
      </w:r>
    </w:p>
    <w:p w:rsidR="00F46FDD" w:rsidRPr="000B7BF0" w:rsidRDefault="00F46FDD" w:rsidP="00F46FDD">
      <w:pPr>
        <w:tabs>
          <w:tab w:val="left" w:pos="2160"/>
        </w:tabs>
        <w:ind w:left="4320" w:hanging="4320"/>
        <w:rPr>
          <w:rFonts w:eastAsia="Times New Roman" w:cs="Arial"/>
          <w:snapToGrid w:val="0"/>
          <w:szCs w:val="20"/>
        </w:rPr>
      </w:pPr>
    </w:p>
    <w:p w:rsidR="000B7BF0" w:rsidRPr="000B7BF0" w:rsidRDefault="000B7BF0" w:rsidP="000B7BF0">
      <w:pPr>
        <w:rPr>
          <w:b/>
          <w:snapToGrid w:val="0"/>
          <w:u w:val="single"/>
        </w:rPr>
      </w:pPr>
      <w:r w:rsidRPr="000B7BF0">
        <w:rPr>
          <w:b/>
          <w:snapToGrid w:val="0"/>
          <w:u w:val="single"/>
        </w:rPr>
        <w:t>GALVANIZING:</w:t>
      </w:r>
    </w:p>
    <w:p w:rsidR="00F46FDD" w:rsidRDefault="00F46FDD" w:rsidP="00F46FDD">
      <w:pPr>
        <w:tabs>
          <w:tab w:val="left" w:pos="2160"/>
        </w:tabs>
        <w:ind w:left="4320" w:hanging="4320"/>
        <w:rPr>
          <w:rFonts w:eastAsia="Times New Roman" w:cs="Arial"/>
          <w:snapToGrid w:val="0"/>
          <w:szCs w:val="20"/>
        </w:rPr>
      </w:pP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 xml:space="preserve">All exposed steel surfaces on the Attenuators shall be galvanized. Galvanizing shall be applied after the proper preparation of all steel components. The metal preparation shall include cleaning, degreasing the metal surface. </w:t>
      </w:r>
    </w:p>
    <w:p w:rsidR="000B7BF0" w:rsidRPr="000B7BF0" w:rsidRDefault="000B7BF0" w:rsidP="000B7BF0">
      <w:pPr>
        <w:rPr>
          <w:b/>
          <w:snapToGrid w:val="0"/>
          <w:u w:val="single"/>
        </w:rPr>
      </w:pPr>
      <w:r w:rsidRPr="000B7BF0">
        <w:rPr>
          <w:b/>
          <w:snapToGrid w:val="0"/>
          <w:u w:val="single"/>
        </w:rPr>
        <w:t>STRIPING:</w:t>
      </w:r>
    </w:p>
    <w:p w:rsidR="00F46FDD" w:rsidRDefault="00F46FDD" w:rsidP="000B7BF0">
      <w:pPr>
        <w:tabs>
          <w:tab w:val="left" w:pos="2160"/>
        </w:tabs>
        <w:ind w:left="4320" w:hanging="4320"/>
        <w:rPr>
          <w:rFonts w:eastAsia="Times New Roman" w:cs="Arial"/>
          <w:snapToGrid w:val="0"/>
          <w:szCs w:val="20"/>
        </w:rPr>
      </w:pPr>
    </w:p>
    <w:p w:rsidR="000B7BF0" w:rsidRDefault="000B7BF0" w:rsidP="000B7BF0">
      <w:pPr>
        <w:tabs>
          <w:tab w:val="left" w:pos="216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The surface of the Impact Frame facing oncoming traffic, shall display a black on yellow inverted “V” chevron pattern.  Color bands are recommended to be (4 in.) wide.</w:t>
      </w:r>
    </w:p>
    <w:p w:rsidR="00F46FDD" w:rsidRPr="000B7BF0" w:rsidRDefault="00F46FDD" w:rsidP="000B7BF0">
      <w:pPr>
        <w:tabs>
          <w:tab w:val="left" w:pos="2160"/>
        </w:tabs>
        <w:ind w:left="4320" w:hanging="4320"/>
        <w:rPr>
          <w:rFonts w:eastAsia="Times New Roman" w:cs="Arial"/>
          <w:b/>
          <w:snapToGrid w:val="0"/>
          <w:szCs w:val="20"/>
          <w:u w:val="single"/>
        </w:rPr>
      </w:pPr>
    </w:p>
    <w:p w:rsidR="00F46FDD" w:rsidRDefault="00F46FDD">
      <w:pPr>
        <w:spacing w:after="200" w:line="276" w:lineRule="auto"/>
        <w:jc w:val="left"/>
        <w:outlineLvl w:val="9"/>
        <w:rPr>
          <w:b/>
          <w:snapToGrid w:val="0"/>
          <w:u w:val="single"/>
        </w:rPr>
      </w:pPr>
      <w:r>
        <w:rPr>
          <w:b/>
          <w:snapToGrid w:val="0"/>
          <w:u w:val="single"/>
        </w:rPr>
        <w:br w:type="page"/>
      </w:r>
    </w:p>
    <w:p w:rsidR="00F46FDD" w:rsidRPr="000B7BF0" w:rsidRDefault="00F46FDD" w:rsidP="00F46FDD">
      <w:pPr>
        <w:tabs>
          <w:tab w:val="left" w:pos="-1440"/>
          <w:tab w:val="left" w:pos="-720"/>
          <w:tab w:val="left" w:pos="720"/>
          <w:tab w:val="left" w:pos="2160"/>
          <w:tab w:val="left" w:pos="4320"/>
          <w:tab w:val="left" w:pos="5760"/>
        </w:tabs>
        <w:rPr>
          <w:rFonts w:eastAsia="Times New Roman" w:cs="Arial"/>
          <w:b/>
          <w:snapToGrid w:val="0"/>
          <w:szCs w:val="20"/>
        </w:rPr>
      </w:pPr>
      <w:r w:rsidRPr="000B7BF0">
        <w:rPr>
          <w:rFonts w:eastAsia="Times New Roman" w:cs="Arial"/>
          <w:b/>
          <w:snapToGrid w:val="0"/>
          <w:szCs w:val="20"/>
        </w:rPr>
        <w:lastRenderedPageBreak/>
        <w:tab/>
      </w:r>
      <w:r w:rsidRPr="000B7BF0">
        <w:rPr>
          <w:rFonts w:eastAsia="Times New Roman" w:cs="Arial"/>
          <w:b/>
          <w:snapToGrid w:val="0"/>
          <w:szCs w:val="20"/>
        </w:rPr>
        <w:tab/>
        <w:t>EXCEPTIONS TO</w:t>
      </w:r>
    </w:p>
    <w:p w:rsidR="00F46FDD" w:rsidRPr="000B7BF0" w:rsidRDefault="00F46FDD" w:rsidP="00F46FDD">
      <w:pPr>
        <w:tabs>
          <w:tab w:val="left" w:pos="-1440"/>
          <w:tab w:val="left" w:pos="-720"/>
          <w:tab w:val="left" w:pos="720"/>
          <w:tab w:val="left" w:pos="2160"/>
          <w:tab w:val="left" w:pos="4320"/>
          <w:tab w:val="left" w:pos="5760"/>
        </w:tabs>
        <w:rPr>
          <w:rFonts w:eastAsia="Times New Roman" w:cs="Arial"/>
          <w:b/>
          <w:snapToGrid w:val="0"/>
          <w:szCs w:val="20"/>
          <w:u w:val="single"/>
        </w:rPr>
      </w:pPr>
      <w:r w:rsidRPr="000B7BF0">
        <w:rPr>
          <w:rFonts w:eastAsia="Times New Roman" w:cs="Arial"/>
          <w:b/>
          <w:snapToGrid w:val="0"/>
          <w:szCs w:val="20"/>
          <w:u w:val="single"/>
        </w:rPr>
        <w:t>MFG. CODE</w:t>
      </w:r>
      <w:r w:rsidRPr="000B7BF0">
        <w:rPr>
          <w:rFonts w:eastAsia="Times New Roman" w:cs="Arial"/>
          <w:snapToGrid w:val="0"/>
          <w:szCs w:val="20"/>
        </w:rPr>
        <w:tab/>
        <w:t xml:space="preserve"> </w:t>
      </w:r>
      <w:r w:rsidRPr="000B7BF0">
        <w:rPr>
          <w:rFonts w:eastAsia="Times New Roman" w:cs="Arial"/>
          <w:b/>
          <w:snapToGrid w:val="0"/>
          <w:szCs w:val="20"/>
          <w:u w:val="single"/>
        </w:rPr>
        <w:t>SPECIFICATION</w:t>
      </w:r>
      <w:r w:rsidRPr="000B7BF0">
        <w:rPr>
          <w:rFonts w:eastAsia="Times New Roman" w:cs="Arial"/>
          <w:snapToGrid w:val="0"/>
          <w:szCs w:val="20"/>
        </w:rPr>
        <w:tab/>
      </w:r>
      <w:r w:rsidRPr="000B7BF0">
        <w:rPr>
          <w:rFonts w:eastAsia="Times New Roman" w:cs="Arial"/>
          <w:b/>
          <w:snapToGrid w:val="0"/>
          <w:szCs w:val="20"/>
          <w:u w:val="single"/>
        </w:rPr>
        <w:t>SPECIFICATIONS</w:t>
      </w:r>
    </w:p>
    <w:p w:rsidR="00F46FDD" w:rsidRDefault="00F46FDD" w:rsidP="00F46FDD">
      <w:pPr>
        <w:rPr>
          <w:b/>
          <w:snapToGrid w:val="0"/>
          <w:u w:val="single"/>
        </w:rPr>
      </w:pPr>
    </w:p>
    <w:p w:rsidR="000B7BF0" w:rsidRPr="00F46FDD" w:rsidRDefault="000B7BF0" w:rsidP="00F46FDD">
      <w:pPr>
        <w:rPr>
          <w:b/>
          <w:snapToGrid w:val="0"/>
          <w:u w:val="single"/>
        </w:rPr>
      </w:pPr>
      <w:r w:rsidRPr="00F46FDD">
        <w:rPr>
          <w:b/>
          <w:snapToGrid w:val="0"/>
          <w:u w:val="single"/>
        </w:rPr>
        <w:t>DESTINATIONS:</w:t>
      </w:r>
    </w:p>
    <w:p w:rsidR="00F46FDD" w:rsidRDefault="00F46FDD" w:rsidP="00F46FDD">
      <w:pPr>
        <w:tabs>
          <w:tab w:val="left" w:pos="2160"/>
        </w:tabs>
        <w:ind w:left="4320" w:hanging="4320"/>
        <w:rPr>
          <w:rFonts w:eastAsia="Times New Roman" w:cs="Arial"/>
          <w:snapToGrid w:val="0"/>
          <w:szCs w:val="20"/>
        </w:rPr>
      </w:pP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Deliveries are to be made to the Kansas Department of Transportation location noted on each Purchase Order.</w:t>
      </w:r>
    </w:p>
    <w:p w:rsidR="000B7BF0" w:rsidRDefault="000B7BF0" w:rsidP="000B7BF0">
      <w:pPr>
        <w:tabs>
          <w:tab w:val="left" w:pos="-1440"/>
          <w:tab w:val="left" w:pos="-720"/>
          <w:tab w:val="left" w:pos="720"/>
          <w:tab w:val="left" w:pos="2160"/>
          <w:tab w:val="left" w:pos="4320"/>
          <w:tab w:val="left" w:pos="5760"/>
        </w:tabs>
        <w:rPr>
          <w:rFonts w:eastAsia="Times New Roman" w:cs="Arial"/>
          <w:b/>
          <w:snapToGrid w:val="0"/>
          <w:szCs w:val="20"/>
        </w:rPr>
      </w:pPr>
    </w:p>
    <w:p w:rsid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 xml:space="preserve">A complete list of the vendors repair parts and pricing for </w:t>
      </w:r>
      <w:r w:rsidR="00F46FDD">
        <w:rPr>
          <w:rFonts w:eastAsia="Times New Roman" w:cs="Arial"/>
          <w:snapToGrid w:val="0"/>
          <w:szCs w:val="20"/>
        </w:rPr>
        <w:t>their models shall be provided.</w:t>
      </w:r>
    </w:p>
    <w:p w:rsidR="00F46FDD" w:rsidRPr="000B7BF0" w:rsidRDefault="00F46FDD" w:rsidP="00F46FDD">
      <w:pPr>
        <w:tabs>
          <w:tab w:val="left" w:pos="2160"/>
        </w:tabs>
        <w:ind w:left="4320" w:hanging="4320"/>
        <w:rPr>
          <w:rFonts w:eastAsia="Times New Roman" w:cs="Arial"/>
          <w:snapToGrid w:val="0"/>
          <w:szCs w:val="20"/>
        </w:rPr>
      </w:pPr>
    </w:p>
    <w:p w:rsidR="000B7BF0" w:rsidRPr="000B7BF0" w:rsidRDefault="000B7BF0" w:rsidP="00F46FDD">
      <w:pPr>
        <w:tabs>
          <w:tab w:val="left" w:pos="2160"/>
        </w:tabs>
        <w:ind w:left="4320" w:hanging="4320"/>
        <w:rPr>
          <w:rFonts w:eastAsia="Times New Roman" w:cs="Arial"/>
          <w:snapToGrid w:val="0"/>
          <w:szCs w:val="20"/>
        </w:rPr>
      </w:pPr>
      <w:r w:rsidRPr="000B7BF0">
        <w:rPr>
          <w:rFonts w:eastAsia="Times New Roman" w:cs="Arial"/>
          <w:snapToGrid w:val="0"/>
          <w:szCs w:val="20"/>
        </w:rPr>
        <w:t>_____________</w:t>
      </w:r>
      <w:r w:rsidRPr="000B7BF0">
        <w:rPr>
          <w:rFonts w:eastAsia="Times New Roman" w:cs="Arial"/>
          <w:snapToGrid w:val="0"/>
          <w:szCs w:val="20"/>
        </w:rPr>
        <w:tab/>
        <w:t>_____________</w:t>
      </w:r>
      <w:r w:rsidRPr="000B7BF0">
        <w:rPr>
          <w:rFonts w:eastAsia="Times New Roman" w:cs="Arial"/>
          <w:snapToGrid w:val="0"/>
          <w:szCs w:val="20"/>
        </w:rPr>
        <w:tab/>
        <w:t xml:space="preserve">A complete list of the vendors Attenuator system units and pricing shall be provided. </w:t>
      </w:r>
    </w:p>
    <w:p w:rsidR="000B7BF0" w:rsidRPr="000B7BF0" w:rsidRDefault="000B7BF0" w:rsidP="00F46FDD">
      <w:pPr>
        <w:tabs>
          <w:tab w:val="left" w:pos="2160"/>
        </w:tabs>
        <w:ind w:left="4320" w:hanging="4320"/>
        <w:rPr>
          <w:rFonts w:eastAsia="Times New Roman" w:cs="Arial"/>
          <w:snapToGrid w:val="0"/>
          <w:szCs w:val="20"/>
        </w:rPr>
      </w:pPr>
    </w:p>
    <w:p w:rsidR="00F46FDD" w:rsidRDefault="00F46FDD">
      <w:pPr>
        <w:spacing w:after="200" w:line="276" w:lineRule="auto"/>
        <w:jc w:val="left"/>
        <w:outlineLvl w:val="9"/>
        <w:rPr>
          <w:rFonts w:cs="Arial"/>
          <w:szCs w:val="20"/>
        </w:rPr>
      </w:pPr>
      <w:r>
        <w:rPr>
          <w:rFonts w:cs="Arial"/>
          <w:szCs w:val="20"/>
        </w:rPr>
        <w:br w:type="page"/>
      </w:r>
    </w:p>
    <w:p w:rsidR="008B7779" w:rsidRDefault="0085018A" w:rsidP="000B7BF0">
      <w:pPr>
        <w:rPr>
          <w:rFonts w:cs="Arial"/>
          <w:b/>
          <w:szCs w:val="20"/>
        </w:rPr>
      </w:pPr>
      <w:r>
        <w:rPr>
          <w:rFonts w:cs="Arial"/>
          <w:b/>
          <w:szCs w:val="20"/>
        </w:rPr>
        <w:lastRenderedPageBreak/>
        <w:t>Contract #42559</w:t>
      </w:r>
    </w:p>
    <w:p w:rsidR="0085018A" w:rsidRDefault="0085018A" w:rsidP="000B7BF0">
      <w:pPr>
        <w:rPr>
          <w:rFonts w:cs="Arial"/>
          <w:b/>
          <w:szCs w:val="20"/>
        </w:rPr>
      </w:pPr>
    </w:p>
    <w:p w:rsidR="0085018A" w:rsidRDefault="0085018A" w:rsidP="000B7BF0">
      <w:pPr>
        <w:rPr>
          <w:rFonts w:cs="Arial"/>
          <w:b/>
          <w:szCs w:val="20"/>
        </w:rPr>
      </w:pPr>
      <w:r>
        <w:rPr>
          <w:rFonts w:cs="Arial"/>
          <w:b/>
          <w:szCs w:val="20"/>
        </w:rPr>
        <w:t>Contractor:</w:t>
      </w:r>
      <w:r>
        <w:rPr>
          <w:rFonts w:cs="Arial"/>
          <w:b/>
          <w:szCs w:val="20"/>
        </w:rPr>
        <w:tab/>
        <w:t>Trinity Industries, Inc.</w:t>
      </w:r>
    </w:p>
    <w:p w:rsidR="0085018A" w:rsidRPr="0085018A" w:rsidRDefault="0085018A" w:rsidP="0085018A">
      <w:pPr>
        <w:tabs>
          <w:tab w:val="left" w:pos="1440"/>
        </w:tabs>
        <w:rPr>
          <w:rFonts w:cs="Arial"/>
          <w:szCs w:val="20"/>
        </w:rPr>
      </w:pPr>
      <w:r>
        <w:rPr>
          <w:rFonts w:cs="Arial"/>
          <w:b/>
          <w:szCs w:val="20"/>
        </w:rPr>
        <w:tab/>
        <w:t>dba Trinity Highway Products, LLC</w:t>
      </w:r>
    </w:p>
    <w:p w:rsidR="0085018A" w:rsidRDefault="0085018A" w:rsidP="0085018A">
      <w:pPr>
        <w:tabs>
          <w:tab w:val="left" w:pos="1440"/>
          <w:tab w:val="left" w:pos="3600"/>
        </w:tabs>
        <w:rPr>
          <w:rFonts w:cs="Arial"/>
          <w:szCs w:val="20"/>
        </w:rPr>
      </w:pPr>
      <w:r>
        <w:rPr>
          <w:rFonts w:cs="Arial"/>
          <w:szCs w:val="20"/>
        </w:rPr>
        <w:tab/>
        <w:t>2525 North Stemmons Freeway</w:t>
      </w:r>
    </w:p>
    <w:p w:rsidR="0085018A" w:rsidRDefault="0085018A" w:rsidP="0085018A">
      <w:pPr>
        <w:tabs>
          <w:tab w:val="left" w:pos="1440"/>
          <w:tab w:val="left" w:pos="3600"/>
        </w:tabs>
        <w:rPr>
          <w:rFonts w:cs="Arial"/>
          <w:szCs w:val="20"/>
        </w:rPr>
      </w:pPr>
      <w:r>
        <w:rPr>
          <w:rFonts w:cs="Arial"/>
          <w:szCs w:val="20"/>
        </w:rPr>
        <w:tab/>
      </w:r>
      <w:proofErr w:type="spellStart"/>
      <w:r>
        <w:rPr>
          <w:rFonts w:cs="Arial"/>
          <w:szCs w:val="20"/>
        </w:rPr>
        <w:t>Dallax</w:t>
      </w:r>
      <w:proofErr w:type="spellEnd"/>
      <w:r>
        <w:rPr>
          <w:rFonts w:cs="Arial"/>
          <w:szCs w:val="20"/>
        </w:rPr>
        <w:t>, TX  75207-2401</w:t>
      </w:r>
    </w:p>
    <w:p w:rsidR="0085018A" w:rsidRDefault="0085018A" w:rsidP="0085018A">
      <w:pPr>
        <w:tabs>
          <w:tab w:val="left" w:pos="1440"/>
          <w:tab w:val="left" w:pos="3600"/>
        </w:tabs>
        <w:rPr>
          <w:rFonts w:cs="Arial"/>
          <w:szCs w:val="20"/>
        </w:rPr>
      </w:pPr>
      <w:r>
        <w:rPr>
          <w:rFonts w:cs="Arial"/>
          <w:szCs w:val="20"/>
        </w:rPr>
        <w:tab/>
        <w:t>Vendor ID:</w:t>
      </w:r>
      <w:r>
        <w:rPr>
          <w:rFonts w:cs="Arial"/>
          <w:szCs w:val="20"/>
        </w:rPr>
        <w:tab/>
        <w:t>0000162105</w:t>
      </w:r>
    </w:p>
    <w:p w:rsidR="0085018A" w:rsidRDefault="0085018A" w:rsidP="0085018A">
      <w:pPr>
        <w:tabs>
          <w:tab w:val="left" w:pos="1440"/>
          <w:tab w:val="left" w:pos="3600"/>
        </w:tabs>
        <w:rPr>
          <w:rFonts w:cs="Arial"/>
          <w:szCs w:val="20"/>
        </w:rPr>
      </w:pPr>
      <w:r>
        <w:rPr>
          <w:rFonts w:cs="Arial"/>
          <w:szCs w:val="20"/>
        </w:rPr>
        <w:tab/>
        <w:t>FEIN:</w:t>
      </w:r>
      <w:r>
        <w:rPr>
          <w:rFonts w:cs="Arial"/>
          <w:szCs w:val="20"/>
        </w:rPr>
        <w:tab/>
        <w:t>42-1642965</w:t>
      </w:r>
    </w:p>
    <w:p w:rsidR="0085018A" w:rsidRDefault="0085018A" w:rsidP="0085018A">
      <w:pPr>
        <w:tabs>
          <w:tab w:val="left" w:pos="1440"/>
          <w:tab w:val="left" w:pos="3600"/>
        </w:tabs>
        <w:rPr>
          <w:rFonts w:cs="Arial"/>
          <w:szCs w:val="20"/>
        </w:rPr>
      </w:pPr>
      <w:r>
        <w:rPr>
          <w:rFonts w:cs="Arial"/>
          <w:szCs w:val="20"/>
        </w:rPr>
        <w:tab/>
        <w:t>Contact Person:</w:t>
      </w:r>
      <w:r>
        <w:rPr>
          <w:rFonts w:cs="Arial"/>
          <w:szCs w:val="20"/>
        </w:rPr>
        <w:tab/>
        <w:t xml:space="preserve">Tom J. </w:t>
      </w:r>
      <w:proofErr w:type="spellStart"/>
      <w:r>
        <w:rPr>
          <w:rFonts w:cs="Arial"/>
          <w:szCs w:val="20"/>
        </w:rPr>
        <w:t>Aslin</w:t>
      </w:r>
      <w:proofErr w:type="spellEnd"/>
    </w:p>
    <w:p w:rsidR="0085018A" w:rsidRDefault="0085018A" w:rsidP="0085018A">
      <w:pPr>
        <w:tabs>
          <w:tab w:val="left" w:pos="1440"/>
          <w:tab w:val="left" w:pos="3600"/>
        </w:tabs>
        <w:rPr>
          <w:rFonts w:cs="Arial"/>
          <w:szCs w:val="20"/>
        </w:rPr>
      </w:pPr>
      <w:r>
        <w:rPr>
          <w:rFonts w:cs="Arial"/>
          <w:szCs w:val="20"/>
        </w:rPr>
        <w:tab/>
        <w:t>E-Mail</w:t>
      </w:r>
      <w:r>
        <w:rPr>
          <w:rFonts w:cs="Arial"/>
          <w:szCs w:val="20"/>
        </w:rPr>
        <w:tab/>
      </w:r>
      <w:hyperlink r:id="rId8" w:history="1">
        <w:r w:rsidRPr="001A0E92">
          <w:rPr>
            <w:rStyle w:val="Hyperlink"/>
            <w:rFonts w:cs="Arial"/>
            <w:szCs w:val="20"/>
          </w:rPr>
          <w:t>tommy.aslin@trin.net</w:t>
        </w:r>
      </w:hyperlink>
    </w:p>
    <w:p w:rsidR="0085018A" w:rsidRDefault="0085018A" w:rsidP="0085018A">
      <w:pPr>
        <w:tabs>
          <w:tab w:val="left" w:pos="1440"/>
          <w:tab w:val="left" w:pos="3600"/>
        </w:tabs>
        <w:rPr>
          <w:rFonts w:cs="Arial"/>
          <w:szCs w:val="20"/>
        </w:rPr>
      </w:pPr>
      <w:r>
        <w:rPr>
          <w:rFonts w:cs="Arial"/>
          <w:szCs w:val="20"/>
        </w:rPr>
        <w:tab/>
        <w:t>Toll Free Telephone:</w:t>
      </w:r>
      <w:r>
        <w:rPr>
          <w:rFonts w:cs="Arial"/>
          <w:szCs w:val="20"/>
        </w:rPr>
        <w:tab/>
        <w:t>800-527-6050</w:t>
      </w:r>
    </w:p>
    <w:p w:rsidR="0085018A" w:rsidRDefault="0085018A" w:rsidP="0085018A">
      <w:pPr>
        <w:tabs>
          <w:tab w:val="left" w:pos="1440"/>
          <w:tab w:val="left" w:pos="3600"/>
        </w:tabs>
        <w:rPr>
          <w:rFonts w:cs="Arial"/>
          <w:szCs w:val="20"/>
        </w:rPr>
      </w:pPr>
      <w:r>
        <w:rPr>
          <w:rFonts w:cs="Arial"/>
          <w:szCs w:val="20"/>
        </w:rPr>
        <w:tab/>
        <w:t>Local Telephone:</w:t>
      </w:r>
      <w:r>
        <w:rPr>
          <w:rFonts w:cs="Arial"/>
          <w:szCs w:val="20"/>
        </w:rPr>
        <w:tab/>
        <w:t>214-631-4220</w:t>
      </w:r>
    </w:p>
    <w:p w:rsidR="0085018A" w:rsidRDefault="0085018A" w:rsidP="0085018A">
      <w:pPr>
        <w:tabs>
          <w:tab w:val="left" w:pos="1440"/>
          <w:tab w:val="left" w:pos="3600"/>
        </w:tabs>
        <w:rPr>
          <w:rFonts w:cs="Arial"/>
          <w:szCs w:val="20"/>
        </w:rPr>
      </w:pPr>
      <w:r>
        <w:rPr>
          <w:rFonts w:cs="Arial"/>
          <w:szCs w:val="20"/>
        </w:rPr>
        <w:tab/>
        <w:t>Fax:</w:t>
      </w:r>
      <w:r>
        <w:rPr>
          <w:rFonts w:cs="Arial"/>
          <w:szCs w:val="20"/>
        </w:rPr>
        <w:tab/>
        <w:t>214-559-8423</w:t>
      </w:r>
    </w:p>
    <w:p w:rsidR="0085018A" w:rsidRDefault="0085018A" w:rsidP="0085018A">
      <w:pPr>
        <w:tabs>
          <w:tab w:val="left" w:pos="1440"/>
          <w:tab w:val="left" w:pos="3600"/>
        </w:tabs>
        <w:rPr>
          <w:rFonts w:cs="Arial"/>
          <w:szCs w:val="20"/>
        </w:rPr>
      </w:pPr>
    </w:p>
    <w:p w:rsidR="0090036F" w:rsidRDefault="0090036F" w:rsidP="0085018A">
      <w:pPr>
        <w:tabs>
          <w:tab w:val="left" w:pos="1440"/>
          <w:tab w:val="left" w:pos="3600"/>
        </w:tabs>
        <w:rPr>
          <w:rFonts w:cs="Arial"/>
          <w:szCs w:val="20"/>
        </w:rPr>
      </w:pPr>
    </w:p>
    <w:p w:rsidR="0090036F" w:rsidRDefault="0090036F" w:rsidP="0085018A">
      <w:pPr>
        <w:tabs>
          <w:tab w:val="left" w:pos="1440"/>
          <w:tab w:val="left" w:pos="3600"/>
        </w:tabs>
        <w:rPr>
          <w:rFonts w:cs="Arial"/>
          <w:szCs w:val="20"/>
        </w:rPr>
      </w:pPr>
    </w:p>
    <w:p w:rsidR="0085018A" w:rsidRPr="0085018A" w:rsidRDefault="0085018A" w:rsidP="0085018A">
      <w:pPr>
        <w:jc w:val="center"/>
        <w:rPr>
          <w:b/>
          <w:szCs w:val="20"/>
        </w:rPr>
      </w:pPr>
      <w:r>
        <w:rPr>
          <w:b/>
          <w:szCs w:val="20"/>
        </w:rPr>
        <w:t>PRICE SCHEDULE</w:t>
      </w:r>
    </w:p>
    <w:p w:rsidR="0085018A" w:rsidRDefault="0085018A" w:rsidP="0085018A">
      <w:pPr>
        <w:jc w:val="center"/>
        <w:rPr>
          <w:b/>
          <w:szCs w:val="20"/>
        </w:rPr>
      </w:pPr>
    </w:p>
    <w:p w:rsidR="0085018A" w:rsidRPr="0085018A" w:rsidRDefault="0085018A" w:rsidP="0085018A">
      <w:pPr>
        <w:jc w:val="center"/>
        <w:rPr>
          <w:szCs w:val="20"/>
        </w:rPr>
      </w:pPr>
      <w:r w:rsidRPr="0085018A">
        <w:rPr>
          <w:b/>
          <w:szCs w:val="20"/>
        </w:rPr>
        <w:t>COMPLETE ATTENUATORS (PURCHASE)</w:t>
      </w:r>
    </w:p>
    <w:p w:rsidR="0085018A" w:rsidRPr="0085018A" w:rsidRDefault="0085018A" w:rsidP="0085018A">
      <w:pPr>
        <w:jc w:val="center"/>
        <w:rPr>
          <w:szCs w:val="20"/>
        </w:rPr>
      </w:pPr>
    </w:p>
    <w:p w:rsidR="0085018A" w:rsidRDefault="0085018A" w:rsidP="00B233A6">
      <w:pPr>
        <w:tabs>
          <w:tab w:val="left" w:pos="4320"/>
          <w:tab w:val="left" w:pos="7200"/>
        </w:tabs>
        <w:jc w:val="left"/>
        <w:rPr>
          <w:szCs w:val="20"/>
        </w:rPr>
      </w:pPr>
      <w:r w:rsidRPr="00B233A6">
        <w:rPr>
          <w:szCs w:val="20"/>
          <w:u w:val="single"/>
        </w:rPr>
        <w:t>MFG</w:t>
      </w:r>
      <w:r w:rsidRPr="00B233A6">
        <w:rPr>
          <w:szCs w:val="20"/>
        </w:rPr>
        <w:tab/>
      </w:r>
      <w:r w:rsidRPr="00B233A6">
        <w:rPr>
          <w:szCs w:val="20"/>
          <w:u w:val="single"/>
        </w:rPr>
        <w:t>MODEL</w:t>
      </w:r>
      <w:r w:rsidRPr="00B233A6">
        <w:rPr>
          <w:szCs w:val="20"/>
        </w:rPr>
        <w:tab/>
      </w:r>
      <w:r w:rsidRPr="00B233A6">
        <w:rPr>
          <w:szCs w:val="20"/>
          <w:u w:val="single"/>
        </w:rPr>
        <w:t>UNIT PRICE</w:t>
      </w:r>
    </w:p>
    <w:p w:rsidR="00B233A6" w:rsidRDefault="00B233A6" w:rsidP="00B233A6">
      <w:pPr>
        <w:tabs>
          <w:tab w:val="left" w:pos="2160"/>
          <w:tab w:val="left" w:pos="4320"/>
          <w:tab w:val="left" w:pos="7200"/>
        </w:tabs>
        <w:jc w:val="left"/>
        <w:rPr>
          <w:szCs w:val="20"/>
        </w:rPr>
      </w:pPr>
    </w:p>
    <w:p w:rsidR="00B233A6" w:rsidRDefault="00B233A6" w:rsidP="00B233A6">
      <w:pPr>
        <w:tabs>
          <w:tab w:val="left" w:pos="4320"/>
          <w:tab w:val="left" w:pos="7200"/>
        </w:tabs>
        <w:jc w:val="left"/>
        <w:rPr>
          <w:szCs w:val="20"/>
        </w:rPr>
      </w:pPr>
      <w:r>
        <w:rPr>
          <w:szCs w:val="20"/>
        </w:rPr>
        <w:t>Trinity Highway Products</w:t>
      </w:r>
      <w:r>
        <w:rPr>
          <w:szCs w:val="20"/>
        </w:rPr>
        <w:tab/>
        <w:t>CAT-350</w:t>
      </w:r>
      <w:r>
        <w:rPr>
          <w:szCs w:val="20"/>
        </w:rPr>
        <w:tab/>
        <w:t>$3,335.00</w:t>
      </w:r>
    </w:p>
    <w:p w:rsidR="00B233A6" w:rsidRDefault="00B233A6" w:rsidP="00B233A6">
      <w:pPr>
        <w:tabs>
          <w:tab w:val="left" w:pos="4320"/>
          <w:tab w:val="left" w:pos="7200"/>
        </w:tabs>
        <w:jc w:val="left"/>
        <w:rPr>
          <w:szCs w:val="20"/>
        </w:rPr>
      </w:pPr>
    </w:p>
    <w:p w:rsidR="00B233A6" w:rsidRDefault="00B233A6" w:rsidP="00B233A6">
      <w:pPr>
        <w:tabs>
          <w:tab w:val="left" w:pos="4320"/>
          <w:tab w:val="left" w:pos="7200"/>
        </w:tabs>
        <w:jc w:val="left"/>
        <w:rPr>
          <w:szCs w:val="20"/>
        </w:rPr>
      </w:pPr>
      <w:r>
        <w:rPr>
          <w:szCs w:val="20"/>
        </w:rPr>
        <w:t>Trinity Highway Products</w:t>
      </w:r>
      <w:r>
        <w:rPr>
          <w:szCs w:val="20"/>
        </w:rPr>
        <w:tab/>
        <w:t>TRACC</w:t>
      </w:r>
      <w:r>
        <w:rPr>
          <w:szCs w:val="20"/>
        </w:rPr>
        <w:tab/>
        <w:t>$14,430.00</w:t>
      </w:r>
    </w:p>
    <w:p w:rsidR="00B233A6" w:rsidRDefault="00B233A6" w:rsidP="00B233A6">
      <w:pPr>
        <w:tabs>
          <w:tab w:val="left" w:pos="4320"/>
          <w:tab w:val="left" w:pos="7200"/>
        </w:tabs>
        <w:jc w:val="left"/>
        <w:rPr>
          <w:szCs w:val="20"/>
        </w:rPr>
      </w:pPr>
    </w:p>
    <w:p w:rsidR="00B233A6" w:rsidRDefault="00B233A6" w:rsidP="00B233A6">
      <w:pPr>
        <w:tabs>
          <w:tab w:val="left" w:pos="4320"/>
          <w:tab w:val="left" w:pos="7200"/>
        </w:tabs>
        <w:jc w:val="left"/>
        <w:rPr>
          <w:szCs w:val="20"/>
        </w:rPr>
      </w:pPr>
      <w:r>
        <w:rPr>
          <w:szCs w:val="20"/>
        </w:rPr>
        <w:t>Trinity Highway Products</w:t>
      </w:r>
      <w:r>
        <w:rPr>
          <w:szCs w:val="20"/>
        </w:rPr>
        <w:tab/>
        <w:t>SHORTRACC</w:t>
      </w:r>
      <w:r>
        <w:rPr>
          <w:szCs w:val="20"/>
        </w:rPr>
        <w:tab/>
        <w:t>$10,500.00</w:t>
      </w:r>
    </w:p>
    <w:p w:rsidR="00B233A6" w:rsidRDefault="00B233A6" w:rsidP="00B233A6">
      <w:pPr>
        <w:tabs>
          <w:tab w:val="left" w:pos="4320"/>
          <w:tab w:val="left" w:pos="7200"/>
        </w:tabs>
        <w:jc w:val="left"/>
        <w:rPr>
          <w:szCs w:val="20"/>
        </w:rPr>
      </w:pPr>
    </w:p>
    <w:p w:rsidR="00B233A6" w:rsidRDefault="00B233A6" w:rsidP="00B233A6">
      <w:pPr>
        <w:tabs>
          <w:tab w:val="left" w:pos="4320"/>
          <w:tab w:val="left" w:pos="7200"/>
        </w:tabs>
        <w:jc w:val="left"/>
        <w:rPr>
          <w:szCs w:val="20"/>
        </w:rPr>
      </w:pPr>
      <w:r>
        <w:rPr>
          <w:szCs w:val="20"/>
        </w:rPr>
        <w:t>Trinity Highway Products</w:t>
      </w:r>
      <w:r>
        <w:rPr>
          <w:szCs w:val="20"/>
        </w:rPr>
        <w:tab/>
        <w:t>FASTRACC</w:t>
      </w:r>
      <w:r>
        <w:rPr>
          <w:szCs w:val="20"/>
        </w:rPr>
        <w:tab/>
        <w:t>$17,510.00</w:t>
      </w:r>
    </w:p>
    <w:p w:rsidR="0085018A" w:rsidRPr="0085018A" w:rsidRDefault="0085018A" w:rsidP="00B233A6"/>
    <w:p w:rsidR="0085018A" w:rsidRPr="00B233A6" w:rsidRDefault="00B233A6" w:rsidP="0085018A">
      <w:pPr>
        <w:tabs>
          <w:tab w:val="left" w:pos="2160"/>
          <w:tab w:val="left" w:pos="4320"/>
        </w:tabs>
        <w:jc w:val="center"/>
        <w:rPr>
          <w:szCs w:val="20"/>
        </w:rPr>
      </w:pPr>
      <w:r w:rsidRPr="00B233A6">
        <w:rPr>
          <w:b/>
          <w:szCs w:val="20"/>
        </w:rPr>
        <w:t>ATTENUATOR REPAIR PARTS</w:t>
      </w:r>
    </w:p>
    <w:p w:rsidR="0085018A" w:rsidRPr="0085018A" w:rsidRDefault="0085018A" w:rsidP="0085018A">
      <w:pPr>
        <w:tabs>
          <w:tab w:val="left" w:pos="2160"/>
          <w:tab w:val="left" w:pos="4320"/>
        </w:tabs>
        <w:jc w:val="left"/>
        <w:rPr>
          <w:szCs w:val="20"/>
        </w:rPr>
      </w:pPr>
    </w:p>
    <w:p w:rsidR="00B233A6" w:rsidRDefault="00B233A6" w:rsidP="00B233A6">
      <w:pPr>
        <w:tabs>
          <w:tab w:val="left" w:pos="4320"/>
          <w:tab w:val="left" w:pos="7200"/>
        </w:tabs>
        <w:jc w:val="left"/>
        <w:rPr>
          <w:szCs w:val="20"/>
        </w:rPr>
      </w:pPr>
      <w:r>
        <w:rPr>
          <w:szCs w:val="20"/>
        </w:rPr>
        <w:t>T</w:t>
      </w:r>
      <w:r w:rsidR="00190E2A">
        <w:rPr>
          <w:szCs w:val="20"/>
        </w:rPr>
        <w:t>rinity Highway Products</w:t>
      </w:r>
      <w:r w:rsidR="00190E2A">
        <w:rPr>
          <w:szCs w:val="20"/>
        </w:rPr>
        <w:tab/>
        <w:t>CAT-350</w:t>
      </w:r>
    </w:p>
    <w:p w:rsidR="00B233A6" w:rsidRDefault="00B233A6" w:rsidP="00B233A6">
      <w:pPr>
        <w:tabs>
          <w:tab w:val="left" w:pos="4320"/>
          <w:tab w:val="left" w:pos="7200"/>
        </w:tabs>
        <w:jc w:val="left"/>
        <w:rPr>
          <w:szCs w:val="20"/>
        </w:rPr>
      </w:pPr>
    </w:p>
    <w:p w:rsidR="00B233A6" w:rsidRDefault="00190E2A" w:rsidP="00B233A6">
      <w:pPr>
        <w:tabs>
          <w:tab w:val="left" w:pos="4320"/>
          <w:tab w:val="left" w:pos="7200"/>
        </w:tabs>
        <w:jc w:val="left"/>
        <w:rPr>
          <w:szCs w:val="20"/>
        </w:rPr>
      </w:pPr>
      <w:r>
        <w:rPr>
          <w:szCs w:val="20"/>
        </w:rPr>
        <w:t>Trinity Highway Products</w:t>
      </w:r>
      <w:r>
        <w:rPr>
          <w:szCs w:val="20"/>
        </w:rPr>
        <w:tab/>
        <w:t>TRACC</w:t>
      </w:r>
    </w:p>
    <w:p w:rsidR="00190E2A" w:rsidRDefault="00190E2A" w:rsidP="00B233A6">
      <w:pPr>
        <w:tabs>
          <w:tab w:val="left" w:pos="4320"/>
          <w:tab w:val="left" w:pos="7200"/>
        </w:tabs>
        <w:jc w:val="left"/>
        <w:rPr>
          <w:szCs w:val="20"/>
        </w:rPr>
      </w:pPr>
    </w:p>
    <w:p w:rsidR="00B233A6" w:rsidRDefault="00B233A6" w:rsidP="00B233A6">
      <w:pPr>
        <w:tabs>
          <w:tab w:val="left" w:pos="4320"/>
          <w:tab w:val="left" w:pos="7200"/>
        </w:tabs>
        <w:jc w:val="left"/>
        <w:rPr>
          <w:szCs w:val="20"/>
        </w:rPr>
      </w:pPr>
      <w:r>
        <w:rPr>
          <w:szCs w:val="20"/>
        </w:rPr>
        <w:t>Tri</w:t>
      </w:r>
      <w:r w:rsidR="00190E2A">
        <w:rPr>
          <w:szCs w:val="20"/>
        </w:rPr>
        <w:t>nity Highway Products</w:t>
      </w:r>
      <w:r w:rsidR="00190E2A">
        <w:rPr>
          <w:szCs w:val="20"/>
        </w:rPr>
        <w:tab/>
        <w:t>SHORTRACC</w:t>
      </w:r>
    </w:p>
    <w:p w:rsidR="00B233A6" w:rsidRDefault="00B233A6" w:rsidP="00B233A6">
      <w:pPr>
        <w:tabs>
          <w:tab w:val="left" w:pos="4320"/>
          <w:tab w:val="left" w:pos="7200"/>
        </w:tabs>
        <w:jc w:val="left"/>
        <w:rPr>
          <w:szCs w:val="20"/>
        </w:rPr>
      </w:pPr>
    </w:p>
    <w:p w:rsidR="00B233A6" w:rsidRDefault="00B233A6" w:rsidP="00B233A6">
      <w:pPr>
        <w:tabs>
          <w:tab w:val="left" w:pos="4320"/>
          <w:tab w:val="left" w:pos="7200"/>
        </w:tabs>
        <w:jc w:val="left"/>
        <w:rPr>
          <w:szCs w:val="20"/>
        </w:rPr>
      </w:pPr>
      <w:r>
        <w:rPr>
          <w:szCs w:val="20"/>
        </w:rPr>
        <w:t>Tr</w:t>
      </w:r>
      <w:r w:rsidR="00190E2A">
        <w:rPr>
          <w:szCs w:val="20"/>
        </w:rPr>
        <w:t>inity Highway Products</w:t>
      </w:r>
      <w:r w:rsidR="00190E2A">
        <w:rPr>
          <w:szCs w:val="20"/>
        </w:rPr>
        <w:tab/>
        <w:t>FASTRACC</w:t>
      </w:r>
    </w:p>
    <w:p w:rsidR="00B233A6" w:rsidRPr="0085018A" w:rsidRDefault="00B233A6" w:rsidP="0085018A">
      <w:pPr>
        <w:tabs>
          <w:tab w:val="left" w:pos="2340"/>
          <w:tab w:val="left" w:pos="4320"/>
          <w:tab w:val="left" w:pos="4860"/>
        </w:tabs>
        <w:jc w:val="left"/>
        <w:rPr>
          <w:szCs w:val="20"/>
        </w:rPr>
      </w:pPr>
    </w:p>
    <w:p w:rsidR="0085018A" w:rsidRDefault="0085018A" w:rsidP="0085018A"/>
    <w:p w:rsidR="00190E2A" w:rsidRDefault="00190E2A" w:rsidP="00190E2A">
      <w:pPr>
        <w:tabs>
          <w:tab w:val="left" w:pos="1440"/>
          <w:tab w:val="left" w:pos="3600"/>
        </w:tabs>
        <w:rPr>
          <w:rFonts w:cs="Arial"/>
          <w:szCs w:val="20"/>
        </w:rPr>
      </w:pPr>
      <w:r>
        <w:rPr>
          <w:rFonts w:cs="Arial"/>
          <w:szCs w:val="20"/>
        </w:rPr>
        <w:t>Click here for pricing</w:t>
      </w:r>
    </w:p>
    <w:p w:rsidR="0085018A" w:rsidRDefault="0085018A" w:rsidP="0085018A"/>
    <w:p w:rsidR="00190E2A" w:rsidRDefault="00190E2A" w:rsidP="00190E2A">
      <w:pPr>
        <w:ind w:firstLine="720"/>
      </w:pPr>
      <w: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95pt" o:ole="">
            <v:imagedata r:id="rId9" o:title=""/>
          </v:shape>
          <o:OLEObject Type="Embed" ProgID="AcroExch.Document.7" ShapeID="_x0000_i1025" DrawAspect="Icon" ObjectID="_1564913445" r:id="rId10"/>
        </w:object>
      </w:r>
    </w:p>
    <w:p w:rsidR="00B3617F" w:rsidRDefault="00B3617F">
      <w:pPr>
        <w:spacing w:after="200" w:line="276" w:lineRule="auto"/>
        <w:jc w:val="left"/>
        <w:outlineLvl w:val="9"/>
      </w:pPr>
      <w:r>
        <w:br w:type="page"/>
      </w:r>
    </w:p>
    <w:p w:rsidR="00B3617F" w:rsidRPr="00B3617F" w:rsidRDefault="00B3617F" w:rsidP="00B3617F">
      <w:pPr>
        <w:jc w:val="center"/>
        <w:rPr>
          <w:b/>
        </w:rPr>
      </w:pPr>
      <w:r>
        <w:rPr>
          <w:b/>
        </w:rPr>
        <w:lastRenderedPageBreak/>
        <w:t>Exceptions</w:t>
      </w:r>
    </w:p>
    <w:p w:rsidR="00B3617F" w:rsidRDefault="00B3617F" w:rsidP="00B3617F"/>
    <w:p w:rsidR="00B3617F" w:rsidRDefault="00B3617F" w:rsidP="00B3617F">
      <w:r>
        <w:t>Regarding Page 3 of KDOT’s contract document, #</w:t>
      </w:r>
      <w:r w:rsidRPr="00D964AE">
        <w:rPr>
          <w:b/>
        </w:rPr>
        <w:t>EVT0004716</w:t>
      </w:r>
      <w:r>
        <w:rPr>
          <w:b/>
        </w:rPr>
        <w:t>,</w:t>
      </w:r>
      <w:r>
        <w:t xml:space="preserve"> Trinity Highway Products, LLC (“THP”) notes the following exception(s):</w:t>
      </w:r>
    </w:p>
    <w:p w:rsidR="00B3617F" w:rsidRDefault="00B3617F" w:rsidP="00B3617F"/>
    <w:p w:rsidR="00B3617F" w:rsidRPr="00D964AE" w:rsidRDefault="00B3617F" w:rsidP="00B3617F">
      <w:pPr>
        <w:rPr>
          <w:b/>
        </w:rPr>
      </w:pPr>
      <w:r w:rsidRPr="00D964AE">
        <w:rPr>
          <w:b/>
          <w:u w:val="single"/>
        </w:rPr>
        <w:t>4</w:t>
      </w:r>
      <w:r w:rsidRPr="00D964AE">
        <w:rPr>
          <w:b/>
          <w:u w:val="single"/>
          <w:vertAlign w:val="superscript"/>
        </w:rPr>
        <w:t>th</w:t>
      </w:r>
      <w:r w:rsidRPr="00D964AE">
        <w:rPr>
          <w:b/>
          <w:u w:val="single"/>
        </w:rPr>
        <w:t xml:space="preserve"> Specification</w:t>
      </w:r>
      <w:r>
        <w:t xml:space="preserve">: “The Stationary </w:t>
      </w:r>
      <w:proofErr w:type="gramStart"/>
      <w:r>
        <w:t>attenuator</w:t>
      </w:r>
      <w:proofErr w:type="gramEnd"/>
      <w:r>
        <w:t xml:space="preserve"> Repair Parts and/or Stationary Attenuator (Crash Cushion) System shall have successfully passed, both the required and optional tests that fall under the guidelines of NCHRP Report 350 Test Level 3, and/or MASH 350.” </w:t>
      </w:r>
      <w:r>
        <w:rPr>
          <w:b/>
        </w:rPr>
        <w:t xml:space="preserve"> </w:t>
      </w:r>
    </w:p>
    <w:p w:rsidR="00B3617F" w:rsidRDefault="00B3617F" w:rsidP="00B3617F">
      <w:pPr>
        <w:rPr>
          <w:b/>
          <w:u w:val="single"/>
        </w:rPr>
      </w:pPr>
    </w:p>
    <w:p w:rsidR="00B3617F" w:rsidRDefault="00B3617F" w:rsidP="00B3617F">
      <w:pPr>
        <w:rPr>
          <w:b/>
          <w:u w:val="single"/>
        </w:rPr>
      </w:pPr>
      <w:r>
        <w:rPr>
          <w:b/>
          <w:u w:val="single"/>
        </w:rPr>
        <w:t>Exceptions:</w:t>
      </w:r>
    </w:p>
    <w:p w:rsidR="00B3617F" w:rsidRPr="00D964AE" w:rsidRDefault="00B3617F" w:rsidP="00B3617F">
      <w:r>
        <w:rPr>
          <w:b/>
        </w:rPr>
        <w:t>1)</w:t>
      </w:r>
      <w:r>
        <w:t xml:space="preserve">  The reference to “MASH 350” should be corrected to read “MASH,” as NCHRP Report 350 and MASH represent separate testing guidelines/criteria.</w:t>
      </w:r>
    </w:p>
    <w:p w:rsidR="00B3617F" w:rsidRDefault="00B3617F" w:rsidP="00B3617F">
      <w:pPr>
        <w:rPr>
          <w:b/>
        </w:rPr>
      </w:pPr>
    </w:p>
    <w:p w:rsidR="00B3617F" w:rsidRDefault="00B3617F" w:rsidP="00B3617F">
      <w:r>
        <w:rPr>
          <w:b/>
        </w:rPr>
        <w:t xml:space="preserve">2) </w:t>
      </w:r>
      <w:r>
        <w:t xml:space="preserve"> THP currently sells the TRACC and CAT systems to KDOT under this contract. Please note that these systems were each tested to and successfully passed the applicable tests per NCHRP 350, as listed below. However, consistent with NCHRP Report 350 guidance, as set forth in Section 3.1, THP did not conduct optional tests with a 700C vehicle. Other tests listed in the applicable NCHRP Report 350 test matrix may have been waived because prior NCHRP Report 230 tests that were conducted on substantially similar versions of these systems provided sufficient data. </w:t>
      </w:r>
    </w:p>
    <w:p w:rsidR="00B3617F" w:rsidRDefault="00B3617F" w:rsidP="00B3617F"/>
    <w:p w:rsidR="00B3617F" w:rsidRDefault="00B3617F" w:rsidP="00B3617F">
      <w:r w:rsidRPr="00A60CB8">
        <w:rPr>
          <w:b/>
          <w:u w:val="single"/>
        </w:rPr>
        <w:t>TRACC:</w:t>
      </w:r>
      <w:r>
        <w:t xml:space="preserve"> In FHWA Letter CC-54, FHWA states that “…we conclude that the TRACC, as designed and tested, meets the evaluation criteria for an NCHRP Report 350 TL-3 attenuator and may be used on the National Highway System (NHS) as a permanent or temporary crash cushion.” Subsequent responses extended eligibility to TL-2 versions of this system as well. </w:t>
      </w:r>
    </w:p>
    <w:p w:rsidR="00B3617F" w:rsidRDefault="00B3617F" w:rsidP="00B3617F"/>
    <w:p w:rsidR="00B3617F" w:rsidRPr="0081050B" w:rsidRDefault="00B3617F" w:rsidP="00B3617F">
      <w:pPr>
        <w:rPr>
          <w:b/>
        </w:rPr>
      </w:pPr>
      <w:r w:rsidRPr="0081050B">
        <w:rPr>
          <w:b/>
        </w:rPr>
        <w:t>Tests:</w:t>
      </w:r>
    </w:p>
    <w:p w:rsidR="00B3617F" w:rsidRPr="002E4AD8" w:rsidRDefault="00B3617F" w:rsidP="00B3617F">
      <w:r>
        <w:t>3-30</w:t>
      </w:r>
      <w:r>
        <w:tab/>
      </w:r>
      <w:r w:rsidRPr="002E4AD8">
        <w:t>Conducted</w:t>
      </w:r>
    </w:p>
    <w:p w:rsidR="00B3617F" w:rsidRDefault="00B3617F" w:rsidP="00B3617F">
      <w:r w:rsidRPr="002E4AD8">
        <w:t>3-31</w:t>
      </w:r>
      <w:r>
        <w:tab/>
      </w:r>
      <w:r w:rsidR="0081050B">
        <w:t>Conducted</w:t>
      </w:r>
    </w:p>
    <w:p w:rsidR="00B3617F" w:rsidRPr="002E4AD8" w:rsidRDefault="00B3617F" w:rsidP="00B3617F">
      <w:r w:rsidRPr="002E4AD8">
        <w:t>3-32</w:t>
      </w:r>
      <w:r>
        <w:tab/>
      </w:r>
      <w:r w:rsidRPr="002E4AD8">
        <w:t>Conducted</w:t>
      </w:r>
    </w:p>
    <w:p w:rsidR="00B3617F" w:rsidRDefault="00B3617F" w:rsidP="00B3617F">
      <w:r w:rsidRPr="002E4AD8">
        <w:t>3-33</w:t>
      </w:r>
      <w:r>
        <w:tab/>
      </w:r>
      <w:r w:rsidRPr="002E4AD8">
        <w:t>Conducted</w:t>
      </w:r>
    </w:p>
    <w:p w:rsidR="00B3617F" w:rsidRPr="002E4AD8" w:rsidRDefault="00B3617F" w:rsidP="00B3617F">
      <w:r w:rsidRPr="002E4AD8">
        <w:t>3-37</w:t>
      </w:r>
      <w:r w:rsidR="0081050B">
        <w:tab/>
      </w:r>
      <w:r w:rsidRPr="002E4AD8">
        <w:t>Conducted</w:t>
      </w:r>
    </w:p>
    <w:p w:rsidR="00B3617F" w:rsidRDefault="00B3617F" w:rsidP="00B3617F">
      <w:r w:rsidRPr="002E4AD8">
        <w:t>3-38</w:t>
      </w:r>
      <w:r w:rsidR="0081050B">
        <w:tab/>
      </w:r>
      <w:r w:rsidRPr="002E4AD8">
        <w:t>Conducted</w:t>
      </w:r>
    </w:p>
    <w:p w:rsidR="00B3617F" w:rsidRPr="002E4AD8" w:rsidRDefault="00B3617F" w:rsidP="00B3617F">
      <w:r w:rsidRPr="002E4AD8">
        <w:t>3-39</w:t>
      </w:r>
      <w:r w:rsidR="0081050B">
        <w:tab/>
      </w:r>
      <w:r w:rsidRPr="002E4AD8">
        <w:t>Conducted</w:t>
      </w:r>
    </w:p>
    <w:p w:rsidR="00B3617F" w:rsidRDefault="00B3617F" w:rsidP="00B3617F"/>
    <w:p w:rsidR="00B3617F" w:rsidRDefault="00B3617F" w:rsidP="00B3617F">
      <w:r w:rsidRPr="00A60CB8">
        <w:rPr>
          <w:b/>
          <w:u w:val="single"/>
        </w:rPr>
        <w:t>CAT:</w:t>
      </w:r>
      <w:r>
        <w:t xml:space="preserve">  FHWA Letter </w:t>
      </w:r>
      <w:r w:rsidRPr="00857D2A">
        <w:t>CC-33 states</w:t>
      </w:r>
      <w:r>
        <w:t xml:space="preserve">, in part, </w:t>
      </w:r>
      <w:r w:rsidRPr="00857D2A">
        <w:t>that “This review indicated that the CAT has successfully passed all required tests and is acceptable for use on the National Highway System (NHS) when such use is proposed by a highway agency</w:t>
      </w:r>
      <w:r>
        <w:t>.</w:t>
      </w:r>
      <w:r w:rsidRPr="00857D2A">
        <w:t>”</w:t>
      </w:r>
      <w:r>
        <w:t xml:space="preserve"> Based on the following tests, FHWA has deemed the CAT system eligible for federal-aid reimbursement as an NCHRP Report 350 TL-3 crash cushion. </w:t>
      </w:r>
    </w:p>
    <w:p w:rsidR="00B3617F" w:rsidRPr="00857D2A" w:rsidRDefault="00B3617F" w:rsidP="00B3617F"/>
    <w:p w:rsidR="00B3617F" w:rsidRPr="0081050B" w:rsidRDefault="00B3617F" w:rsidP="00B3617F">
      <w:pPr>
        <w:tabs>
          <w:tab w:val="left" w:pos="3696"/>
        </w:tabs>
        <w:rPr>
          <w:b/>
        </w:rPr>
      </w:pPr>
      <w:r w:rsidRPr="0081050B">
        <w:rPr>
          <w:b/>
        </w:rPr>
        <w:t>Tests:</w:t>
      </w:r>
    </w:p>
    <w:p w:rsidR="00B3617F" w:rsidRPr="002E4AD8" w:rsidRDefault="00B3617F" w:rsidP="0081050B">
      <w:r>
        <w:t>3-31</w:t>
      </w:r>
      <w:r w:rsidR="0081050B">
        <w:tab/>
      </w:r>
      <w:r>
        <w:t>Conducted</w:t>
      </w:r>
    </w:p>
    <w:p w:rsidR="00B3617F" w:rsidRDefault="00B3617F" w:rsidP="00B3617F">
      <w:r w:rsidRPr="002E4AD8">
        <w:t>3-32</w:t>
      </w:r>
      <w:r w:rsidR="0081050B">
        <w:tab/>
        <w:t>Conducted</w:t>
      </w:r>
    </w:p>
    <w:p w:rsidR="00B3617F" w:rsidRPr="002E4AD8" w:rsidRDefault="00B3617F" w:rsidP="00B3617F">
      <w:r w:rsidRPr="002E4AD8">
        <w:t>3-33</w:t>
      </w:r>
      <w:r w:rsidR="0081050B">
        <w:tab/>
        <w:t>Conducted</w:t>
      </w:r>
    </w:p>
    <w:p w:rsidR="00B3617F" w:rsidRPr="002E4AD8" w:rsidRDefault="00B3617F" w:rsidP="00B3617F">
      <w:r w:rsidRPr="002E4AD8">
        <w:t>3-3</w:t>
      </w:r>
      <w:r>
        <w:t>4</w:t>
      </w:r>
      <w:r w:rsidR="0081050B">
        <w:tab/>
      </w:r>
      <w:r>
        <w:t>C</w:t>
      </w:r>
      <w:r w:rsidRPr="002E4AD8">
        <w:t>onducted</w:t>
      </w:r>
    </w:p>
    <w:p w:rsidR="00B3617F" w:rsidRDefault="00B3617F" w:rsidP="00B3617F">
      <w:r w:rsidRPr="002E4AD8">
        <w:t>3-37</w:t>
      </w:r>
      <w:r w:rsidR="0081050B">
        <w:tab/>
        <w:t>Conducted</w:t>
      </w:r>
    </w:p>
    <w:p w:rsidR="00B3617F" w:rsidRPr="002E4AD8" w:rsidRDefault="00B3617F" w:rsidP="00B3617F">
      <w:r w:rsidRPr="002E4AD8">
        <w:t>3-39</w:t>
      </w:r>
      <w:r w:rsidR="0081050B">
        <w:tab/>
        <w:t>Conducted</w:t>
      </w:r>
    </w:p>
    <w:p w:rsidR="0085018A" w:rsidRDefault="0085018A" w:rsidP="0085018A"/>
    <w:p w:rsidR="0085018A" w:rsidRDefault="0085018A">
      <w:pPr>
        <w:spacing w:after="200" w:line="276" w:lineRule="auto"/>
        <w:jc w:val="left"/>
        <w:outlineLvl w:val="9"/>
        <w:rPr>
          <w:rFonts w:cs="Arial"/>
          <w:szCs w:val="20"/>
        </w:rPr>
      </w:pPr>
      <w:r>
        <w:rPr>
          <w:rFonts w:cs="Arial"/>
          <w:szCs w:val="20"/>
        </w:rPr>
        <w:br w:type="page"/>
      </w:r>
    </w:p>
    <w:p w:rsidR="0085018A" w:rsidRDefault="00EE7AB9" w:rsidP="0085018A">
      <w:pPr>
        <w:tabs>
          <w:tab w:val="left" w:pos="1440"/>
          <w:tab w:val="left" w:pos="3600"/>
        </w:tabs>
        <w:rPr>
          <w:rFonts w:cs="Arial"/>
          <w:b/>
          <w:szCs w:val="20"/>
        </w:rPr>
      </w:pPr>
      <w:r>
        <w:rPr>
          <w:rFonts w:cs="Arial"/>
          <w:b/>
          <w:szCs w:val="20"/>
        </w:rPr>
        <w:lastRenderedPageBreak/>
        <w:t>Contract #42556</w:t>
      </w:r>
    </w:p>
    <w:p w:rsidR="00EE7AB9" w:rsidRDefault="00EE7AB9" w:rsidP="0085018A">
      <w:pPr>
        <w:tabs>
          <w:tab w:val="left" w:pos="1440"/>
          <w:tab w:val="left" w:pos="3600"/>
        </w:tabs>
        <w:rPr>
          <w:rFonts w:cs="Arial"/>
          <w:b/>
          <w:szCs w:val="20"/>
        </w:rPr>
      </w:pPr>
    </w:p>
    <w:p w:rsidR="00EE7AB9" w:rsidRDefault="00EE7AB9" w:rsidP="0085018A">
      <w:pPr>
        <w:tabs>
          <w:tab w:val="left" w:pos="1440"/>
          <w:tab w:val="left" w:pos="3600"/>
        </w:tabs>
        <w:rPr>
          <w:rFonts w:cs="Arial"/>
          <w:szCs w:val="20"/>
        </w:rPr>
      </w:pPr>
      <w:r>
        <w:rPr>
          <w:rFonts w:cs="Arial"/>
          <w:b/>
          <w:szCs w:val="20"/>
        </w:rPr>
        <w:t>Contractor:</w:t>
      </w:r>
      <w:r>
        <w:rPr>
          <w:rFonts w:cs="Arial"/>
          <w:b/>
          <w:szCs w:val="20"/>
        </w:rPr>
        <w:tab/>
      </w:r>
      <w:proofErr w:type="spellStart"/>
      <w:r>
        <w:rPr>
          <w:rFonts w:cs="Arial"/>
          <w:b/>
          <w:szCs w:val="20"/>
        </w:rPr>
        <w:t>Roadsafe</w:t>
      </w:r>
      <w:proofErr w:type="spellEnd"/>
      <w:r>
        <w:rPr>
          <w:rFonts w:cs="Arial"/>
          <w:b/>
          <w:szCs w:val="20"/>
        </w:rPr>
        <w:t xml:space="preserve"> Traffic Systems, Inc.</w:t>
      </w:r>
    </w:p>
    <w:p w:rsidR="00EE7AB9" w:rsidRDefault="00EE7AB9" w:rsidP="0085018A">
      <w:pPr>
        <w:tabs>
          <w:tab w:val="left" w:pos="1440"/>
          <w:tab w:val="left" w:pos="3600"/>
        </w:tabs>
        <w:rPr>
          <w:rFonts w:cs="Arial"/>
          <w:szCs w:val="20"/>
        </w:rPr>
      </w:pPr>
      <w:r>
        <w:rPr>
          <w:rFonts w:cs="Arial"/>
          <w:szCs w:val="20"/>
        </w:rPr>
        <w:tab/>
        <w:t>805 N. Haverhill Rd.</w:t>
      </w:r>
    </w:p>
    <w:p w:rsidR="00EE7AB9" w:rsidRDefault="00EE7AB9" w:rsidP="0085018A">
      <w:pPr>
        <w:tabs>
          <w:tab w:val="left" w:pos="1440"/>
          <w:tab w:val="left" w:pos="3600"/>
        </w:tabs>
        <w:rPr>
          <w:rFonts w:cs="Arial"/>
          <w:szCs w:val="20"/>
        </w:rPr>
      </w:pPr>
      <w:r>
        <w:rPr>
          <w:rFonts w:cs="Arial"/>
          <w:szCs w:val="20"/>
        </w:rPr>
        <w:tab/>
        <w:t>El Dorado, KS  67042</w:t>
      </w:r>
    </w:p>
    <w:p w:rsidR="00EE7AB9" w:rsidRDefault="00EE7AB9" w:rsidP="00EE7AB9">
      <w:pPr>
        <w:tabs>
          <w:tab w:val="left" w:pos="1440"/>
          <w:tab w:val="left" w:pos="3600"/>
        </w:tabs>
        <w:rPr>
          <w:rFonts w:cs="Arial"/>
          <w:szCs w:val="20"/>
        </w:rPr>
      </w:pPr>
      <w:r>
        <w:rPr>
          <w:rFonts w:cs="Arial"/>
          <w:szCs w:val="20"/>
        </w:rPr>
        <w:tab/>
        <w:t>Vendor ID:</w:t>
      </w:r>
      <w:r>
        <w:rPr>
          <w:rFonts w:cs="Arial"/>
          <w:szCs w:val="20"/>
        </w:rPr>
        <w:tab/>
        <w:t>0000048288</w:t>
      </w:r>
    </w:p>
    <w:p w:rsidR="00EE7AB9" w:rsidRDefault="00EE7AB9" w:rsidP="00EE7AB9">
      <w:pPr>
        <w:tabs>
          <w:tab w:val="left" w:pos="1440"/>
          <w:tab w:val="left" w:pos="3600"/>
        </w:tabs>
        <w:rPr>
          <w:rFonts w:cs="Arial"/>
          <w:szCs w:val="20"/>
        </w:rPr>
      </w:pPr>
      <w:r>
        <w:rPr>
          <w:rFonts w:cs="Arial"/>
          <w:szCs w:val="20"/>
        </w:rPr>
        <w:tab/>
        <w:t>FEIN:</w:t>
      </w:r>
      <w:r>
        <w:rPr>
          <w:rFonts w:cs="Arial"/>
          <w:szCs w:val="20"/>
        </w:rPr>
        <w:tab/>
        <w:t>26-1084418</w:t>
      </w:r>
    </w:p>
    <w:p w:rsidR="00EE7AB9" w:rsidRDefault="00EE7AB9" w:rsidP="00EE7AB9">
      <w:pPr>
        <w:tabs>
          <w:tab w:val="left" w:pos="1440"/>
          <w:tab w:val="left" w:pos="3600"/>
        </w:tabs>
        <w:rPr>
          <w:rFonts w:cs="Arial"/>
          <w:szCs w:val="20"/>
        </w:rPr>
      </w:pPr>
      <w:r>
        <w:rPr>
          <w:rFonts w:cs="Arial"/>
          <w:szCs w:val="20"/>
        </w:rPr>
        <w:tab/>
        <w:t>Contact Person:</w:t>
      </w:r>
      <w:r>
        <w:rPr>
          <w:rFonts w:cs="Arial"/>
          <w:szCs w:val="20"/>
        </w:rPr>
        <w:tab/>
        <w:t>Adam Brenton</w:t>
      </w:r>
    </w:p>
    <w:p w:rsidR="00EE7AB9" w:rsidRDefault="00EE7AB9" w:rsidP="00EE7AB9">
      <w:pPr>
        <w:tabs>
          <w:tab w:val="left" w:pos="1440"/>
          <w:tab w:val="left" w:pos="3600"/>
        </w:tabs>
        <w:rPr>
          <w:rFonts w:cs="Arial"/>
          <w:szCs w:val="20"/>
        </w:rPr>
      </w:pPr>
      <w:r>
        <w:rPr>
          <w:rFonts w:cs="Arial"/>
          <w:szCs w:val="20"/>
        </w:rPr>
        <w:tab/>
        <w:t>E-Mail</w:t>
      </w:r>
      <w:r>
        <w:rPr>
          <w:rFonts w:cs="Arial"/>
          <w:szCs w:val="20"/>
        </w:rPr>
        <w:tab/>
      </w:r>
      <w:hyperlink r:id="rId11" w:history="1">
        <w:r w:rsidRPr="005C784C">
          <w:rPr>
            <w:rStyle w:val="Hyperlink"/>
            <w:rFonts w:cs="Arial"/>
            <w:szCs w:val="20"/>
          </w:rPr>
          <w:t>abrenton@roadsafetraffic.com</w:t>
        </w:r>
      </w:hyperlink>
    </w:p>
    <w:p w:rsidR="00EE7AB9" w:rsidRDefault="00EE7AB9" w:rsidP="00EE7AB9">
      <w:pPr>
        <w:tabs>
          <w:tab w:val="left" w:pos="1440"/>
          <w:tab w:val="left" w:pos="3600"/>
        </w:tabs>
        <w:rPr>
          <w:rFonts w:cs="Arial"/>
          <w:szCs w:val="20"/>
        </w:rPr>
      </w:pPr>
      <w:r>
        <w:rPr>
          <w:rFonts w:cs="Arial"/>
          <w:szCs w:val="20"/>
        </w:rPr>
        <w:tab/>
        <w:t>Local Telephone:</w:t>
      </w:r>
      <w:r>
        <w:rPr>
          <w:rFonts w:cs="Arial"/>
          <w:szCs w:val="20"/>
        </w:rPr>
        <w:tab/>
        <w:t>316-322-3070</w:t>
      </w:r>
    </w:p>
    <w:p w:rsidR="00EE7AB9" w:rsidRDefault="00EE7AB9" w:rsidP="00EE7AB9">
      <w:pPr>
        <w:tabs>
          <w:tab w:val="left" w:pos="1440"/>
          <w:tab w:val="left" w:pos="3600"/>
        </w:tabs>
        <w:rPr>
          <w:rFonts w:cs="Arial"/>
          <w:szCs w:val="20"/>
        </w:rPr>
      </w:pPr>
      <w:r>
        <w:rPr>
          <w:rFonts w:cs="Arial"/>
          <w:szCs w:val="20"/>
        </w:rPr>
        <w:tab/>
        <w:t>Cell Phone Number:</w:t>
      </w:r>
      <w:r>
        <w:rPr>
          <w:rFonts w:cs="Arial"/>
          <w:szCs w:val="20"/>
        </w:rPr>
        <w:tab/>
        <w:t>316-253-4990</w:t>
      </w:r>
    </w:p>
    <w:p w:rsidR="00EE7AB9" w:rsidRDefault="00EE7AB9" w:rsidP="00EE7AB9">
      <w:pPr>
        <w:tabs>
          <w:tab w:val="left" w:pos="1440"/>
          <w:tab w:val="left" w:pos="3600"/>
        </w:tabs>
        <w:rPr>
          <w:rFonts w:cs="Arial"/>
          <w:szCs w:val="20"/>
        </w:rPr>
      </w:pPr>
      <w:r>
        <w:rPr>
          <w:rFonts w:cs="Arial"/>
          <w:szCs w:val="20"/>
        </w:rPr>
        <w:tab/>
        <w:t>Fax:</w:t>
      </w:r>
      <w:r>
        <w:rPr>
          <w:rFonts w:cs="Arial"/>
          <w:szCs w:val="20"/>
        </w:rPr>
        <w:tab/>
        <w:t>316-321-1267</w:t>
      </w:r>
    </w:p>
    <w:p w:rsidR="00EE7AB9" w:rsidRDefault="00EE7AB9" w:rsidP="0085018A">
      <w:pPr>
        <w:tabs>
          <w:tab w:val="left" w:pos="1440"/>
          <w:tab w:val="left" w:pos="3600"/>
        </w:tabs>
        <w:rPr>
          <w:rFonts w:cs="Arial"/>
          <w:szCs w:val="20"/>
        </w:rPr>
      </w:pPr>
    </w:p>
    <w:p w:rsidR="00EE7AB9" w:rsidRPr="0085018A" w:rsidRDefault="00EE7AB9" w:rsidP="00EE7AB9">
      <w:pPr>
        <w:jc w:val="center"/>
        <w:rPr>
          <w:b/>
          <w:szCs w:val="20"/>
        </w:rPr>
      </w:pPr>
      <w:r>
        <w:rPr>
          <w:b/>
          <w:szCs w:val="20"/>
        </w:rPr>
        <w:t>PRICE SCHEDULE</w:t>
      </w:r>
    </w:p>
    <w:p w:rsidR="00EE7AB9" w:rsidRDefault="00EE7AB9" w:rsidP="00EE7AB9">
      <w:pPr>
        <w:jc w:val="center"/>
        <w:rPr>
          <w:b/>
          <w:szCs w:val="20"/>
        </w:rPr>
      </w:pPr>
    </w:p>
    <w:p w:rsidR="00EE7AB9" w:rsidRPr="0085018A" w:rsidRDefault="00EE7AB9" w:rsidP="00EE7AB9">
      <w:pPr>
        <w:jc w:val="center"/>
        <w:rPr>
          <w:szCs w:val="20"/>
        </w:rPr>
      </w:pPr>
      <w:r w:rsidRPr="0085018A">
        <w:rPr>
          <w:b/>
          <w:szCs w:val="20"/>
        </w:rPr>
        <w:t>COMPLETE ATTENUATORS (PURCHASE)</w:t>
      </w:r>
    </w:p>
    <w:p w:rsidR="00EE7AB9" w:rsidRPr="0085018A" w:rsidRDefault="00EE7AB9" w:rsidP="00EE7AB9">
      <w:pPr>
        <w:jc w:val="center"/>
        <w:rPr>
          <w:szCs w:val="20"/>
        </w:rPr>
      </w:pPr>
    </w:p>
    <w:p w:rsidR="00EE7AB9" w:rsidRDefault="00EE7AB9" w:rsidP="00EE7AB9">
      <w:pPr>
        <w:tabs>
          <w:tab w:val="left" w:pos="4320"/>
          <w:tab w:val="left" w:pos="7200"/>
        </w:tabs>
        <w:jc w:val="left"/>
        <w:rPr>
          <w:szCs w:val="20"/>
        </w:rPr>
      </w:pPr>
      <w:r w:rsidRPr="00B233A6">
        <w:rPr>
          <w:szCs w:val="20"/>
          <w:u w:val="single"/>
        </w:rPr>
        <w:t>MFG</w:t>
      </w:r>
      <w:r w:rsidRPr="00B233A6">
        <w:rPr>
          <w:szCs w:val="20"/>
        </w:rPr>
        <w:tab/>
      </w:r>
      <w:r w:rsidRPr="00B233A6">
        <w:rPr>
          <w:szCs w:val="20"/>
          <w:u w:val="single"/>
        </w:rPr>
        <w:t>MODEL</w:t>
      </w:r>
      <w:r w:rsidRPr="00B233A6">
        <w:rPr>
          <w:szCs w:val="20"/>
        </w:rPr>
        <w:tab/>
      </w:r>
      <w:r w:rsidRPr="00B233A6">
        <w:rPr>
          <w:szCs w:val="20"/>
          <w:u w:val="single"/>
        </w:rPr>
        <w:t>UNIT PRICE</w:t>
      </w:r>
    </w:p>
    <w:p w:rsidR="00EE7AB9" w:rsidRDefault="00EE7AB9" w:rsidP="00EE7AB9">
      <w:pPr>
        <w:tabs>
          <w:tab w:val="left" w:pos="2160"/>
          <w:tab w:val="left" w:pos="4320"/>
          <w:tab w:val="left" w:pos="7200"/>
        </w:tabs>
        <w:jc w:val="left"/>
        <w:rPr>
          <w:szCs w:val="20"/>
        </w:rPr>
      </w:pPr>
    </w:p>
    <w:p w:rsidR="0085018A" w:rsidRDefault="00EE7AB9" w:rsidP="008136F6">
      <w:pPr>
        <w:tabs>
          <w:tab w:val="left" w:pos="4320"/>
          <w:tab w:val="left" w:pos="7200"/>
        </w:tabs>
        <w:rPr>
          <w:rFonts w:cs="Arial"/>
          <w:szCs w:val="20"/>
        </w:rPr>
      </w:pPr>
      <w:r>
        <w:rPr>
          <w:rFonts w:cs="Arial"/>
          <w:szCs w:val="20"/>
        </w:rPr>
        <w:t>Work Area</w:t>
      </w:r>
      <w:r>
        <w:rPr>
          <w:rFonts w:cs="Arial"/>
          <w:szCs w:val="20"/>
        </w:rPr>
        <w:tab/>
        <w:t>IL-3 with concrete anchor</w:t>
      </w:r>
      <w:r>
        <w:rPr>
          <w:rFonts w:cs="Arial"/>
          <w:szCs w:val="20"/>
        </w:rPr>
        <w:tab/>
        <w:t>$20,150.00</w:t>
      </w:r>
    </w:p>
    <w:p w:rsidR="00EE7AB9" w:rsidRDefault="00EE7AB9" w:rsidP="008136F6">
      <w:pPr>
        <w:tabs>
          <w:tab w:val="left" w:pos="4320"/>
          <w:tab w:val="left" w:pos="7200"/>
        </w:tabs>
        <w:rPr>
          <w:rFonts w:cs="Arial"/>
          <w:szCs w:val="20"/>
        </w:rPr>
      </w:pPr>
    </w:p>
    <w:p w:rsidR="00EE7AB9" w:rsidRDefault="00EE7AB9" w:rsidP="008136F6">
      <w:pPr>
        <w:tabs>
          <w:tab w:val="left" w:pos="4320"/>
          <w:tab w:val="left" w:pos="7200"/>
        </w:tabs>
        <w:rPr>
          <w:rFonts w:cs="Arial"/>
          <w:szCs w:val="20"/>
        </w:rPr>
      </w:pPr>
      <w:r>
        <w:rPr>
          <w:rFonts w:cs="Arial"/>
          <w:szCs w:val="20"/>
        </w:rPr>
        <w:t>Smart Cushion</w:t>
      </w:r>
      <w:r>
        <w:rPr>
          <w:rFonts w:cs="Arial"/>
          <w:szCs w:val="20"/>
        </w:rPr>
        <w:tab/>
        <w:t xml:space="preserve">IL-3 with </w:t>
      </w:r>
      <w:r w:rsidR="008136F6">
        <w:rPr>
          <w:rFonts w:cs="Arial"/>
          <w:szCs w:val="20"/>
        </w:rPr>
        <w:t>asphalt</w:t>
      </w:r>
      <w:r>
        <w:rPr>
          <w:rFonts w:cs="Arial"/>
          <w:szCs w:val="20"/>
        </w:rPr>
        <w:t xml:space="preserve"> anchor</w:t>
      </w:r>
      <w:r>
        <w:rPr>
          <w:rFonts w:cs="Arial"/>
          <w:szCs w:val="20"/>
        </w:rPr>
        <w:tab/>
      </w:r>
      <w:r w:rsidR="008136F6">
        <w:rPr>
          <w:rFonts w:cs="Arial"/>
          <w:szCs w:val="20"/>
        </w:rPr>
        <w:t>$</w:t>
      </w:r>
      <w:r>
        <w:rPr>
          <w:rFonts w:cs="Arial"/>
          <w:szCs w:val="20"/>
        </w:rPr>
        <w:t>20,500</w:t>
      </w:r>
      <w:r w:rsidR="008136F6">
        <w:rPr>
          <w:rFonts w:cs="Arial"/>
          <w:szCs w:val="20"/>
        </w:rPr>
        <w:t>.00</w:t>
      </w:r>
    </w:p>
    <w:p w:rsidR="00EE7AB9" w:rsidRDefault="00EE7AB9" w:rsidP="008136F6">
      <w:pPr>
        <w:tabs>
          <w:tab w:val="left" w:pos="4320"/>
          <w:tab w:val="left" w:pos="7200"/>
        </w:tabs>
        <w:rPr>
          <w:rFonts w:cs="Arial"/>
          <w:szCs w:val="20"/>
        </w:rPr>
      </w:pPr>
    </w:p>
    <w:p w:rsidR="00EE7AB9" w:rsidRDefault="00EE7AB9" w:rsidP="008136F6">
      <w:pPr>
        <w:tabs>
          <w:tab w:val="left" w:pos="4320"/>
          <w:tab w:val="left" w:pos="7200"/>
        </w:tabs>
        <w:rPr>
          <w:rFonts w:cs="Arial"/>
          <w:szCs w:val="20"/>
        </w:rPr>
      </w:pPr>
      <w:r>
        <w:rPr>
          <w:rFonts w:cs="Arial"/>
          <w:szCs w:val="20"/>
        </w:rPr>
        <w:tab/>
        <w:t>IL-2 with concrete anchor</w:t>
      </w:r>
      <w:r>
        <w:rPr>
          <w:rFonts w:cs="Arial"/>
          <w:szCs w:val="20"/>
        </w:rPr>
        <w:tab/>
      </w:r>
      <w:r w:rsidR="008136F6">
        <w:rPr>
          <w:rFonts w:cs="Arial"/>
          <w:szCs w:val="20"/>
        </w:rPr>
        <w:t>$</w:t>
      </w:r>
      <w:r>
        <w:rPr>
          <w:rFonts w:cs="Arial"/>
          <w:szCs w:val="20"/>
        </w:rPr>
        <w:t>15,825.00</w:t>
      </w:r>
    </w:p>
    <w:p w:rsidR="00EE7AB9" w:rsidRDefault="00EE7AB9" w:rsidP="008136F6">
      <w:pPr>
        <w:tabs>
          <w:tab w:val="left" w:pos="4320"/>
          <w:tab w:val="left" w:pos="7200"/>
        </w:tabs>
        <w:rPr>
          <w:rFonts w:cs="Arial"/>
          <w:szCs w:val="20"/>
        </w:rPr>
      </w:pPr>
    </w:p>
    <w:p w:rsidR="00EE7AB9" w:rsidRDefault="00EE7AB9" w:rsidP="008136F6">
      <w:pPr>
        <w:tabs>
          <w:tab w:val="left" w:pos="4320"/>
          <w:tab w:val="left" w:pos="7200"/>
        </w:tabs>
        <w:rPr>
          <w:rFonts w:cs="Arial"/>
          <w:szCs w:val="20"/>
        </w:rPr>
      </w:pPr>
      <w:r>
        <w:rPr>
          <w:rFonts w:cs="Arial"/>
          <w:szCs w:val="20"/>
        </w:rPr>
        <w:tab/>
        <w:t xml:space="preserve">IL-2 with </w:t>
      </w:r>
      <w:r w:rsidR="008136F6">
        <w:rPr>
          <w:rFonts w:cs="Arial"/>
          <w:szCs w:val="20"/>
        </w:rPr>
        <w:t>asphalt</w:t>
      </w:r>
      <w:r>
        <w:rPr>
          <w:rFonts w:cs="Arial"/>
          <w:szCs w:val="20"/>
        </w:rPr>
        <w:t xml:space="preserve"> anchor</w:t>
      </w:r>
      <w:r>
        <w:rPr>
          <w:rFonts w:cs="Arial"/>
          <w:szCs w:val="20"/>
        </w:rPr>
        <w:tab/>
      </w:r>
      <w:r w:rsidR="008136F6">
        <w:rPr>
          <w:rFonts w:cs="Arial"/>
          <w:szCs w:val="20"/>
        </w:rPr>
        <w:t>$16,175.00</w:t>
      </w:r>
    </w:p>
    <w:p w:rsidR="00EE7AB9" w:rsidRDefault="00EE7AB9" w:rsidP="008136F6">
      <w:pPr>
        <w:tabs>
          <w:tab w:val="left" w:pos="1440"/>
          <w:tab w:val="left" w:pos="3600"/>
          <w:tab w:val="left" w:pos="7200"/>
        </w:tabs>
        <w:rPr>
          <w:rFonts w:cs="Arial"/>
          <w:szCs w:val="20"/>
        </w:rPr>
      </w:pPr>
    </w:p>
    <w:p w:rsidR="00EE7AB9" w:rsidRDefault="00EE7AB9" w:rsidP="0085018A">
      <w:pPr>
        <w:tabs>
          <w:tab w:val="left" w:pos="1440"/>
          <w:tab w:val="left" w:pos="3600"/>
        </w:tabs>
        <w:rPr>
          <w:rFonts w:cs="Arial"/>
          <w:szCs w:val="20"/>
        </w:rPr>
      </w:pPr>
    </w:p>
    <w:p w:rsidR="00EE7AB9" w:rsidRPr="00B233A6" w:rsidRDefault="00EE7AB9" w:rsidP="00EE7AB9">
      <w:pPr>
        <w:tabs>
          <w:tab w:val="left" w:pos="2160"/>
          <w:tab w:val="left" w:pos="4320"/>
        </w:tabs>
        <w:jc w:val="center"/>
        <w:rPr>
          <w:szCs w:val="20"/>
        </w:rPr>
      </w:pPr>
      <w:r w:rsidRPr="00B233A6">
        <w:rPr>
          <w:b/>
          <w:szCs w:val="20"/>
        </w:rPr>
        <w:t>ATTENUATOR REPAIR PARTS</w:t>
      </w:r>
    </w:p>
    <w:p w:rsidR="00EE7AB9" w:rsidRPr="0085018A" w:rsidRDefault="00EE7AB9" w:rsidP="00EE7AB9">
      <w:pPr>
        <w:tabs>
          <w:tab w:val="left" w:pos="2160"/>
          <w:tab w:val="left" w:pos="4320"/>
        </w:tabs>
        <w:jc w:val="left"/>
        <w:rPr>
          <w:szCs w:val="20"/>
        </w:rPr>
      </w:pPr>
    </w:p>
    <w:p w:rsidR="00572026" w:rsidRDefault="00572026" w:rsidP="00EE7AB9">
      <w:pPr>
        <w:tabs>
          <w:tab w:val="left" w:pos="4320"/>
          <w:tab w:val="left" w:pos="7200"/>
        </w:tabs>
        <w:jc w:val="left"/>
        <w:rPr>
          <w:szCs w:val="20"/>
        </w:rPr>
      </w:pPr>
    </w:p>
    <w:p w:rsidR="00572026" w:rsidRDefault="00190E2A" w:rsidP="00572026">
      <w:pPr>
        <w:tabs>
          <w:tab w:val="left" w:pos="1440"/>
          <w:tab w:val="left" w:pos="3600"/>
        </w:tabs>
        <w:rPr>
          <w:rFonts w:cs="Arial"/>
          <w:szCs w:val="20"/>
        </w:rPr>
      </w:pPr>
      <w:r>
        <w:rPr>
          <w:rFonts w:cs="Arial"/>
          <w:szCs w:val="20"/>
        </w:rPr>
        <w:t>See following price list</w:t>
      </w:r>
    </w:p>
    <w:p w:rsidR="00190E2A" w:rsidRDefault="00190E2A" w:rsidP="00572026">
      <w:pPr>
        <w:tabs>
          <w:tab w:val="left" w:pos="1440"/>
          <w:tab w:val="left" w:pos="3600"/>
        </w:tabs>
        <w:rPr>
          <w:rFonts w:cs="Arial"/>
          <w:szCs w:val="20"/>
        </w:rPr>
      </w:pPr>
    </w:p>
    <w:p w:rsidR="00572026" w:rsidRDefault="00190E2A" w:rsidP="00190E2A">
      <w:pPr>
        <w:jc w:val="left"/>
        <w:rPr>
          <w:szCs w:val="20"/>
        </w:rPr>
      </w:pPr>
      <w:r>
        <w:rPr>
          <w:szCs w:val="20"/>
        </w:rPr>
        <w:tab/>
      </w:r>
      <w:r>
        <w:rPr>
          <w:szCs w:val="20"/>
        </w:rPr>
        <w:object w:dxaOrig="1543" w:dyaOrig="1000">
          <v:shape id="_x0000_i1026" type="#_x0000_t75" style="width:77.35pt;height:49.95pt" o:ole="">
            <v:imagedata r:id="rId12" o:title=""/>
          </v:shape>
          <o:OLEObject Type="Embed" ProgID="AcroExch.Document.7" ShapeID="_x0000_i1026" DrawAspect="Icon" ObjectID="_1564913446" r:id="rId13"/>
        </w:object>
      </w:r>
    </w:p>
    <w:p w:rsidR="00572026" w:rsidRDefault="00572026" w:rsidP="00EE7AB9">
      <w:pPr>
        <w:tabs>
          <w:tab w:val="left" w:pos="4320"/>
          <w:tab w:val="left" w:pos="7200"/>
        </w:tabs>
        <w:jc w:val="left"/>
        <w:rPr>
          <w:szCs w:val="20"/>
        </w:rPr>
      </w:pPr>
    </w:p>
    <w:p w:rsidR="00190E2A" w:rsidRDefault="00190E2A" w:rsidP="00EE7AB9">
      <w:pPr>
        <w:tabs>
          <w:tab w:val="left" w:pos="4320"/>
          <w:tab w:val="left" w:pos="7200"/>
        </w:tabs>
        <w:jc w:val="left"/>
        <w:rPr>
          <w:szCs w:val="20"/>
        </w:rPr>
      </w:pPr>
    </w:p>
    <w:p w:rsidR="00190E2A" w:rsidRDefault="00190E2A" w:rsidP="00EE7AB9">
      <w:pPr>
        <w:tabs>
          <w:tab w:val="left" w:pos="4320"/>
          <w:tab w:val="left" w:pos="7200"/>
        </w:tabs>
        <w:jc w:val="left"/>
        <w:rPr>
          <w:szCs w:val="20"/>
        </w:rPr>
      </w:pPr>
    </w:p>
    <w:p w:rsidR="00572026" w:rsidRDefault="008136F6">
      <w:pPr>
        <w:spacing w:after="200" w:line="276" w:lineRule="auto"/>
        <w:jc w:val="left"/>
        <w:outlineLvl w:val="9"/>
        <w:rPr>
          <w:szCs w:val="20"/>
        </w:rPr>
      </w:pPr>
      <w:r>
        <w:rPr>
          <w:szCs w:val="20"/>
        </w:rPr>
        <w:br w:type="page"/>
      </w:r>
    </w:p>
    <w:p w:rsidR="008136F6" w:rsidRDefault="000C41DF" w:rsidP="000C41DF">
      <w:pPr>
        <w:jc w:val="center"/>
        <w:rPr>
          <w:noProof/>
          <w:lang w:eastAsia="en-US"/>
        </w:rPr>
      </w:pPr>
      <w:r>
        <w:rPr>
          <w:noProof/>
          <w:lang w:eastAsia="en-US"/>
        </w:rPr>
        <w:lastRenderedPageBreak/>
        <w:drawing>
          <wp:inline distT="0" distB="0" distL="0" distR="0">
            <wp:extent cx="6553709" cy="8435340"/>
            <wp:effectExtent l="0" t="0" r="0" b="3810"/>
            <wp:docPr id="4" name="Picture 4" descr="N:\Purchasing\BIDEVENTS\EVT0004716\Contractors and Pricing\Roadsafe El Dorado_4371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urchasing\BIDEVENTS\EVT0004716\Contractors and Pricing\Roadsafe El Dorado_4371_0001_Pag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5964" cy="8438242"/>
                    </a:xfrm>
                    <a:prstGeom prst="rect">
                      <a:avLst/>
                    </a:prstGeom>
                    <a:noFill/>
                    <a:ln>
                      <a:noFill/>
                    </a:ln>
                  </pic:spPr>
                </pic:pic>
              </a:graphicData>
            </a:graphic>
          </wp:inline>
        </w:drawing>
      </w:r>
    </w:p>
    <w:p w:rsidR="000C41DF" w:rsidRDefault="000C41DF">
      <w:pPr>
        <w:spacing w:after="200" w:line="276" w:lineRule="auto"/>
        <w:jc w:val="left"/>
        <w:outlineLvl w:val="9"/>
        <w:rPr>
          <w:noProof/>
          <w:lang w:eastAsia="en-US"/>
        </w:rPr>
      </w:pPr>
      <w:r>
        <w:rPr>
          <w:noProof/>
          <w:lang w:eastAsia="en-US"/>
        </w:rPr>
        <w:br w:type="page"/>
      </w:r>
    </w:p>
    <w:p w:rsidR="008136F6" w:rsidRDefault="000C41DF" w:rsidP="000C41DF">
      <w:pPr>
        <w:jc w:val="center"/>
        <w:rPr>
          <w:noProof/>
          <w:lang w:eastAsia="en-US"/>
        </w:rPr>
      </w:pPr>
      <w:r>
        <w:rPr>
          <w:noProof/>
          <w:lang w:eastAsia="en-US"/>
        </w:rPr>
        <w:lastRenderedPageBreak/>
        <w:drawing>
          <wp:inline distT="0" distB="0" distL="0" distR="0">
            <wp:extent cx="6720840" cy="8650456"/>
            <wp:effectExtent l="0" t="0" r="3810" b="0"/>
            <wp:docPr id="5" name="Picture 5" descr="N:\Purchasing\BIDEVENTS\EVT0004716\Contractors and Pricing\Roadsafe El Dorado_4371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urchasing\BIDEVENTS\EVT0004716\Contractors and Pricing\Roadsafe El Dorado_4371_0001_Pag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3152" cy="8653432"/>
                    </a:xfrm>
                    <a:prstGeom prst="rect">
                      <a:avLst/>
                    </a:prstGeom>
                    <a:noFill/>
                    <a:ln>
                      <a:noFill/>
                    </a:ln>
                  </pic:spPr>
                </pic:pic>
              </a:graphicData>
            </a:graphic>
          </wp:inline>
        </w:drawing>
      </w:r>
    </w:p>
    <w:p w:rsidR="000C41DF" w:rsidRDefault="000C41DF">
      <w:pPr>
        <w:spacing w:after="200" w:line="276" w:lineRule="auto"/>
        <w:jc w:val="left"/>
        <w:outlineLvl w:val="9"/>
        <w:rPr>
          <w:noProof/>
          <w:lang w:eastAsia="en-US"/>
        </w:rPr>
      </w:pPr>
      <w:r>
        <w:rPr>
          <w:noProof/>
          <w:lang w:eastAsia="en-US"/>
        </w:rPr>
        <w:br w:type="page"/>
      </w:r>
    </w:p>
    <w:p w:rsidR="008136F6" w:rsidRDefault="000C41DF" w:rsidP="00D6547B">
      <w:pPr>
        <w:jc w:val="center"/>
        <w:rPr>
          <w:noProof/>
          <w:lang w:eastAsia="en-US"/>
        </w:rPr>
      </w:pPr>
      <w:r>
        <w:rPr>
          <w:noProof/>
          <w:lang w:eastAsia="en-US"/>
        </w:rPr>
        <w:lastRenderedPageBreak/>
        <w:drawing>
          <wp:inline distT="0" distB="0" distL="0" distR="0">
            <wp:extent cx="6707635" cy="8633460"/>
            <wp:effectExtent l="0" t="0" r="0" b="0"/>
            <wp:docPr id="6" name="Picture 6" descr="N:\Purchasing\BIDEVENTS\EVT0004716\Contractors and Pricing\Roadsafe El Dorado_4371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urchasing\BIDEVENTS\EVT0004716\Contractors and Pricing\Roadsafe El Dorado_4371_0001_Page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0108" cy="8636643"/>
                    </a:xfrm>
                    <a:prstGeom prst="rect">
                      <a:avLst/>
                    </a:prstGeom>
                    <a:noFill/>
                    <a:ln>
                      <a:noFill/>
                    </a:ln>
                  </pic:spPr>
                </pic:pic>
              </a:graphicData>
            </a:graphic>
          </wp:inline>
        </w:drawing>
      </w:r>
    </w:p>
    <w:p w:rsidR="00D6547B" w:rsidRDefault="00D6547B">
      <w:pPr>
        <w:spacing w:after="200" w:line="276" w:lineRule="auto"/>
        <w:jc w:val="left"/>
        <w:outlineLvl w:val="9"/>
        <w:rPr>
          <w:noProof/>
          <w:lang w:eastAsia="en-US"/>
        </w:rPr>
      </w:pPr>
      <w:r>
        <w:rPr>
          <w:noProof/>
          <w:lang w:eastAsia="en-US"/>
        </w:rPr>
        <w:br w:type="page"/>
      </w:r>
    </w:p>
    <w:p w:rsidR="004C7637" w:rsidRDefault="00D6547B" w:rsidP="0085018A">
      <w:pPr>
        <w:tabs>
          <w:tab w:val="left" w:pos="1440"/>
          <w:tab w:val="left" w:pos="3600"/>
        </w:tabs>
        <w:rPr>
          <w:rFonts w:cs="Arial"/>
          <w:b/>
          <w:szCs w:val="20"/>
        </w:rPr>
      </w:pPr>
      <w:r>
        <w:rPr>
          <w:rFonts w:cs="Arial"/>
          <w:b/>
          <w:szCs w:val="20"/>
        </w:rPr>
        <w:lastRenderedPageBreak/>
        <w:t>Contract #42557</w:t>
      </w:r>
    </w:p>
    <w:p w:rsidR="00D6547B" w:rsidRDefault="00D6547B" w:rsidP="0085018A">
      <w:pPr>
        <w:tabs>
          <w:tab w:val="left" w:pos="1440"/>
          <w:tab w:val="left" w:pos="3600"/>
        </w:tabs>
        <w:rPr>
          <w:rFonts w:cs="Arial"/>
          <w:b/>
          <w:szCs w:val="20"/>
        </w:rPr>
      </w:pPr>
    </w:p>
    <w:p w:rsidR="004C7637" w:rsidRPr="00D6547B" w:rsidRDefault="00D6547B" w:rsidP="0085018A">
      <w:pPr>
        <w:tabs>
          <w:tab w:val="left" w:pos="1440"/>
          <w:tab w:val="left" w:pos="3600"/>
        </w:tabs>
        <w:rPr>
          <w:rFonts w:cs="Arial"/>
          <w:b/>
          <w:szCs w:val="20"/>
        </w:rPr>
      </w:pPr>
      <w:r>
        <w:rPr>
          <w:rFonts w:cs="Arial"/>
          <w:b/>
          <w:szCs w:val="20"/>
        </w:rPr>
        <w:t>Contractor:</w:t>
      </w:r>
      <w:r>
        <w:rPr>
          <w:rFonts w:cs="Arial"/>
          <w:b/>
          <w:szCs w:val="20"/>
        </w:rPr>
        <w:tab/>
        <w:t>John Thomas, Inc.</w:t>
      </w:r>
    </w:p>
    <w:p w:rsidR="0085018A" w:rsidRDefault="0085018A" w:rsidP="0085018A">
      <w:pPr>
        <w:tabs>
          <w:tab w:val="left" w:pos="1440"/>
          <w:tab w:val="left" w:pos="3600"/>
        </w:tabs>
        <w:rPr>
          <w:rFonts w:cs="Arial"/>
          <w:szCs w:val="20"/>
        </w:rPr>
      </w:pPr>
      <w:r>
        <w:rPr>
          <w:rFonts w:cs="Arial"/>
          <w:szCs w:val="20"/>
        </w:rPr>
        <w:tab/>
      </w:r>
      <w:r w:rsidR="00D6547B">
        <w:rPr>
          <w:rFonts w:cs="Arial"/>
          <w:szCs w:val="20"/>
        </w:rPr>
        <w:t>1560 Lovett Dr.</w:t>
      </w:r>
    </w:p>
    <w:p w:rsidR="0085018A" w:rsidRDefault="0085018A" w:rsidP="0085018A">
      <w:pPr>
        <w:tabs>
          <w:tab w:val="left" w:pos="1440"/>
          <w:tab w:val="left" w:pos="3600"/>
        </w:tabs>
        <w:rPr>
          <w:rFonts w:cs="Arial"/>
          <w:szCs w:val="20"/>
        </w:rPr>
      </w:pPr>
      <w:r>
        <w:rPr>
          <w:rFonts w:cs="Arial"/>
          <w:szCs w:val="20"/>
        </w:rPr>
        <w:tab/>
      </w:r>
      <w:r w:rsidR="00D6547B">
        <w:rPr>
          <w:rFonts w:cs="Arial"/>
          <w:szCs w:val="20"/>
        </w:rPr>
        <w:t>Dixon, IL  61021-9623</w:t>
      </w:r>
    </w:p>
    <w:p w:rsidR="0085018A" w:rsidRDefault="0085018A" w:rsidP="0085018A">
      <w:pPr>
        <w:tabs>
          <w:tab w:val="left" w:pos="1440"/>
          <w:tab w:val="left" w:pos="3600"/>
        </w:tabs>
        <w:rPr>
          <w:rFonts w:cs="Arial"/>
          <w:szCs w:val="20"/>
        </w:rPr>
      </w:pPr>
      <w:r>
        <w:rPr>
          <w:rFonts w:cs="Arial"/>
          <w:szCs w:val="20"/>
        </w:rPr>
        <w:tab/>
        <w:t>Vendor ID:</w:t>
      </w:r>
      <w:r>
        <w:rPr>
          <w:rFonts w:cs="Arial"/>
          <w:szCs w:val="20"/>
        </w:rPr>
        <w:tab/>
      </w:r>
      <w:r w:rsidR="00D6547B">
        <w:rPr>
          <w:rFonts w:cs="Arial"/>
          <w:szCs w:val="20"/>
        </w:rPr>
        <w:t>0000026314</w:t>
      </w:r>
    </w:p>
    <w:p w:rsidR="0085018A" w:rsidRDefault="0085018A" w:rsidP="0085018A">
      <w:pPr>
        <w:tabs>
          <w:tab w:val="left" w:pos="1440"/>
          <w:tab w:val="left" w:pos="3600"/>
        </w:tabs>
        <w:rPr>
          <w:rFonts w:cs="Arial"/>
          <w:szCs w:val="20"/>
        </w:rPr>
      </w:pPr>
      <w:r>
        <w:rPr>
          <w:rFonts w:cs="Arial"/>
          <w:szCs w:val="20"/>
        </w:rPr>
        <w:tab/>
        <w:t>FEIN:</w:t>
      </w:r>
      <w:r>
        <w:rPr>
          <w:rFonts w:cs="Arial"/>
          <w:szCs w:val="20"/>
        </w:rPr>
        <w:tab/>
      </w:r>
      <w:r w:rsidR="00D6547B">
        <w:rPr>
          <w:rFonts w:cs="Arial"/>
          <w:szCs w:val="20"/>
        </w:rPr>
        <w:t>34-1857196</w:t>
      </w:r>
    </w:p>
    <w:p w:rsidR="0085018A" w:rsidRDefault="0085018A" w:rsidP="0085018A">
      <w:pPr>
        <w:tabs>
          <w:tab w:val="left" w:pos="1440"/>
          <w:tab w:val="left" w:pos="3600"/>
        </w:tabs>
        <w:rPr>
          <w:rFonts w:cs="Arial"/>
          <w:szCs w:val="20"/>
        </w:rPr>
      </w:pPr>
      <w:r>
        <w:rPr>
          <w:rFonts w:cs="Arial"/>
          <w:szCs w:val="20"/>
        </w:rPr>
        <w:tab/>
        <w:t>Contact Person:</w:t>
      </w:r>
      <w:r>
        <w:rPr>
          <w:rFonts w:cs="Arial"/>
          <w:szCs w:val="20"/>
        </w:rPr>
        <w:tab/>
      </w:r>
      <w:r w:rsidR="00D6547B">
        <w:rPr>
          <w:rFonts w:cs="Arial"/>
          <w:szCs w:val="20"/>
        </w:rPr>
        <w:t xml:space="preserve">Anne </w:t>
      </w:r>
      <w:proofErr w:type="spellStart"/>
      <w:r w:rsidR="00D6547B">
        <w:rPr>
          <w:rFonts w:cs="Arial"/>
          <w:szCs w:val="20"/>
        </w:rPr>
        <w:t>Bruousil</w:t>
      </w:r>
      <w:proofErr w:type="spellEnd"/>
    </w:p>
    <w:p w:rsidR="0085018A" w:rsidRDefault="0085018A" w:rsidP="0085018A">
      <w:pPr>
        <w:tabs>
          <w:tab w:val="left" w:pos="1440"/>
          <w:tab w:val="left" w:pos="3600"/>
        </w:tabs>
        <w:rPr>
          <w:rFonts w:cs="Arial"/>
          <w:szCs w:val="20"/>
        </w:rPr>
      </w:pPr>
      <w:r>
        <w:rPr>
          <w:rFonts w:cs="Arial"/>
          <w:szCs w:val="20"/>
        </w:rPr>
        <w:tab/>
        <w:t>E-Mail</w:t>
      </w:r>
      <w:r>
        <w:rPr>
          <w:rFonts w:cs="Arial"/>
          <w:szCs w:val="20"/>
        </w:rPr>
        <w:tab/>
      </w:r>
      <w:hyperlink r:id="rId17" w:history="1">
        <w:r w:rsidR="00D6547B" w:rsidRPr="005C784C">
          <w:rPr>
            <w:rStyle w:val="Hyperlink"/>
            <w:rFonts w:cs="Arial"/>
            <w:szCs w:val="20"/>
          </w:rPr>
          <w:t>abrousil@jtitraffic.com</w:t>
        </w:r>
      </w:hyperlink>
    </w:p>
    <w:p w:rsidR="0085018A" w:rsidRDefault="0085018A" w:rsidP="0085018A">
      <w:pPr>
        <w:tabs>
          <w:tab w:val="left" w:pos="1440"/>
          <w:tab w:val="left" w:pos="3600"/>
        </w:tabs>
        <w:rPr>
          <w:rFonts w:cs="Arial"/>
          <w:szCs w:val="20"/>
        </w:rPr>
      </w:pPr>
      <w:r>
        <w:rPr>
          <w:rFonts w:cs="Arial"/>
          <w:szCs w:val="20"/>
        </w:rPr>
        <w:tab/>
        <w:t>Toll Free Telephone:</w:t>
      </w:r>
      <w:r>
        <w:rPr>
          <w:rFonts w:cs="Arial"/>
          <w:szCs w:val="20"/>
        </w:rPr>
        <w:tab/>
      </w:r>
      <w:r w:rsidR="00D6547B">
        <w:rPr>
          <w:rFonts w:cs="Arial"/>
          <w:szCs w:val="20"/>
        </w:rPr>
        <w:t>888-447-7263</w:t>
      </w:r>
    </w:p>
    <w:p w:rsidR="0085018A" w:rsidRDefault="0085018A" w:rsidP="0085018A">
      <w:pPr>
        <w:tabs>
          <w:tab w:val="left" w:pos="1440"/>
          <w:tab w:val="left" w:pos="3600"/>
        </w:tabs>
        <w:rPr>
          <w:rFonts w:cs="Arial"/>
          <w:szCs w:val="20"/>
        </w:rPr>
      </w:pPr>
      <w:r>
        <w:rPr>
          <w:rFonts w:cs="Arial"/>
          <w:szCs w:val="20"/>
        </w:rPr>
        <w:tab/>
        <w:t>Local Telephone:</w:t>
      </w:r>
      <w:r>
        <w:rPr>
          <w:rFonts w:cs="Arial"/>
          <w:szCs w:val="20"/>
        </w:rPr>
        <w:tab/>
      </w:r>
      <w:r w:rsidR="00D6547B">
        <w:rPr>
          <w:rFonts w:cs="Arial"/>
          <w:szCs w:val="20"/>
        </w:rPr>
        <w:t>815-288-2343</w:t>
      </w:r>
    </w:p>
    <w:p w:rsidR="0085018A" w:rsidRDefault="0085018A" w:rsidP="0085018A">
      <w:pPr>
        <w:tabs>
          <w:tab w:val="left" w:pos="1440"/>
          <w:tab w:val="left" w:pos="3600"/>
        </w:tabs>
        <w:rPr>
          <w:rFonts w:cs="Arial"/>
          <w:szCs w:val="20"/>
        </w:rPr>
      </w:pPr>
      <w:r>
        <w:rPr>
          <w:rFonts w:cs="Arial"/>
          <w:szCs w:val="20"/>
        </w:rPr>
        <w:tab/>
        <w:t>Fax:</w:t>
      </w:r>
      <w:r>
        <w:rPr>
          <w:rFonts w:cs="Arial"/>
          <w:szCs w:val="20"/>
        </w:rPr>
        <w:tab/>
      </w:r>
      <w:r w:rsidR="00D6547B">
        <w:rPr>
          <w:rFonts w:cs="Arial"/>
          <w:szCs w:val="20"/>
        </w:rPr>
        <w:t>815-288-3432</w:t>
      </w:r>
    </w:p>
    <w:p w:rsidR="0085018A" w:rsidRDefault="0085018A" w:rsidP="0085018A">
      <w:pPr>
        <w:tabs>
          <w:tab w:val="left" w:pos="1440"/>
          <w:tab w:val="left" w:pos="3600"/>
        </w:tabs>
        <w:rPr>
          <w:rFonts w:cs="Arial"/>
          <w:szCs w:val="20"/>
        </w:rPr>
      </w:pPr>
    </w:p>
    <w:p w:rsidR="00EE7AB9" w:rsidRPr="0085018A" w:rsidRDefault="00EE7AB9" w:rsidP="00EE7AB9">
      <w:pPr>
        <w:jc w:val="center"/>
        <w:rPr>
          <w:b/>
          <w:szCs w:val="20"/>
        </w:rPr>
      </w:pPr>
      <w:r>
        <w:rPr>
          <w:b/>
          <w:szCs w:val="20"/>
        </w:rPr>
        <w:t>PRICE SCHEDULE</w:t>
      </w:r>
    </w:p>
    <w:p w:rsidR="00EE7AB9" w:rsidRDefault="00EE7AB9" w:rsidP="00D6547B"/>
    <w:p w:rsidR="0085018A" w:rsidRDefault="0008053C" w:rsidP="0085018A">
      <w:pPr>
        <w:tabs>
          <w:tab w:val="left" w:pos="1440"/>
          <w:tab w:val="left" w:pos="3600"/>
        </w:tabs>
        <w:rPr>
          <w:rFonts w:cs="Arial"/>
          <w:szCs w:val="20"/>
        </w:rPr>
      </w:pPr>
      <w:r>
        <w:rPr>
          <w:rFonts w:cs="Arial"/>
          <w:szCs w:val="20"/>
        </w:rPr>
        <w:t>Click here for pricing on complete attenuators and repair parts</w:t>
      </w:r>
    </w:p>
    <w:p w:rsidR="0008053C" w:rsidRDefault="0008053C" w:rsidP="0085018A">
      <w:pPr>
        <w:tabs>
          <w:tab w:val="left" w:pos="1440"/>
          <w:tab w:val="left" w:pos="3600"/>
        </w:tabs>
        <w:rPr>
          <w:rFonts w:cs="Arial"/>
          <w:szCs w:val="20"/>
        </w:rPr>
      </w:pPr>
    </w:p>
    <w:p w:rsidR="0008053C" w:rsidRDefault="0008053C" w:rsidP="0085018A">
      <w:pPr>
        <w:tabs>
          <w:tab w:val="left" w:pos="1440"/>
          <w:tab w:val="left" w:pos="3600"/>
        </w:tabs>
        <w:rPr>
          <w:rFonts w:cs="Arial"/>
          <w:szCs w:val="20"/>
        </w:rPr>
      </w:pPr>
      <w:r>
        <w:rPr>
          <w:rFonts w:cs="Arial"/>
          <w:szCs w:val="20"/>
        </w:rPr>
        <w:tab/>
      </w:r>
      <w:r>
        <w:rPr>
          <w:rFonts w:cs="Arial"/>
          <w:szCs w:val="20"/>
        </w:rPr>
        <w:object w:dxaOrig="1513" w:dyaOrig="960">
          <v:shape id="_x0000_i1027" type="#_x0000_t75" style="width:75.2pt;height:48.35pt" o:ole="">
            <v:imagedata r:id="rId18" o:title=""/>
          </v:shape>
          <o:OLEObject Type="Embed" ProgID="AcroExch.Document.7" ShapeID="_x0000_i1027" DrawAspect="Icon" ObjectID="_1564913447" r:id="rId19"/>
        </w:object>
      </w:r>
      <w:r w:rsidR="005C3F87">
        <w:rPr>
          <w:rFonts w:cs="Arial"/>
          <w:szCs w:val="20"/>
        </w:rPr>
        <w:tab/>
      </w:r>
      <w:r w:rsidR="005C3F87">
        <w:rPr>
          <w:rFonts w:cs="Arial"/>
          <w:szCs w:val="20"/>
        </w:rPr>
        <w:object w:dxaOrig="1543" w:dyaOrig="1000">
          <v:shape id="_x0000_i1028" type="#_x0000_t75" style="width:77.35pt;height:49.95pt" o:ole="">
            <v:imagedata r:id="rId20" o:title=""/>
          </v:shape>
          <o:OLEObject Type="Embed" ProgID="AcroExch.Document.7" ShapeID="_x0000_i1028" DrawAspect="Icon" ObjectID="_1564913448" r:id="rId21"/>
        </w:object>
      </w:r>
      <w:r w:rsidR="005C3F87">
        <w:rPr>
          <w:rFonts w:cs="Arial"/>
          <w:szCs w:val="20"/>
        </w:rPr>
        <w:tab/>
      </w:r>
      <w:r w:rsidR="005C3F87">
        <w:rPr>
          <w:rFonts w:cs="Arial"/>
          <w:szCs w:val="20"/>
        </w:rPr>
        <w:object w:dxaOrig="1543" w:dyaOrig="1000">
          <v:shape id="_x0000_i1029" type="#_x0000_t75" style="width:77.35pt;height:49.95pt" o:ole="">
            <v:imagedata r:id="rId22" o:title=""/>
          </v:shape>
          <o:OLEObject Type="Embed" ProgID="AcroExch.Document.7" ShapeID="_x0000_i1029" DrawAspect="Icon" ObjectID="_1564913449" r:id="rId23"/>
        </w:object>
      </w:r>
      <w:bookmarkStart w:id="2" w:name="_GoBack"/>
      <w:bookmarkEnd w:id="2"/>
    </w:p>
    <w:p w:rsidR="0085018A" w:rsidRDefault="0085018A" w:rsidP="0085018A">
      <w:pPr>
        <w:tabs>
          <w:tab w:val="left" w:pos="1440"/>
          <w:tab w:val="left" w:pos="3600"/>
        </w:tabs>
        <w:rPr>
          <w:rFonts w:cs="Arial"/>
          <w:szCs w:val="20"/>
        </w:rPr>
      </w:pPr>
    </w:p>
    <w:p w:rsidR="0085018A" w:rsidRDefault="0085018A" w:rsidP="0085018A">
      <w:pPr>
        <w:tabs>
          <w:tab w:val="left" w:pos="1440"/>
          <w:tab w:val="left" w:pos="3600"/>
        </w:tabs>
        <w:rPr>
          <w:rFonts w:cs="Arial"/>
          <w:szCs w:val="20"/>
        </w:rPr>
      </w:pPr>
    </w:p>
    <w:p w:rsidR="0085018A" w:rsidRPr="000B7BF0" w:rsidRDefault="0085018A" w:rsidP="0085018A">
      <w:pPr>
        <w:tabs>
          <w:tab w:val="left" w:pos="1440"/>
          <w:tab w:val="left" w:pos="3600"/>
        </w:tabs>
        <w:rPr>
          <w:rFonts w:cs="Arial"/>
          <w:szCs w:val="20"/>
        </w:rPr>
      </w:pPr>
    </w:p>
    <w:sectPr w:rsidR="0085018A" w:rsidRPr="000B7BF0" w:rsidSect="00F46FDD">
      <w:headerReference w:type="default" r:id="rId24"/>
      <w:pgSz w:w="12240" w:h="15840" w:code="1"/>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FDD" w:rsidRDefault="00F46FDD" w:rsidP="00F46FDD">
      <w:r>
        <w:separator/>
      </w:r>
    </w:p>
  </w:endnote>
  <w:endnote w:type="continuationSeparator" w:id="0">
    <w:p w:rsidR="00F46FDD" w:rsidRDefault="00F46FDD" w:rsidP="00F46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FDD" w:rsidRDefault="00F46FDD" w:rsidP="00F46FDD">
      <w:r>
        <w:separator/>
      </w:r>
    </w:p>
  </w:footnote>
  <w:footnote w:type="continuationSeparator" w:id="0">
    <w:p w:rsidR="00F46FDD" w:rsidRDefault="00F46FDD" w:rsidP="00F46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77B" w:rsidRDefault="00F46FDD">
    <w:pPr>
      <w:pStyle w:val="Header"/>
    </w:pPr>
    <w:r>
      <w:t>EVT000</w:t>
    </w:r>
    <w:r w:rsidR="0090036F">
      <w:t>4716</w:t>
    </w:r>
  </w:p>
  <w:p w:rsidR="003F277B" w:rsidRDefault="0090036F">
    <w:pPr>
      <w:pStyle w:val="Header"/>
    </w:pPr>
    <w:r>
      <w:t xml:space="preserve">Page </w:t>
    </w:r>
    <w:r>
      <w:fldChar w:fldCharType="begin"/>
    </w:r>
    <w:r>
      <w:instrText xml:space="preserve"> PAGE   \* MERGEFORMAT </w:instrText>
    </w:r>
    <w:r>
      <w:fldChar w:fldCharType="separate"/>
    </w:r>
    <w:r w:rsidR="005C3F87">
      <w:rPr>
        <w:noProof/>
      </w:rPr>
      <w:t>10</w:t>
    </w:r>
    <w:r>
      <w:rPr>
        <w:noProof/>
      </w:rPr>
      <w:fldChar w:fldCharType="end"/>
    </w:r>
  </w:p>
  <w:p w:rsidR="003F277B" w:rsidRDefault="005C3F87" w:rsidP="004307E1">
    <w:pPr>
      <w:tabs>
        <w:tab w:val="right" w:pos="9360"/>
      </w:tabs>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11739"/>
    <w:multiLevelType w:val="hybridMultilevel"/>
    <w:tmpl w:val="1A4AE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8663EB9"/>
    <w:multiLevelType w:val="hybridMultilevel"/>
    <w:tmpl w:val="15DCE7B0"/>
    <w:lvl w:ilvl="0" w:tplc="B9160FBE">
      <w:start w:val="1"/>
      <w:numFmt w:val="decimal"/>
      <w:lvlText w:val="%1."/>
      <w:lvlJc w:val="left"/>
      <w:pPr>
        <w:ind w:left="360" w:hanging="360"/>
      </w:pPr>
      <w:rPr>
        <w:rFonts w:hint="default"/>
        <w:b w:val="0"/>
        <w:i w:val="0"/>
      </w:rPr>
    </w:lvl>
    <w:lvl w:ilvl="1" w:tplc="3DD8F902">
      <w:start w:val="1"/>
      <w:numFmt w:val="decimal"/>
      <w:lvlText w:val="(%2)"/>
      <w:lvlJc w:val="left"/>
      <w:pPr>
        <w:ind w:left="1440" w:hanging="360"/>
      </w:pPr>
      <w:rPr>
        <w:rFonts w:hint="default"/>
      </w:rPr>
    </w:lvl>
    <w:lvl w:ilvl="2" w:tplc="D984487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9137BA"/>
    <w:multiLevelType w:val="hybridMultilevel"/>
    <w:tmpl w:val="3FE48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F0"/>
    <w:rsid w:val="0008053C"/>
    <w:rsid w:val="000B7BF0"/>
    <w:rsid w:val="000C41DF"/>
    <w:rsid w:val="00190E2A"/>
    <w:rsid w:val="004C7637"/>
    <w:rsid w:val="00572026"/>
    <w:rsid w:val="005C3F87"/>
    <w:rsid w:val="006A17F6"/>
    <w:rsid w:val="007643B7"/>
    <w:rsid w:val="0081050B"/>
    <w:rsid w:val="008136F6"/>
    <w:rsid w:val="0085018A"/>
    <w:rsid w:val="008B7779"/>
    <w:rsid w:val="0090036F"/>
    <w:rsid w:val="00B233A6"/>
    <w:rsid w:val="00B3617F"/>
    <w:rsid w:val="00D6547B"/>
    <w:rsid w:val="00EE7AB9"/>
    <w:rsid w:val="00F46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E1B3EE"/>
  <w15:docId w15:val="{A199710A-689D-44C3-BF70-4721433C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BF0"/>
    <w:pPr>
      <w:spacing w:after="0" w:line="240" w:lineRule="auto"/>
      <w:jc w:val="both"/>
      <w:outlineLvl w:val="0"/>
    </w:pPr>
    <w:rPr>
      <w:rFonts w:ascii="Arial" w:eastAsia="MS Mincho" w:hAnsi="Arial" w:cs="Times New Roman"/>
      <w:sz w:val="20"/>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7BF0"/>
    <w:pPr>
      <w:tabs>
        <w:tab w:val="center" w:pos="4680"/>
        <w:tab w:val="right" w:pos="9360"/>
      </w:tabs>
      <w:jc w:val="right"/>
    </w:pPr>
  </w:style>
  <w:style w:type="character" w:customStyle="1" w:styleId="HeaderChar">
    <w:name w:val="Header Char"/>
    <w:basedOn w:val="DefaultParagraphFont"/>
    <w:link w:val="Header"/>
    <w:uiPriority w:val="99"/>
    <w:rsid w:val="000B7BF0"/>
    <w:rPr>
      <w:rFonts w:ascii="Arial" w:eastAsia="MS Mincho" w:hAnsi="Arial" w:cs="Times New Roman"/>
      <w:sz w:val="20"/>
      <w:szCs w:val="24"/>
      <w:lang w:eastAsia="ja-JP"/>
    </w:rPr>
  </w:style>
  <w:style w:type="paragraph" w:styleId="Footer">
    <w:name w:val="footer"/>
    <w:basedOn w:val="Normal"/>
    <w:link w:val="FooterChar"/>
    <w:uiPriority w:val="99"/>
    <w:unhideWhenUsed/>
    <w:rsid w:val="00F46FDD"/>
    <w:pPr>
      <w:tabs>
        <w:tab w:val="center" w:pos="4680"/>
        <w:tab w:val="right" w:pos="9360"/>
      </w:tabs>
    </w:pPr>
  </w:style>
  <w:style w:type="character" w:customStyle="1" w:styleId="FooterChar">
    <w:name w:val="Footer Char"/>
    <w:basedOn w:val="DefaultParagraphFont"/>
    <w:link w:val="Footer"/>
    <w:uiPriority w:val="99"/>
    <w:rsid w:val="00F46FDD"/>
    <w:rPr>
      <w:rFonts w:ascii="Arial" w:eastAsia="MS Mincho" w:hAnsi="Arial" w:cs="Times New Roman"/>
      <w:sz w:val="20"/>
      <w:szCs w:val="24"/>
      <w:lang w:eastAsia="ja-JP"/>
    </w:rPr>
  </w:style>
  <w:style w:type="character" w:styleId="Hyperlink">
    <w:name w:val="Hyperlink"/>
    <w:basedOn w:val="DefaultParagraphFont"/>
    <w:uiPriority w:val="99"/>
    <w:unhideWhenUsed/>
    <w:rsid w:val="0085018A"/>
    <w:rPr>
      <w:color w:val="0000FF" w:themeColor="hyperlink"/>
      <w:u w:val="single"/>
    </w:rPr>
  </w:style>
  <w:style w:type="paragraph" w:styleId="BalloonText">
    <w:name w:val="Balloon Text"/>
    <w:basedOn w:val="Normal"/>
    <w:link w:val="BalloonTextChar"/>
    <w:uiPriority w:val="99"/>
    <w:semiHidden/>
    <w:unhideWhenUsed/>
    <w:rsid w:val="008136F6"/>
    <w:rPr>
      <w:rFonts w:ascii="Tahoma" w:hAnsi="Tahoma" w:cs="Tahoma"/>
      <w:sz w:val="16"/>
      <w:szCs w:val="16"/>
    </w:rPr>
  </w:style>
  <w:style w:type="character" w:customStyle="1" w:styleId="BalloonTextChar">
    <w:name w:val="Balloon Text Char"/>
    <w:basedOn w:val="DefaultParagraphFont"/>
    <w:link w:val="BalloonText"/>
    <w:uiPriority w:val="99"/>
    <w:semiHidden/>
    <w:rsid w:val="008136F6"/>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my.aslin@trin.net" TargetMode="Externa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abrousil@jtitraffic.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renton@roadsafetraffic.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5DCF0-5A06-4D74-BD0D-96694A2F5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1867</Words>
  <Characters>10648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Norris</dc:creator>
  <cp:lastModifiedBy>Norris, Linda [DAFPM]</cp:lastModifiedBy>
  <cp:revision>2</cp:revision>
  <dcterms:created xsi:type="dcterms:W3CDTF">2017-08-22T18:24:00Z</dcterms:created>
  <dcterms:modified xsi:type="dcterms:W3CDTF">2017-08-22T18:24:00Z</dcterms:modified>
</cp:coreProperties>
</file>