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7B" w:rsidRPr="00B85E7B" w:rsidRDefault="00B85E7B" w:rsidP="00336658">
      <w:pPr>
        <w:jc w:val="center"/>
        <w:rPr>
          <w:b/>
          <w:u w:val="single"/>
        </w:rPr>
      </w:pPr>
      <w:r w:rsidRPr="00B85E7B">
        <w:rPr>
          <w:b/>
          <w:u w:val="single"/>
        </w:rPr>
        <w:t>CREDITOR AGENCY INFORMATION</w:t>
      </w:r>
    </w:p>
    <w:p w:rsidR="00283DD5" w:rsidRDefault="00283DD5" w:rsidP="00CB27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CB276F" w:rsidTr="001C7EA9">
        <w:trPr>
          <w:cantSplit/>
        </w:trPr>
        <w:tc>
          <w:tcPr>
            <w:tcW w:w="2160" w:type="dxa"/>
          </w:tcPr>
          <w:p w:rsidR="000A54BA" w:rsidRDefault="000A54BA" w:rsidP="000A54BA">
            <w:r>
              <w:t xml:space="preserve">11-digit </w:t>
            </w:r>
            <w:r w:rsidR="00CB276F">
              <w:t>KDRS</w:t>
            </w:r>
          </w:p>
          <w:p w:rsidR="000A54BA" w:rsidRPr="000A54BA" w:rsidRDefault="00CB276F" w:rsidP="000A54BA">
            <w:r>
              <w:t>Agency Number:</w:t>
            </w:r>
          </w:p>
        </w:tc>
        <w:tc>
          <w:tcPr>
            <w:tcW w:w="7200" w:type="dxa"/>
          </w:tcPr>
          <w:p w:rsidR="000A54BA" w:rsidRDefault="000A54BA" w:rsidP="005B5F45"/>
          <w:p w:rsidR="00CB276F" w:rsidRDefault="00CD0100" w:rsidP="005B5F45">
            <w:r>
              <w:fldChar w:fldCharType="begin">
                <w:ffData>
                  <w:name w:val="KDRS_Agency_Number"/>
                  <w:enabled/>
                  <w:calcOnExit w:val="0"/>
                  <w:textInput/>
                </w:ffData>
              </w:fldChar>
            </w:r>
            <w:bookmarkStart w:id="0" w:name="KDRS_Agency_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F55AE8" w:rsidRDefault="00F55AE8" w:rsidP="005B5F45"/>
        </w:tc>
      </w:tr>
      <w:tr w:rsidR="00CB276F" w:rsidTr="001C7EA9">
        <w:trPr>
          <w:cantSplit/>
        </w:trPr>
        <w:tc>
          <w:tcPr>
            <w:tcW w:w="2160" w:type="dxa"/>
          </w:tcPr>
          <w:p w:rsidR="001C7EA9" w:rsidRDefault="001C7EA9" w:rsidP="00CB276F">
            <w:r>
              <w:t>Agency Name:</w:t>
            </w:r>
          </w:p>
        </w:tc>
        <w:tc>
          <w:tcPr>
            <w:tcW w:w="7200" w:type="dxa"/>
          </w:tcPr>
          <w:p w:rsidR="00CB276F" w:rsidRDefault="00772DD2" w:rsidP="005B5F45">
            <w:r>
              <w:fldChar w:fldCharType="begin">
                <w:ffData>
                  <w:name w:val="Agency_Name"/>
                  <w:enabled/>
                  <w:calcOnExit w:val="0"/>
                  <w:textInput/>
                </w:ffData>
              </w:fldChar>
            </w:r>
            <w:bookmarkStart w:id="1" w:name="Agency_Name"/>
            <w:r>
              <w:instrText xml:space="preserve"> FORMTEXT </w:instrText>
            </w:r>
            <w:r>
              <w:fldChar w:fldCharType="separate"/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F55AE8" w:rsidRDefault="00F55AE8" w:rsidP="005B5F45"/>
        </w:tc>
      </w:tr>
      <w:tr w:rsidR="00CB276F" w:rsidTr="001C7EA9">
        <w:trPr>
          <w:cantSplit/>
        </w:trPr>
        <w:tc>
          <w:tcPr>
            <w:tcW w:w="2160" w:type="dxa"/>
          </w:tcPr>
          <w:p w:rsidR="001C7EA9" w:rsidRDefault="001C7EA9" w:rsidP="00CB276F">
            <w:r>
              <w:t>Sub-Department:</w:t>
            </w:r>
          </w:p>
        </w:tc>
        <w:tc>
          <w:tcPr>
            <w:tcW w:w="7200" w:type="dxa"/>
          </w:tcPr>
          <w:p w:rsidR="00CB276F" w:rsidRDefault="00772DD2" w:rsidP="005B5F45">
            <w:r>
              <w:fldChar w:fldCharType="begin">
                <w:ffData>
                  <w:name w:val="SubDepartment"/>
                  <w:enabled/>
                  <w:calcOnExit w:val="0"/>
                  <w:textInput/>
                </w:ffData>
              </w:fldChar>
            </w:r>
            <w:bookmarkStart w:id="2" w:name="SubDepartment"/>
            <w:r>
              <w:instrText xml:space="preserve"> FORMTEXT </w:instrText>
            </w:r>
            <w:r>
              <w:fldChar w:fldCharType="separate"/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55AE8" w:rsidRDefault="00F55AE8" w:rsidP="005B5F45"/>
        </w:tc>
      </w:tr>
      <w:tr w:rsidR="00CB276F" w:rsidTr="001C7EA9">
        <w:trPr>
          <w:cantSplit/>
        </w:trPr>
        <w:tc>
          <w:tcPr>
            <w:tcW w:w="2160" w:type="dxa"/>
          </w:tcPr>
          <w:p w:rsidR="008C7803" w:rsidRDefault="001C7EA9" w:rsidP="00CB276F">
            <w:r>
              <w:t>Address:</w:t>
            </w:r>
          </w:p>
        </w:tc>
        <w:tc>
          <w:tcPr>
            <w:tcW w:w="7200" w:type="dxa"/>
          </w:tcPr>
          <w:p w:rsidR="00CB276F" w:rsidRDefault="00772DD2" w:rsidP="005B5F45">
            <w: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3" w:name="Address"/>
            <w:r>
              <w:instrText xml:space="preserve"> FORMTEXT </w:instrText>
            </w:r>
            <w:r>
              <w:fldChar w:fldCharType="separate"/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F55AE8" w:rsidRDefault="00F55AE8" w:rsidP="005B5F45"/>
        </w:tc>
      </w:tr>
      <w:tr w:rsidR="00CB276F" w:rsidTr="001C7EA9">
        <w:trPr>
          <w:cantSplit/>
        </w:trPr>
        <w:tc>
          <w:tcPr>
            <w:tcW w:w="2160" w:type="dxa"/>
          </w:tcPr>
          <w:p w:rsidR="001C7EA9" w:rsidRDefault="001C7EA9" w:rsidP="00CB276F">
            <w:r>
              <w:t>Phone Number:</w:t>
            </w:r>
          </w:p>
        </w:tc>
        <w:tc>
          <w:tcPr>
            <w:tcW w:w="7200" w:type="dxa"/>
          </w:tcPr>
          <w:p w:rsidR="00CB276F" w:rsidRDefault="00772DD2" w:rsidP="005B5F45">
            <w:r>
              <w:fldChar w:fldCharType="begin">
                <w:ffData>
                  <w:name w:val="Phone_Number"/>
                  <w:enabled/>
                  <w:calcOnExit w:val="0"/>
                  <w:textInput/>
                </w:ffData>
              </w:fldChar>
            </w:r>
            <w:bookmarkStart w:id="4" w:name="Phone_Number"/>
            <w:r>
              <w:instrText xml:space="preserve"> FORMTEXT </w:instrText>
            </w:r>
            <w:r>
              <w:fldChar w:fldCharType="separate"/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F55AE8" w:rsidRDefault="00F55AE8" w:rsidP="005B5F45"/>
        </w:tc>
      </w:tr>
      <w:tr w:rsidR="00CB276F" w:rsidTr="001C7EA9">
        <w:trPr>
          <w:cantSplit/>
        </w:trPr>
        <w:tc>
          <w:tcPr>
            <w:tcW w:w="2160" w:type="dxa"/>
          </w:tcPr>
          <w:p w:rsidR="001C7EA9" w:rsidRDefault="001C7EA9" w:rsidP="00CB276F">
            <w:r>
              <w:t>Contact Email:</w:t>
            </w:r>
          </w:p>
        </w:tc>
        <w:tc>
          <w:tcPr>
            <w:tcW w:w="7200" w:type="dxa"/>
          </w:tcPr>
          <w:p w:rsidR="00CB276F" w:rsidRDefault="00772DD2" w:rsidP="005B5F45"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bookmarkStart w:id="5" w:name="Contact_Email"/>
            <w:r>
              <w:instrText xml:space="preserve"> FORMTEXT </w:instrText>
            </w:r>
            <w:r>
              <w:fldChar w:fldCharType="separate"/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 w:rsidR="005B5F4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CB276F" w:rsidRDefault="00CB276F" w:rsidP="00CB276F"/>
    <w:p w:rsidR="0090256B" w:rsidRDefault="0090256B" w:rsidP="00283DD5">
      <w:pPr>
        <w:tabs>
          <w:tab w:val="left" w:pos="2160"/>
        </w:tabs>
        <w:ind w:left="2160" w:hanging="2160"/>
      </w:pPr>
      <w:r>
        <w:t xml:space="preserve">Do you want KTOP to send the due diligence letters required for debt submission to TOP?  </w:t>
      </w:r>
      <w:bookmarkStart w:id="6" w:name="_GoBack"/>
      <w:r>
        <w:fldChar w:fldCharType="begin">
          <w:ffData>
            <w:name w:val="Dropdown1"/>
            <w:enabled/>
            <w:calcOnExit w:val="0"/>
            <w:ddList>
              <w:listEntry w:val="          "/>
              <w:listEntry w:val="yes"/>
              <w:listEntry w:val="no"/>
            </w:ddList>
          </w:ffData>
        </w:fldChar>
      </w:r>
      <w:bookmarkStart w:id="7" w:name="Dropdown1"/>
      <w:r>
        <w:instrText xml:space="preserve"> FORMDROPDOWN </w:instrText>
      </w:r>
      <w:r w:rsidR="008923B3">
        <w:fldChar w:fldCharType="separate"/>
      </w:r>
      <w:r>
        <w:fldChar w:fldCharType="end"/>
      </w:r>
      <w:bookmarkEnd w:id="7"/>
      <w:bookmarkEnd w:id="6"/>
    </w:p>
    <w:p w:rsidR="00283DD5" w:rsidRDefault="00283DD5" w:rsidP="00283DD5">
      <w:pPr>
        <w:tabs>
          <w:tab w:val="left" w:pos="2160"/>
        </w:tabs>
        <w:ind w:left="2160" w:hanging="2160"/>
      </w:pPr>
    </w:p>
    <w:p w:rsidR="00B85E7B" w:rsidRDefault="00B85E7B" w:rsidP="00283DD5">
      <w:pPr>
        <w:pBdr>
          <w:top w:val="single" w:sz="4" w:space="1" w:color="auto"/>
        </w:pBdr>
      </w:pPr>
    </w:p>
    <w:p w:rsidR="0010218D" w:rsidRDefault="003B6B63" w:rsidP="00283DD5">
      <w:r>
        <w:t>Use the following information to determine delinquency dates fo</w:t>
      </w:r>
      <w:r w:rsidR="00C40670">
        <w:t>r purpose</w:t>
      </w:r>
      <w:r w:rsidR="00121835">
        <w:t>s</w:t>
      </w:r>
      <w:r w:rsidR="00C40670">
        <w:t xml:space="preserve"> of submission to the</w:t>
      </w:r>
      <w:r w:rsidR="00C40670">
        <w:br/>
      </w:r>
      <w:r>
        <w:t>Kansas Treasury Offset Pro</w:t>
      </w:r>
      <w:r w:rsidR="00C40670">
        <w:t>gram (KTOP):</w:t>
      </w:r>
    </w:p>
    <w:p w:rsidR="003B6B63" w:rsidRDefault="003B6B63" w:rsidP="00283DD5"/>
    <w:p w:rsidR="001E3D85" w:rsidRDefault="00AE607F" w:rsidP="00283DD5">
      <w:pPr>
        <w:tabs>
          <w:tab w:val="left" w:pos="1080"/>
        </w:tabs>
        <w:ind w:left="1080" w:right="720" w:hanging="36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b/>
        </w:rPr>
        <w:instrText xml:space="preserve"> FORMCHECKBOX </w:instrText>
      </w:r>
      <w:r w:rsidR="008923B3">
        <w:rPr>
          <w:b/>
        </w:rPr>
      </w:r>
      <w:r w:rsidR="008923B3">
        <w:rPr>
          <w:b/>
        </w:rPr>
        <w:fldChar w:fldCharType="separate"/>
      </w:r>
      <w:r>
        <w:rPr>
          <w:b/>
        </w:rPr>
        <w:fldChar w:fldCharType="end"/>
      </w:r>
      <w:bookmarkEnd w:id="8"/>
      <w:r w:rsidR="001E3D85">
        <w:rPr>
          <w:b/>
        </w:rPr>
        <w:tab/>
        <w:t>The delinquency date for KTOP is the original entry date of the debt in KDRS.</w:t>
      </w:r>
    </w:p>
    <w:p w:rsidR="001E3D85" w:rsidRDefault="001E3D85" w:rsidP="00283DD5">
      <w:pPr>
        <w:ind w:left="720" w:right="720"/>
        <w:rPr>
          <w:b/>
        </w:rPr>
      </w:pPr>
    </w:p>
    <w:p w:rsidR="001E3D85" w:rsidRDefault="001E3D85" w:rsidP="00283DD5">
      <w:pPr>
        <w:ind w:left="720" w:right="720"/>
        <w:jc w:val="center"/>
        <w:rPr>
          <w:b/>
        </w:rPr>
      </w:pPr>
      <w:r>
        <w:rPr>
          <w:b/>
        </w:rPr>
        <w:t>OR</w:t>
      </w:r>
    </w:p>
    <w:p w:rsidR="001E3D85" w:rsidRDefault="001E3D85" w:rsidP="00283DD5">
      <w:pPr>
        <w:ind w:left="720" w:right="720"/>
        <w:rPr>
          <w:b/>
        </w:rPr>
      </w:pPr>
    </w:p>
    <w:p w:rsidR="001E3D85" w:rsidRPr="005C3DD6" w:rsidRDefault="00AE607F" w:rsidP="00283DD5">
      <w:pPr>
        <w:tabs>
          <w:tab w:val="left" w:pos="1080"/>
        </w:tabs>
        <w:ind w:left="1080" w:right="720" w:hanging="36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b/>
        </w:rPr>
        <w:instrText xml:space="preserve"> FORMCHECKBOX </w:instrText>
      </w:r>
      <w:r w:rsidR="008923B3">
        <w:rPr>
          <w:b/>
        </w:rPr>
      </w:r>
      <w:r w:rsidR="008923B3">
        <w:rPr>
          <w:b/>
        </w:rPr>
        <w:fldChar w:fldCharType="separate"/>
      </w:r>
      <w:r>
        <w:rPr>
          <w:b/>
        </w:rPr>
        <w:fldChar w:fldCharType="end"/>
      </w:r>
      <w:bookmarkEnd w:id="9"/>
      <w:r w:rsidR="001E3D85">
        <w:rPr>
          <w:b/>
        </w:rPr>
        <w:tab/>
      </w:r>
      <w:r w:rsidR="003B6B63" w:rsidRPr="005C3DD6">
        <w:rPr>
          <w:b/>
        </w:rPr>
        <w:t>The delinquency date for KTOP is</w:t>
      </w:r>
      <w:r w:rsidR="00121835">
        <w:rPr>
          <w:b/>
        </w:rPr>
        <w:t xml:space="preserve"> </w:t>
      </w:r>
      <w:r>
        <w:rPr>
          <w:b/>
        </w:rPr>
        <w:fldChar w:fldCharType="begin">
          <w:ffData>
            <w:name w:val="Number1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id="10" w:name="Number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B5F45">
        <w:rPr>
          <w:b/>
          <w:noProof/>
        </w:rPr>
        <w:t> </w:t>
      </w:r>
      <w:r w:rsidR="005B5F45">
        <w:rPr>
          <w:b/>
          <w:noProof/>
        </w:rPr>
        <w:t> </w:t>
      </w:r>
      <w:r w:rsidR="005B5F45">
        <w:rPr>
          <w:b/>
          <w:noProof/>
        </w:rPr>
        <w:t> </w:t>
      </w:r>
      <w:r w:rsidR="005B5F45">
        <w:rPr>
          <w:b/>
          <w:noProof/>
        </w:rPr>
        <w:t> </w:t>
      </w:r>
      <w:r w:rsidR="005B5F45">
        <w:rPr>
          <w:b/>
          <w:noProof/>
        </w:rPr>
        <w:t> </w:t>
      </w:r>
      <w:r>
        <w:rPr>
          <w:b/>
        </w:rPr>
        <w:fldChar w:fldCharType="end"/>
      </w:r>
      <w:bookmarkEnd w:id="10"/>
      <w:r w:rsidR="003B6B63" w:rsidRPr="005C3DD6">
        <w:rPr>
          <w:b/>
        </w:rPr>
        <w:t xml:space="preserve"> </w:t>
      </w:r>
      <w:r w:rsidR="00121835">
        <w:rPr>
          <w:b/>
        </w:rPr>
        <w:t xml:space="preserve">days </w:t>
      </w:r>
      <w:r w:rsidR="0090256B">
        <w:rPr>
          <w:b/>
        </w:rPr>
        <w:fldChar w:fldCharType="begin">
          <w:ffData>
            <w:name w:val="Dropdown2"/>
            <w:enabled/>
            <w:calcOnExit w:val="0"/>
            <w:ddList>
              <w:listEntry w:val="               "/>
              <w:listEntry w:val="before"/>
              <w:listEntry w:val="after"/>
            </w:ddList>
          </w:ffData>
        </w:fldChar>
      </w:r>
      <w:bookmarkStart w:id="11" w:name="Dropdown2"/>
      <w:r w:rsidR="0090256B">
        <w:rPr>
          <w:b/>
        </w:rPr>
        <w:instrText xml:space="preserve"> FORMDROPDOWN </w:instrText>
      </w:r>
      <w:r w:rsidR="008923B3">
        <w:rPr>
          <w:b/>
        </w:rPr>
      </w:r>
      <w:r w:rsidR="008923B3">
        <w:rPr>
          <w:b/>
        </w:rPr>
        <w:fldChar w:fldCharType="separate"/>
      </w:r>
      <w:r w:rsidR="0090256B">
        <w:rPr>
          <w:b/>
        </w:rPr>
        <w:fldChar w:fldCharType="end"/>
      </w:r>
      <w:bookmarkEnd w:id="11"/>
      <w:r w:rsidR="00121835">
        <w:rPr>
          <w:b/>
        </w:rPr>
        <w:t xml:space="preserve"> </w:t>
      </w:r>
      <w:r w:rsidR="003B6B63" w:rsidRPr="005C3DD6">
        <w:rPr>
          <w:b/>
        </w:rPr>
        <w:t xml:space="preserve">the original entry date of the debt </w:t>
      </w:r>
      <w:r w:rsidR="00121835">
        <w:rPr>
          <w:b/>
        </w:rPr>
        <w:t>in</w:t>
      </w:r>
      <w:r w:rsidR="003B6B63" w:rsidRPr="005C3DD6">
        <w:rPr>
          <w:b/>
        </w:rPr>
        <w:t xml:space="preserve"> KDRS</w:t>
      </w:r>
      <w:r w:rsidR="00121835">
        <w:rPr>
          <w:b/>
        </w:rPr>
        <w:t>.</w:t>
      </w:r>
    </w:p>
    <w:p w:rsidR="001708CD" w:rsidRDefault="001708CD" w:rsidP="00283DD5"/>
    <w:p w:rsidR="003B6B63" w:rsidRDefault="003B6B63" w:rsidP="00283DD5">
      <w:r>
        <w:t>This date will serve as the delinquency date for all KTOP entries.</w:t>
      </w:r>
    </w:p>
    <w:p w:rsidR="003B6B63" w:rsidRDefault="003B6B63" w:rsidP="00283DD5"/>
    <w:p w:rsidR="003B6B63" w:rsidRDefault="003B6B63" w:rsidP="00283DD5">
      <w:r>
        <w:t>Submit to KTOP all eligible debts not exceeding 10 years from the delinquency date.</w:t>
      </w:r>
    </w:p>
    <w:p w:rsidR="001708CD" w:rsidRDefault="001708CD" w:rsidP="00283DD5"/>
    <w:p w:rsidR="001708CD" w:rsidRDefault="001708CD" w:rsidP="00283DD5"/>
    <w:p w:rsidR="00FE7629" w:rsidRDefault="00FE7629" w:rsidP="00283DD5"/>
    <w:tbl>
      <w:tblPr>
        <w:tblStyle w:val="TableGrid"/>
        <w:tblW w:w="0" w:type="auto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360"/>
        <w:gridCol w:w="1440"/>
      </w:tblGrid>
      <w:tr w:rsidR="00FE7629" w:rsidTr="009B6F4C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:rsidR="00FE7629" w:rsidRDefault="00FE7629" w:rsidP="00283DD5"/>
        </w:tc>
        <w:tc>
          <w:tcPr>
            <w:tcW w:w="3960" w:type="dxa"/>
            <w:tcBorders>
              <w:bottom w:val="single" w:sz="4" w:space="0" w:color="auto"/>
            </w:tcBorders>
          </w:tcPr>
          <w:p w:rsidR="00FE7629" w:rsidRDefault="00FE7629" w:rsidP="00283DD5"/>
        </w:tc>
        <w:tc>
          <w:tcPr>
            <w:tcW w:w="360" w:type="dxa"/>
          </w:tcPr>
          <w:p w:rsidR="00FE7629" w:rsidRDefault="00FE7629" w:rsidP="00283DD5"/>
        </w:tc>
        <w:tc>
          <w:tcPr>
            <w:tcW w:w="1440" w:type="dxa"/>
            <w:tcBorders>
              <w:bottom w:val="single" w:sz="4" w:space="0" w:color="auto"/>
            </w:tcBorders>
          </w:tcPr>
          <w:p w:rsidR="00FE7629" w:rsidRDefault="004D57F9" w:rsidP="004D57F9">
            <w:pPr>
              <w:jc w:val="center"/>
            </w:pPr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E7629" w:rsidTr="009B6F4C">
        <w:trPr>
          <w:cantSplit/>
        </w:trPr>
        <w:tc>
          <w:tcPr>
            <w:tcW w:w="720" w:type="dxa"/>
            <w:tcBorders>
              <w:top w:val="single" w:sz="4" w:space="0" w:color="auto"/>
            </w:tcBorders>
          </w:tcPr>
          <w:p w:rsidR="00FE7629" w:rsidRDefault="00FE7629" w:rsidP="00283DD5">
            <w:r>
              <w:t>Name: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E7629" w:rsidRDefault="004D57F9" w:rsidP="00283DD5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3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60" w:type="dxa"/>
          </w:tcPr>
          <w:p w:rsidR="00FE7629" w:rsidRDefault="00FE7629" w:rsidP="00283DD5"/>
        </w:tc>
        <w:tc>
          <w:tcPr>
            <w:tcW w:w="1440" w:type="dxa"/>
            <w:tcBorders>
              <w:top w:val="single" w:sz="4" w:space="0" w:color="auto"/>
            </w:tcBorders>
          </w:tcPr>
          <w:p w:rsidR="00FE7629" w:rsidRDefault="004D57F9" w:rsidP="004D57F9">
            <w:pPr>
              <w:jc w:val="center"/>
            </w:pPr>
            <w:r>
              <w:t>Date</w:t>
            </w:r>
          </w:p>
        </w:tc>
      </w:tr>
      <w:tr w:rsidR="00FE7629" w:rsidTr="00FE7629">
        <w:trPr>
          <w:cantSplit/>
        </w:trPr>
        <w:tc>
          <w:tcPr>
            <w:tcW w:w="720" w:type="dxa"/>
          </w:tcPr>
          <w:p w:rsidR="00FE7629" w:rsidRDefault="00FE7629" w:rsidP="00283DD5">
            <w:r>
              <w:t>Title:</w:t>
            </w:r>
          </w:p>
        </w:tc>
        <w:tc>
          <w:tcPr>
            <w:tcW w:w="3960" w:type="dxa"/>
          </w:tcPr>
          <w:p w:rsidR="00FE7629" w:rsidRDefault="004D57F9" w:rsidP="00283DD5">
            <w: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14" w:name="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60" w:type="dxa"/>
          </w:tcPr>
          <w:p w:rsidR="00FE7629" w:rsidRDefault="00FE7629" w:rsidP="00283DD5"/>
        </w:tc>
        <w:tc>
          <w:tcPr>
            <w:tcW w:w="1440" w:type="dxa"/>
          </w:tcPr>
          <w:p w:rsidR="00FE7629" w:rsidRDefault="00FE7629" w:rsidP="00283DD5"/>
        </w:tc>
      </w:tr>
    </w:tbl>
    <w:p w:rsidR="00FE7629" w:rsidRDefault="00FE7629" w:rsidP="00283DD5"/>
    <w:sectPr w:rsidR="00FE7629" w:rsidSect="00595FED">
      <w:headerReference w:type="default" r:id="rId8"/>
      <w:footerReference w:type="default" r:id="rId9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6F" w:rsidRDefault="00CB276F" w:rsidP="00322D28">
      <w:r>
        <w:separator/>
      </w:r>
    </w:p>
  </w:endnote>
  <w:endnote w:type="continuationSeparator" w:id="0">
    <w:p w:rsidR="00CB276F" w:rsidRDefault="00CB276F" w:rsidP="0032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C3" w:rsidRDefault="00CB276F" w:rsidP="002925C3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b/>
      </w:rPr>
    </w:pPr>
    <w:r w:rsidRPr="0000088B">
      <w:rPr>
        <w:b/>
      </w:rPr>
      <w:t>KTOP USE ONLY</w:t>
    </w:r>
  </w:p>
  <w:p w:rsidR="00BF5286" w:rsidRDefault="00CB276F" w:rsidP="00F67828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7920"/>
      </w:tabs>
      <w:rPr>
        <w:u w:val="single"/>
      </w:rPr>
    </w:pPr>
    <w:r>
      <w:tab/>
      <w:t>Date Received:</w:t>
    </w:r>
  </w:p>
  <w:p w:rsidR="002925C3" w:rsidRDefault="00F67828" w:rsidP="002925C3">
    <w:pPr>
      <w:pStyle w:val="Footer"/>
      <w:tabs>
        <w:tab w:val="clear" w:pos="4680"/>
        <w:tab w:val="clear" w:pos="9360"/>
      </w:tabs>
    </w:pPr>
    <w:r w:rsidRPr="00F67828">
      <w:t>Comm</w:t>
    </w:r>
    <w:r>
      <w:t>ents:</w:t>
    </w:r>
  </w:p>
  <w:p w:rsidR="00F67828" w:rsidRPr="00F67828" w:rsidRDefault="00F67828" w:rsidP="00F67828">
    <w:pPr>
      <w:pStyle w:val="Footer"/>
      <w:tabs>
        <w:tab w:val="clear" w:pos="4680"/>
        <w:tab w:val="clear" w:pos="9360"/>
        <w:tab w:val="right" w:pos="7920"/>
      </w:tabs>
    </w:pPr>
    <w:r>
      <w:tab/>
      <w:t>Date Processed: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6F" w:rsidRDefault="00CB276F" w:rsidP="00322D28">
      <w:r>
        <w:separator/>
      </w:r>
    </w:p>
  </w:footnote>
  <w:footnote w:type="continuationSeparator" w:id="0">
    <w:p w:rsidR="00CB276F" w:rsidRDefault="00CB276F" w:rsidP="0032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6F" w:rsidRPr="00541F60" w:rsidRDefault="00CB276F" w:rsidP="00322D28">
    <w:pPr>
      <w:pStyle w:val="Header"/>
      <w:tabs>
        <w:tab w:val="clear" w:pos="4680"/>
        <w:tab w:val="clear" w:pos="9360"/>
      </w:tabs>
      <w:jc w:val="center"/>
      <w:rPr>
        <w:rFonts w:asciiTheme="majorHAnsi" w:hAnsiTheme="majorHAnsi"/>
        <w:b/>
        <w:sz w:val="32"/>
        <w:szCs w:val="32"/>
      </w:rPr>
    </w:pPr>
    <w:r w:rsidRPr="00541F60">
      <w:rPr>
        <w:rFonts w:asciiTheme="majorHAnsi" w:hAnsiTheme="majorHAnsi"/>
        <w:b/>
        <w:sz w:val="32"/>
        <w:szCs w:val="32"/>
      </w:rPr>
      <w:t>Kansas Treasury Offset Program</w:t>
    </w:r>
  </w:p>
  <w:p w:rsidR="00CB276F" w:rsidRDefault="00CB276F" w:rsidP="00322D28">
    <w:pPr>
      <w:pStyle w:val="Header"/>
      <w:tabs>
        <w:tab w:val="clear" w:pos="4680"/>
        <w:tab w:val="clear" w:pos="9360"/>
      </w:tabs>
      <w:jc w:val="center"/>
      <w:rPr>
        <w:rFonts w:asciiTheme="majorHAnsi" w:hAnsiTheme="majorHAnsi"/>
        <w:b/>
        <w:sz w:val="44"/>
        <w:szCs w:val="44"/>
      </w:rPr>
    </w:pPr>
    <w:r>
      <w:rPr>
        <w:rFonts w:asciiTheme="majorHAnsi" w:hAnsiTheme="majorHAnsi"/>
        <w:b/>
        <w:sz w:val="44"/>
        <w:szCs w:val="44"/>
      </w:rPr>
      <w:t>Delinquency Date Agreement</w:t>
    </w:r>
  </w:p>
  <w:p w:rsidR="00CB276F" w:rsidRDefault="00CB276F" w:rsidP="00322D28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</w:pPr>
  </w:p>
  <w:p w:rsidR="00CB276F" w:rsidRPr="00322D28" w:rsidRDefault="00CB276F" w:rsidP="00322D28">
    <w:pPr>
      <w:pStyle w:val="Header"/>
      <w:tabs>
        <w:tab w:val="clear" w:pos="4680"/>
        <w:tab w:val="clear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/Col5XxPVtOjNtfkcZNGZu5lh8=" w:salt="4KFTDqxAUIkvbRQ8OP50x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63"/>
    <w:rsid w:val="0000088B"/>
    <w:rsid w:val="00031A16"/>
    <w:rsid w:val="000A54BA"/>
    <w:rsid w:val="000C44A7"/>
    <w:rsid w:val="000D18BB"/>
    <w:rsid w:val="0010218D"/>
    <w:rsid w:val="00121835"/>
    <w:rsid w:val="0013286F"/>
    <w:rsid w:val="001708CD"/>
    <w:rsid w:val="00190724"/>
    <w:rsid w:val="001C7EA9"/>
    <w:rsid w:val="001E3D85"/>
    <w:rsid w:val="00224702"/>
    <w:rsid w:val="00240C1F"/>
    <w:rsid w:val="002642FC"/>
    <w:rsid w:val="00270086"/>
    <w:rsid w:val="00283DD5"/>
    <w:rsid w:val="002925C3"/>
    <w:rsid w:val="002F2683"/>
    <w:rsid w:val="00322D28"/>
    <w:rsid w:val="00336658"/>
    <w:rsid w:val="00341FA9"/>
    <w:rsid w:val="003437C8"/>
    <w:rsid w:val="003B6B63"/>
    <w:rsid w:val="003D3BF6"/>
    <w:rsid w:val="003D7107"/>
    <w:rsid w:val="00444A29"/>
    <w:rsid w:val="0048031E"/>
    <w:rsid w:val="004C2E65"/>
    <w:rsid w:val="004D57F9"/>
    <w:rsid w:val="00541F60"/>
    <w:rsid w:val="00595FED"/>
    <w:rsid w:val="005B5F45"/>
    <w:rsid w:val="005C2392"/>
    <w:rsid w:val="005C3DD6"/>
    <w:rsid w:val="005E1385"/>
    <w:rsid w:val="00603170"/>
    <w:rsid w:val="00634113"/>
    <w:rsid w:val="006A38C4"/>
    <w:rsid w:val="00772DD2"/>
    <w:rsid w:val="00785D25"/>
    <w:rsid w:val="00865800"/>
    <w:rsid w:val="008865D7"/>
    <w:rsid w:val="008923B3"/>
    <w:rsid w:val="008C7803"/>
    <w:rsid w:val="0090256B"/>
    <w:rsid w:val="0090270F"/>
    <w:rsid w:val="00977822"/>
    <w:rsid w:val="00986AC7"/>
    <w:rsid w:val="0098748A"/>
    <w:rsid w:val="009B6F4C"/>
    <w:rsid w:val="009F545E"/>
    <w:rsid w:val="00A16CC5"/>
    <w:rsid w:val="00A17DB7"/>
    <w:rsid w:val="00A9244D"/>
    <w:rsid w:val="00A9621B"/>
    <w:rsid w:val="00AE607F"/>
    <w:rsid w:val="00AF2374"/>
    <w:rsid w:val="00B70FB1"/>
    <w:rsid w:val="00B814F4"/>
    <w:rsid w:val="00B85E7B"/>
    <w:rsid w:val="00B86B12"/>
    <w:rsid w:val="00BA0ADB"/>
    <w:rsid w:val="00BF5286"/>
    <w:rsid w:val="00C40670"/>
    <w:rsid w:val="00C5688F"/>
    <w:rsid w:val="00C84F27"/>
    <w:rsid w:val="00C86A12"/>
    <w:rsid w:val="00CB276F"/>
    <w:rsid w:val="00CB4CD8"/>
    <w:rsid w:val="00CD0100"/>
    <w:rsid w:val="00D65E3E"/>
    <w:rsid w:val="00DB7E3A"/>
    <w:rsid w:val="00E01983"/>
    <w:rsid w:val="00E1656A"/>
    <w:rsid w:val="00E802F6"/>
    <w:rsid w:val="00F55AE8"/>
    <w:rsid w:val="00F67828"/>
    <w:rsid w:val="00FA4B1D"/>
    <w:rsid w:val="00FC66B9"/>
    <w:rsid w:val="00FD2FF6"/>
    <w:rsid w:val="00FD4E5D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65D7"/>
    <w:pPr>
      <w:pBdr>
        <w:bottom w:val="single" w:sz="8" w:space="4" w:color="4F81BD" w:themeColor="accent1"/>
      </w:pBdr>
      <w:spacing w:after="2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5D7"/>
    <w:pPr>
      <w:numPr>
        <w:ilvl w:val="1"/>
      </w:numPr>
      <w:spacing w:after="220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65D7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5E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28"/>
  </w:style>
  <w:style w:type="paragraph" w:styleId="Footer">
    <w:name w:val="footer"/>
    <w:basedOn w:val="Normal"/>
    <w:link w:val="FooterChar"/>
    <w:uiPriority w:val="99"/>
    <w:unhideWhenUsed/>
    <w:rsid w:val="00322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28"/>
  </w:style>
  <w:style w:type="table" w:styleId="TableGrid">
    <w:name w:val="Table Grid"/>
    <w:basedOn w:val="TableNormal"/>
    <w:uiPriority w:val="59"/>
    <w:rsid w:val="00CB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65D7"/>
    <w:pPr>
      <w:pBdr>
        <w:bottom w:val="single" w:sz="8" w:space="4" w:color="4F81BD" w:themeColor="accent1"/>
      </w:pBdr>
      <w:spacing w:after="2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5D7"/>
    <w:pPr>
      <w:numPr>
        <w:ilvl w:val="1"/>
      </w:numPr>
      <w:spacing w:after="220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65D7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5E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28"/>
  </w:style>
  <w:style w:type="paragraph" w:styleId="Footer">
    <w:name w:val="footer"/>
    <w:basedOn w:val="Normal"/>
    <w:link w:val="FooterChar"/>
    <w:uiPriority w:val="99"/>
    <w:unhideWhenUsed/>
    <w:rsid w:val="00322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28"/>
  </w:style>
  <w:style w:type="table" w:styleId="TableGrid">
    <w:name w:val="Table Grid"/>
    <w:basedOn w:val="TableNormal"/>
    <w:uiPriority w:val="59"/>
    <w:rsid w:val="00CB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8299-579B-4AAF-929D-71EC2167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Lyons</dc:creator>
  <cp:lastModifiedBy>Kerry Lyons</cp:lastModifiedBy>
  <cp:revision>84</cp:revision>
  <cp:lastPrinted>2014-12-11T18:21:00Z</cp:lastPrinted>
  <dcterms:created xsi:type="dcterms:W3CDTF">2014-12-10T20:53:00Z</dcterms:created>
  <dcterms:modified xsi:type="dcterms:W3CDTF">2014-12-12T14:37:00Z</dcterms:modified>
</cp:coreProperties>
</file>