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6" w:rsidRDefault="00075226" w:rsidP="00075226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Informational Circular 03-P-014</w:t>
      </w:r>
      <w:r>
        <w:rPr>
          <w:rFonts w:ascii="Verdana" w:hAnsi="Verdana" w:cs="Arial"/>
          <w:color w:val="000000"/>
          <w:sz w:val="18"/>
          <w:szCs w:val="18"/>
        </w:rPr>
        <w:br/>
        <w:t xml:space="preserve">Attachment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A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br/>
        <w:t>Date October 3, 2002</w:t>
      </w:r>
    </w:p>
    <w:p w:rsidR="00075226" w:rsidRDefault="00075226" w:rsidP="00075226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18"/>
          <w:szCs w:val="18"/>
        </w:rPr>
        <w:drawing>
          <wp:inline distT="0" distB="0" distL="0" distR="0">
            <wp:extent cx="5847080" cy="7617460"/>
            <wp:effectExtent l="19050" t="0" r="1270" b="0"/>
            <wp:docPr id="1" name="Picture 1" descr="Image of 2002 W-2 Wage and Tax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2002 W-2 Wage and Tax Stat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075226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5226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70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Company>State of Kansas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2014-01-09T14:26:00Z</dcterms:created>
  <dcterms:modified xsi:type="dcterms:W3CDTF">2014-01-09T14:27:00Z</dcterms:modified>
</cp:coreProperties>
</file>