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E3" w:rsidRPr="002A6EE3" w:rsidRDefault="000A3E87" w:rsidP="002A6EE3">
      <w:pPr>
        <w:spacing w:before="100" w:beforeAutospacing="1" w:after="100" w:afterAutospacing="1" w:line="240" w:lineRule="auto"/>
        <w:jc w:val="center"/>
        <w:outlineLvl w:val="1"/>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PROCUREMENT AND CONTRACTS</w:t>
      </w:r>
      <w:r w:rsidR="002A6EE3" w:rsidRPr="002A6EE3">
        <w:rPr>
          <w:rFonts w:ascii="Verdana" w:eastAsia="Times New Roman" w:hAnsi="Verdana" w:cs="Times New Roman"/>
          <w:b/>
          <w:bCs/>
          <w:color w:val="000000"/>
          <w:sz w:val="21"/>
          <w:szCs w:val="21"/>
        </w:rPr>
        <w:br/>
      </w:r>
      <w:r w:rsidR="00C52E67">
        <w:rPr>
          <w:rFonts w:ascii="Verdana" w:eastAsia="Times New Roman" w:hAnsi="Verdana" w:cs="Times New Roman"/>
          <w:b/>
          <w:bCs/>
          <w:color w:val="000000"/>
          <w:sz w:val="21"/>
          <w:szCs w:val="21"/>
        </w:rPr>
        <w:t xml:space="preserve">STATE </w:t>
      </w:r>
      <w:r w:rsidR="002A6EE3" w:rsidRPr="002A6EE3">
        <w:rPr>
          <w:rFonts w:ascii="Verdana" w:eastAsia="Times New Roman" w:hAnsi="Verdana" w:cs="Times New Roman"/>
          <w:b/>
          <w:bCs/>
          <w:color w:val="000000"/>
          <w:sz w:val="21"/>
          <w:szCs w:val="21"/>
        </w:rPr>
        <w:t>PROCUREMENT CARD (P-Card)</w:t>
      </w:r>
      <w:r w:rsidR="00C52E67">
        <w:rPr>
          <w:rFonts w:ascii="Verdana" w:eastAsia="Times New Roman" w:hAnsi="Verdana" w:cs="Times New Roman"/>
          <w:b/>
          <w:bCs/>
          <w:color w:val="000000"/>
          <w:sz w:val="21"/>
          <w:szCs w:val="21"/>
        </w:rPr>
        <w:t xml:space="preserve"> PROGRAM PROCEDURES</w:t>
      </w:r>
      <w:r w:rsidR="002A6EE3" w:rsidRPr="002A6EE3">
        <w:rPr>
          <w:rFonts w:ascii="Verdana" w:eastAsia="Times New Roman" w:hAnsi="Verdana" w:cs="Times New Roman"/>
          <w:b/>
          <w:bCs/>
          <w:color w:val="000000"/>
          <w:sz w:val="21"/>
          <w:szCs w:val="21"/>
        </w:rPr>
        <w:br/>
      </w:r>
      <w:r w:rsidR="002A6EE3" w:rsidRPr="002A6EE3">
        <w:rPr>
          <w:rFonts w:ascii="Verdana" w:eastAsia="Times New Roman" w:hAnsi="Verdana" w:cs="Times New Roman"/>
          <w:i/>
          <w:iCs/>
          <w:color w:val="000000"/>
          <w:sz w:val="18"/>
        </w:rPr>
        <w:t>(revised</w:t>
      </w:r>
      <w:r w:rsidR="000F6F69">
        <w:rPr>
          <w:rFonts w:ascii="Verdana" w:eastAsia="Times New Roman" w:hAnsi="Verdana" w:cs="Times New Roman"/>
          <w:i/>
          <w:iCs/>
          <w:color w:val="000000"/>
          <w:sz w:val="18"/>
        </w:rPr>
        <w:t xml:space="preserve"> </w:t>
      </w:r>
      <w:r w:rsidR="00FA67E5">
        <w:rPr>
          <w:rFonts w:ascii="Verdana" w:eastAsia="Times New Roman" w:hAnsi="Verdana" w:cs="Times New Roman"/>
          <w:i/>
          <w:iCs/>
          <w:color w:val="000000"/>
          <w:sz w:val="18"/>
        </w:rPr>
        <w:t>July</w:t>
      </w:r>
      <w:r w:rsidR="00835CAB">
        <w:rPr>
          <w:rFonts w:ascii="Verdana" w:eastAsia="Times New Roman" w:hAnsi="Verdana" w:cs="Times New Roman"/>
          <w:i/>
          <w:iCs/>
          <w:color w:val="000000"/>
          <w:sz w:val="18"/>
        </w:rPr>
        <w:t xml:space="preserve"> 201</w:t>
      </w:r>
      <w:r w:rsidR="00A906D8">
        <w:rPr>
          <w:rFonts w:ascii="Verdana" w:eastAsia="Times New Roman" w:hAnsi="Verdana" w:cs="Times New Roman"/>
          <w:i/>
          <w:iCs/>
          <w:color w:val="000000"/>
          <w:sz w:val="18"/>
        </w:rPr>
        <w:t>7</w:t>
      </w:r>
      <w:r w:rsidR="002A6EE3" w:rsidRPr="002A6EE3">
        <w:rPr>
          <w:rFonts w:ascii="Verdana" w:eastAsia="Times New Roman" w:hAnsi="Verdana" w:cs="Times New Roman"/>
          <w:i/>
          <w:iCs/>
          <w:color w:val="000000"/>
          <w:sz w:val="18"/>
        </w:rPr>
        <w:t xml:space="preserve"> )</w:t>
      </w:r>
      <w:r w:rsidR="002A6EE3" w:rsidRPr="002A6EE3">
        <w:rPr>
          <w:rFonts w:ascii="Verdana" w:eastAsia="Times New Roman" w:hAnsi="Verdana" w:cs="Times New Roman"/>
          <w:b/>
          <w:bCs/>
          <w:color w:val="000000"/>
          <w:sz w:val="21"/>
          <w:szCs w:val="21"/>
        </w:rPr>
        <w:t> </w:t>
      </w:r>
    </w:p>
    <w:p w:rsidR="002A6EE3" w:rsidRPr="002A6EE3" w:rsidRDefault="002A6EE3" w:rsidP="002A6EE3">
      <w:pPr>
        <w:spacing w:before="100" w:beforeAutospacing="1" w:after="0" w:line="240" w:lineRule="auto"/>
        <w:outlineLvl w:val="1"/>
        <w:rPr>
          <w:rFonts w:ascii="Verdana" w:eastAsia="Times New Roman" w:hAnsi="Verdana" w:cs="Times New Roman"/>
          <w:b/>
          <w:bCs/>
          <w:color w:val="000000"/>
          <w:sz w:val="21"/>
          <w:szCs w:val="21"/>
        </w:rPr>
      </w:pPr>
      <w:r w:rsidRPr="002A6EE3">
        <w:rPr>
          <w:rFonts w:ascii="Verdana" w:eastAsia="Times New Roman" w:hAnsi="Verdana" w:cs="Times New Roman"/>
          <w:b/>
          <w:bCs/>
          <w:color w:val="000000"/>
          <w:sz w:val="21"/>
          <w:szCs w:val="21"/>
        </w:rPr>
        <w:t> </w:t>
      </w:r>
    </w:p>
    <w:p w:rsidR="002A6EE3" w:rsidRPr="002A6EE3" w:rsidRDefault="002A6EE3" w:rsidP="002A6EE3">
      <w:pPr>
        <w:spacing w:after="100" w:afterAutospacing="1" w:line="240" w:lineRule="auto"/>
        <w:outlineLvl w:val="2"/>
        <w:rPr>
          <w:rFonts w:ascii="Verdana" w:eastAsia="Times New Roman" w:hAnsi="Verdana" w:cs="Times New Roman"/>
          <w:b/>
          <w:bCs/>
          <w:color w:val="000000"/>
          <w:sz w:val="20"/>
          <w:szCs w:val="20"/>
        </w:rPr>
      </w:pPr>
      <w:r w:rsidRPr="002A6EE3">
        <w:rPr>
          <w:rFonts w:ascii="Verdana" w:eastAsia="Times New Roman" w:hAnsi="Verdana" w:cs="Times New Roman"/>
          <w:b/>
          <w:bCs/>
          <w:color w:val="000000"/>
          <w:sz w:val="20"/>
          <w:szCs w:val="20"/>
        </w:rPr>
        <w:t>INDEX</w:t>
      </w:r>
    </w:p>
    <w:p w:rsidR="002A6EE3" w:rsidRPr="007864AF" w:rsidRDefault="00133731" w:rsidP="007864AF">
      <w:pPr>
        <w:spacing w:before="100" w:beforeAutospacing="1" w:after="100" w:afterAutospacing="1" w:line="240" w:lineRule="auto"/>
        <w:ind w:left="540" w:hanging="540"/>
        <w:rPr>
          <w:rFonts w:ascii="Verdana" w:eastAsia="Times New Roman" w:hAnsi="Verdana" w:cs="Times New Roman"/>
          <w:b/>
          <w:color w:val="000000"/>
          <w:sz w:val="19"/>
          <w:szCs w:val="19"/>
        </w:rPr>
      </w:pPr>
      <w:r w:rsidRPr="007864AF">
        <w:rPr>
          <w:rFonts w:ascii="Verdana" w:eastAsia="Times New Roman" w:hAnsi="Verdana" w:cs="Times New Roman"/>
          <w:b/>
          <w:color w:val="000000"/>
          <w:sz w:val="19"/>
          <w:szCs w:val="19"/>
        </w:rPr>
        <w:t>100</w:t>
      </w:r>
      <w:r w:rsidR="007864AF" w:rsidRPr="007864AF">
        <w:rPr>
          <w:rFonts w:ascii="Verdana" w:eastAsia="Times New Roman" w:hAnsi="Verdana" w:cs="Times New Roman"/>
          <w:b/>
          <w:color w:val="000000"/>
          <w:sz w:val="19"/>
          <w:szCs w:val="19"/>
        </w:rPr>
        <w:tab/>
      </w:r>
      <w:r w:rsidR="002A6EE3" w:rsidRPr="007864AF">
        <w:rPr>
          <w:rFonts w:ascii="Verdana" w:eastAsia="Times New Roman" w:hAnsi="Verdana" w:cs="Times New Roman"/>
          <w:b/>
          <w:color w:val="000000"/>
          <w:sz w:val="19"/>
          <w:szCs w:val="19"/>
        </w:rPr>
        <w:t>P-C</w:t>
      </w:r>
      <w:r w:rsidR="001B5D4E">
        <w:rPr>
          <w:rFonts w:ascii="Verdana" w:eastAsia="Times New Roman" w:hAnsi="Verdana" w:cs="Times New Roman"/>
          <w:b/>
          <w:color w:val="000000"/>
          <w:sz w:val="19"/>
          <w:szCs w:val="19"/>
        </w:rPr>
        <w:t>ARD</w:t>
      </w:r>
      <w:r w:rsidR="002A6EE3" w:rsidRPr="007864AF">
        <w:rPr>
          <w:rFonts w:ascii="Verdana" w:eastAsia="Times New Roman" w:hAnsi="Verdana" w:cs="Times New Roman"/>
          <w:b/>
          <w:color w:val="000000"/>
          <w:sz w:val="19"/>
          <w:szCs w:val="19"/>
        </w:rPr>
        <w:t xml:space="preserve"> PROGRAM SUMMARY</w:t>
      </w:r>
    </w:p>
    <w:p w:rsidR="002A6EE3" w:rsidRPr="002A6EE3" w:rsidRDefault="00936BFB" w:rsidP="00087699">
      <w:pPr>
        <w:spacing w:before="100" w:beforeAutospacing="1" w:after="120" w:line="240" w:lineRule="auto"/>
        <w:ind w:left="900" w:hanging="540"/>
        <w:rPr>
          <w:rFonts w:ascii="Verdana" w:eastAsia="Times New Roman" w:hAnsi="Verdana" w:cs="Times New Roman"/>
          <w:color w:val="000000"/>
          <w:sz w:val="19"/>
          <w:szCs w:val="19"/>
        </w:rPr>
      </w:pPr>
      <w:r>
        <w:t>110</w:t>
      </w:r>
      <w:r w:rsidR="002A6EE3" w:rsidRPr="002A6EE3">
        <w:rPr>
          <w:rFonts w:ascii="Verdana" w:eastAsia="Times New Roman" w:hAnsi="Verdana" w:cs="Times New Roman"/>
          <w:color w:val="000000"/>
          <w:sz w:val="19"/>
          <w:szCs w:val="19"/>
        </w:rPr>
        <w:t xml:space="preserve"> </w:t>
      </w:r>
      <w:r w:rsidR="00087699">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Interagency Agreement </w:t>
      </w:r>
    </w:p>
    <w:p w:rsidR="002A6EE3" w:rsidRPr="002A6EE3" w:rsidRDefault="00936BFB" w:rsidP="008F6033">
      <w:pPr>
        <w:spacing w:before="100" w:beforeAutospacing="1" w:after="120" w:line="240" w:lineRule="auto"/>
        <w:ind w:left="900" w:hanging="540"/>
        <w:rPr>
          <w:rFonts w:ascii="Verdana" w:eastAsia="Times New Roman" w:hAnsi="Verdana" w:cs="Times New Roman"/>
          <w:color w:val="000000"/>
          <w:sz w:val="19"/>
          <w:szCs w:val="19"/>
        </w:rPr>
      </w:pPr>
      <w:r>
        <w:t>120</w:t>
      </w:r>
      <w:r w:rsidR="008F6033">
        <w:tab/>
      </w:r>
      <w:r w:rsidR="002A6EE3" w:rsidRPr="002A6EE3">
        <w:rPr>
          <w:rFonts w:ascii="Verdana" w:eastAsia="Times New Roman" w:hAnsi="Verdana" w:cs="Times New Roman"/>
          <w:color w:val="000000"/>
          <w:sz w:val="19"/>
          <w:szCs w:val="19"/>
        </w:rPr>
        <w:t xml:space="preserve">Responsibilities of Key Individuals in the P-Card Process </w:t>
      </w:r>
    </w:p>
    <w:p w:rsidR="002A6EE3" w:rsidRPr="002A6EE3" w:rsidRDefault="00936BFB" w:rsidP="00513B11">
      <w:pPr>
        <w:spacing w:before="100" w:beforeAutospacing="1" w:after="120" w:line="240" w:lineRule="auto"/>
        <w:ind w:left="900" w:hanging="540"/>
        <w:rPr>
          <w:rFonts w:ascii="Verdana" w:eastAsia="Times New Roman" w:hAnsi="Verdana" w:cs="Times New Roman"/>
          <w:color w:val="000000"/>
          <w:sz w:val="19"/>
          <w:szCs w:val="19"/>
        </w:rPr>
      </w:pPr>
      <w:r>
        <w:rPr>
          <w:rFonts w:ascii="Verdana" w:eastAsia="Times New Roman" w:hAnsi="Verdana" w:cs="Times New Roman"/>
          <w:color w:val="000000"/>
          <w:sz w:val="19"/>
          <w:szCs w:val="19"/>
        </w:rPr>
        <w:t>130</w:t>
      </w:r>
      <w:r w:rsidR="00513B11">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Acceptance of P-Card </w:t>
      </w:r>
    </w:p>
    <w:p w:rsidR="002A6EE3" w:rsidRPr="002A6EE3" w:rsidRDefault="00936BFB" w:rsidP="00615AB6">
      <w:pPr>
        <w:spacing w:before="100" w:beforeAutospacing="1" w:after="120" w:line="240" w:lineRule="auto"/>
        <w:ind w:left="900" w:hanging="540"/>
        <w:rPr>
          <w:rFonts w:ascii="Verdana" w:eastAsia="Times New Roman" w:hAnsi="Verdana" w:cs="Times New Roman"/>
          <w:color w:val="000000"/>
          <w:sz w:val="19"/>
          <w:szCs w:val="19"/>
        </w:rPr>
      </w:pPr>
      <w:r>
        <w:t>140</w:t>
      </w:r>
      <w:r w:rsidR="00615AB6">
        <w:tab/>
      </w:r>
      <w:r w:rsidR="002A6EE3" w:rsidRPr="002A6EE3">
        <w:rPr>
          <w:rFonts w:ascii="Verdana" w:eastAsia="Times New Roman" w:hAnsi="Verdana" w:cs="Times New Roman"/>
          <w:color w:val="000000"/>
          <w:sz w:val="19"/>
          <w:szCs w:val="19"/>
        </w:rPr>
        <w:t xml:space="preserve">P-Card Allowed for Official State Business Only </w:t>
      </w:r>
    </w:p>
    <w:p w:rsidR="002A6EE3" w:rsidRPr="002A6EE3" w:rsidRDefault="00936BFB" w:rsidP="002849A0">
      <w:pPr>
        <w:spacing w:before="100" w:beforeAutospacing="1" w:after="120" w:line="240" w:lineRule="auto"/>
        <w:ind w:left="900" w:hanging="540"/>
        <w:rPr>
          <w:rFonts w:ascii="Verdana" w:eastAsia="Times New Roman" w:hAnsi="Verdana" w:cs="Times New Roman"/>
          <w:color w:val="000000"/>
          <w:sz w:val="19"/>
          <w:szCs w:val="19"/>
        </w:rPr>
      </w:pPr>
      <w:r>
        <w:t>150</w:t>
      </w:r>
      <w:r w:rsidR="00A46AC7">
        <w:tab/>
      </w:r>
      <w:r w:rsidR="002A6EE3" w:rsidRPr="002A6EE3">
        <w:rPr>
          <w:rFonts w:ascii="Verdana" w:eastAsia="Times New Roman" w:hAnsi="Verdana" w:cs="Times New Roman"/>
          <w:color w:val="000000"/>
          <w:sz w:val="19"/>
          <w:szCs w:val="19"/>
        </w:rPr>
        <w:t xml:space="preserve">Compliance with State Policies and Procedures </w:t>
      </w:r>
    </w:p>
    <w:p w:rsidR="002A6EE3" w:rsidRPr="002A6EE3" w:rsidRDefault="002A0470" w:rsidP="00D26CFC">
      <w:pPr>
        <w:spacing w:before="100" w:beforeAutospacing="1" w:after="120" w:line="240" w:lineRule="auto"/>
        <w:ind w:left="900" w:hanging="540"/>
        <w:rPr>
          <w:rFonts w:ascii="Verdana" w:eastAsia="Times New Roman" w:hAnsi="Verdana" w:cs="Times New Roman"/>
          <w:color w:val="000000"/>
          <w:sz w:val="19"/>
          <w:szCs w:val="19"/>
        </w:rPr>
      </w:pPr>
      <w:r>
        <w:t>160</w:t>
      </w:r>
      <w:r w:rsidR="00D26CFC">
        <w:tab/>
      </w:r>
      <w:r w:rsidR="002A6EE3" w:rsidRPr="002A6EE3">
        <w:rPr>
          <w:rFonts w:ascii="Verdana" w:eastAsia="Times New Roman" w:hAnsi="Verdana" w:cs="Times New Roman"/>
          <w:color w:val="000000"/>
          <w:sz w:val="19"/>
          <w:szCs w:val="19"/>
        </w:rPr>
        <w:t xml:space="preserve">Reporting of Lost or Stolen P-Cards </w:t>
      </w:r>
    </w:p>
    <w:p w:rsidR="002A6EE3" w:rsidRPr="002A6EE3" w:rsidRDefault="002A0470" w:rsidP="003914C8">
      <w:pPr>
        <w:spacing w:before="100" w:beforeAutospacing="1" w:after="120" w:line="240" w:lineRule="auto"/>
        <w:ind w:left="900" w:hanging="540"/>
        <w:rPr>
          <w:rFonts w:ascii="Verdana" w:eastAsia="Times New Roman" w:hAnsi="Verdana" w:cs="Times New Roman"/>
          <w:color w:val="000000"/>
          <w:sz w:val="19"/>
          <w:szCs w:val="19"/>
        </w:rPr>
      </w:pPr>
      <w:r>
        <w:t>170</w:t>
      </w:r>
      <w:r w:rsidR="003914C8">
        <w:tab/>
      </w:r>
      <w:r w:rsidR="002A6EE3" w:rsidRPr="002A6EE3">
        <w:rPr>
          <w:rFonts w:ascii="Verdana" w:eastAsia="Times New Roman" w:hAnsi="Verdana" w:cs="Times New Roman"/>
          <w:color w:val="000000"/>
          <w:sz w:val="19"/>
          <w:szCs w:val="19"/>
        </w:rPr>
        <w:t xml:space="preserve">P-Card Card Issuance and Activation </w:t>
      </w:r>
    </w:p>
    <w:p w:rsidR="002A6EE3" w:rsidRPr="002A6EE3" w:rsidRDefault="002A0470" w:rsidP="00331F1D">
      <w:pPr>
        <w:spacing w:before="100" w:beforeAutospacing="1" w:after="120" w:line="240" w:lineRule="auto"/>
        <w:ind w:left="900" w:hanging="540"/>
        <w:rPr>
          <w:rFonts w:ascii="Verdana" w:eastAsia="Times New Roman" w:hAnsi="Verdana" w:cs="Times New Roman"/>
          <w:color w:val="000000"/>
          <w:sz w:val="19"/>
          <w:szCs w:val="19"/>
        </w:rPr>
      </w:pPr>
      <w:r>
        <w:t>180</w:t>
      </w:r>
      <w:r w:rsidR="00331F1D">
        <w:tab/>
      </w:r>
      <w:r w:rsidR="002A6EE3" w:rsidRPr="002A6EE3">
        <w:rPr>
          <w:rFonts w:ascii="Verdana" w:eastAsia="Times New Roman" w:hAnsi="Verdana" w:cs="Times New Roman"/>
          <w:color w:val="000000"/>
          <w:sz w:val="19"/>
          <w:szCs w:val="19"/>
        </w:rPr>
        <w:t xml:space="preserve">Rebates Received From UMB Bank </w:t>
      </w:r>
    </w:p>
    <w:p w:rsidR="002A6EE3" w:rsidRPr="00C03C33" w:rsidRDefault="00B326CC" w:rsidP="00595693">
      <w:pPr>
        <w:spacing w:before="100" w:beforeAutospacing="1" w:after="100" w:afterAutospacing="1" w:line="240" w:lineRule="auto"/>
        <w:ind w:left="540" w:hanging="540"/>
        <w:rPr>
          <w:rFonts w:ascii="Verdana" w:eastAsia="Times New Roman" w:hAnsi="Verdana" w:cs="Times New Roman"/>
          <w:b/>
          <w:color w:val="000000"/>
          <w:sz w:val="19"/>
          <w:szCs w:val="19"/>
        </w:rPr>
      </w:pPr>
      <w:r w:rsidRPr="00C03C33">
        <w:rPr>
          <w:b/>
        </w:rPr>
        <w:t>200</w:t>
      </w:r>
      <w:r w:rsidR="00595693" w:rsidRPr="00C03C33">
        <w:rPr>
          <w:b/>
        </w:rPr>
        <w:tab/>
      </w:r>
      <w:r w:rsidR="002A6EE3" w:rsidRPr="00C03C33">
        <w:rPr>
          <w:rFonts w:ascii="Verdana" w:eastAsia="Times New Roman" w:hAnsi="Verdana" w:cs="Times New Roman"/>
          <w:b/>
          <w:color w:val="000000"/>
          <w:sz w:val="19"/>
          <w:szCs w:val="19"/>
        </w:rPr>
        <w:t>P-C</w:t>
      </w:r>
      <w:r w:rsidR="00E65D46">
        <w:rPr>
          <w:rFonts w:ascii="Verdana" w:eastAsia="Times New Roman" w:hAnsi="Verdana" w:cs="Times New Roman"/>
          <w:b/>
          <w:color w:val="000000"/>
          <w:sz w:val="19"/>
          <w:szCs w:val="19"/>
        </w:rPr>
        <w:t>ARDS</w:t>
      </w:r>
      <w:r w:rsidR="00776127" w:rsidRPr="00C03C33">
        <w:rPr>
          <w:rFonts w:ascii="Verdana" w:eastAsia="Times New Roman" w:hAnsi="Verdana" w:cs="Times New Roman"/>
          <w:b/>
          <w:color w:val="000000"/>
          <w:sz w:val="19"/>
          <w:szCs w:val="19"/>
        </w:rPr>
        <w:t xml:space="preserve"> – </w:t>
      </w:r>
      <w:r w:rsidR="001D407F" w:rsidRPr="00C03C33">
        <w:rPr>
          <w:rFonts w:ascii="Verdana" w:eastAsia="Times New Roman" w:hAnsi="Verdana" w:cs="Times New Roman"/>
          <w:b/>
          <w:color w:val="000000"/>
          <w:sz w:val="19"/>
          <w:szCs w:val="19"/>
        </w:rPr>
        <w:t>C</w:t>
      </w:r>
      <w:r w:rsidR="00E65D46">
        <w:rPr>
          <w:rFonts w:ascii="Verdana" w:eastAsia="Times New Roman" w:hAnsi="Verdana" w:cs="Times New Roman"/>
          <w:b/>
          <w:color w:val="000000"/>
          <w:sz w:val="19"/>
          <w:szCs w:val="19"/>
        </w:rPr>
        <w:t>ARDED AND</w:t>
      </w:r>
      <w:r w:rsidR="002A6EE3" w:rsidRPr="00C03C33">
        <w:rPr>
          <w:rFonts w:ascii="Verdana" w:eastAsia="Times New Roman" w:hAnsi="Verdana" w:cs="Times New Roman"/>
          <w:b/>
          <w:color w:val="000000"/>
          <w:sz w:val="19"/>
          <w:szCs w:val="19"/>
        </w:rPr>
        <w:t xml:space="preserve"> CARDLESS ACCOUNT OPTIONS</w:t>
      </w:r>
    </w:p>
    <w:p w:rsidR="002A6EE3" w:rsidRPr="002A6EE3" w:rsidRDefault="00072AF7" w:rsidP="0092754D">
      <w:pPr>
        <w:spacing w:before="100" w:beforeAutospacing="1" w:after="120" w:line="240" w:lineRule="auto"/>
        <w:ind w:left="900" w:hanging="540"/>
        <w:rPr>
          <w:rFonts w:ascii="Verdana" w:eastAsia="Times New Roman" w:hAnsi="Verdana" w:cs="Times New Roman"/>
          <w:color w:val="000000"/>
          <w:sz w:val="19"/>
          <w:szCs w:val="19"/>
        </w:rPr>
      </w:pPr>
      <w:r>
        <w:t>210</w:t>
      </w:r>
      <w:r w:rsidR="0092754D">
        <w:tab/>
      </w:r>
      <w:r w:rsidR="002A6EE3" w:rsidRPr="002A6EE3">
        <w:rPr>
          <w:rFonts w:ascii="Verdana" w:eastAsia="Times New Roman" w:hAnsi="Verdana" w:cs="Times New Roman"/>
          <w:color w:val="000000"/>
          <w:sz w:val="19"/>
          <w:szCs w:val="19"/>
        </w:rPr>
        <w:t>P-Card</w:t>
      </w:r>
      <w:r w:rsidR="00925D58">
        <w:rPr>
          <w:rFonts w:ascii="Verdana" w:eastAsia="Times New Roman" w:hAnsi="Verdana" w:cs="Times New Roman"/>
          <w:color w:val="000000"/>
          <w:sz w:val="19"/>
          <w:szCs w:val="19"/>
        </w:rPr>
        <w:t>s</w:t>
      </w:r>
      <w:r w:rsidR="002A6EE3" w:rsidRPr="002A6EE3">
        <w:rPr>
          <w:rFonts w:ascii="Verdana" w:eastAsia="Times New Roman" w:hAnsi="Verdana" w:cs="Times New Roman"/>
          <w:color w:val="000000"/>
          <w:sz w:val="19"/>
          <w:szCs w:val="19"/>
        </w:rPr>
        <w:t xml:space="preserve"> </w:t>
      </w:r>
      <w:r w:rsidR="00925D58">
        <w:rPr>
          <w:rFonts w:ascii="Verdana" w:eastAsia="Times New Roman" w:hAnsi="Verdana" w:cs="Times New Roman"/>
          <w:color w:val="000000"/>
          <w:sz w:val="19"/>
          <w:szCs w:val="19"/>
        </w:rPr>
        <w:t xml:space="preserve"> (Plastic)</w:t>
      </w:r>
    </w:p>
    <w:p w:rsidR="002A6EE3" w:rsidRPr="002A6EE3" w:rsidRDefault="00E73D6B" w:rsidP="00F81D2B">
      <w:pPr>
        <w:spacing w:before="100" w:beforeAutospacing="1" w:after="120" w:line="240" w:lineRule="auto"/>
        <w:ind w:left="900" w:hanging="540"/>
        <w:rPr>
          <w:rFonts w:ascii="Verdana" w:eastAsia="Times New Roman" w:hAnsi="Verdana" w:cs="Times New Roman"/>
          <w:color w:val="000000"/>
          <w:sz w:val="19"/>
          <w:szCs w:val="19"/>
        </w:rPr>
      </w:pPr>
      <w:r>
        <w:t>220</w:t>
      </w:r>
      <w:r w:rsidR="00F81D2B">
        <w:tab/>
      </w:r>
      <w:r w:rsidR="002A6EE3" w:rsidRPr="002A6EE3">
        <w:rPr>
          <w:rFonts w:ascii="Verdana" w:eastAsia="Times New Roman" w:hAnsi="Verdana" w:cs="Times New Roman"/>
          <w:color w:val="000000"/>
          <w:sz w:val="19"/>
          <w:szCs w:val="19"/>
        </w:rPr>
        <w:t>P-Card</w:t>
      </w:r>
      <w:r w:rsidR="00390F4E">
        <w:rPr>
          <w:rFonts w:ascii="Verdana" w:eastAsia="Times New Roman" w:hAnsi="Verdana" w:cs="Times New Roman"/>
          <w:color w:val="000000"/>
          <w:sz w:val="19"/>
          <w:szCs w:val="19"/>
        </w:rPr>
        <w:t>s</w:t>
      </w:r>
      <w:r w:rsidR="002A6EE3" w:rsidRPr="002A6EE3">
        <w:rPr>
          <w:rFonts w:ascii="Verdana" w:eastAsia="Times New Roman" w:hAnsi="Verdana" w:cs="Times New Roman"/>
          <w:color w:val="000000"/>
          <w:sz w:val="19"/>
          <w:szCs w:val="19"/>
        </w:rPr>
        <w:t xml:space="preserve"> </w:t>
      </w:r>
      <w:r w:rsidR="00390F4E">
        <w:rPr>
          <w:rFonts w:ascii="Verdana" w:eastAsia="Times New Roman" w:hAnsi="Verdana" w:cs="Times New Roman"/>
          <w:color w:val="000000"/>
          <w:sz w:val="19"/>
          <w:szCs w:val="19"/>
        </w:rPr>
        <w:t xml:space="preserve">(Plastic) </w:t>
      </w:r>
      <w:r w:rsidR="002A6EE3" w:rsidRPr="002A6EE3">
        <w:rPr>
          <w:rFonts w:ascii="Verdana" w:eastAsia="Times New Roman" w:hAnsi="Verdana" w:cs="Times New Roman"/>
          <w:color w:val="000000"/>
          <w:sz w:val="19"/>
          <w:szCs w:val="19"/>
        </w:rPr>
        <w:t xml:space="preserve">with </w:t>
      </w:r>
      <w:r w:rsidR="00FF08CB">
        <w:rPr>
          <w:rFonts w:ascii="Verdana" w:eastAsia="Times New Roman" w:hAnsi="Verdana" w:cs="Times New Roman"/>
          <w:color w:val="000000"/>
          <w:sz w:val="19"/>
          <w:szCs w:val="19"/>
        </w:rPr>
        <w:t xml:space="preserve">Travel Expense </w:t>
      </w:r>
      <w:r w:rsidR="002A6EE3" w:rsidRPr="002A6EE3">
        <w:rPr>
          <w:rFonts w:ascii="Verdana" w:eastAsia="Times New Roman" w:hAnsi="Verdana" w:cs="Times New Roman"/>
          <w:color w:val="000000"/>
          <w:sz w:val="19"/>
          <w:szCs w:val="19"/>
        </w:rPr>
        <w:t xml:space="preserve">Option </w:t>
      </w:r>
    </w:p>
    <w:p w:rsidR="002A6EE3" w:rsidRPr="002A6EE3" w:rsidRDefault="00B62BEB" w:rsidP="001B3178">
      <w:pPr>
        <w:spacing w:before="100" w:beforeAutospacing="1" w:after="120" w:line="240" w:lineRule="auto"/>
        <w:ind w:left="900" w:hanging="540"/>
        <w:rPr>
          <w:rFonts w:ascii="Verdana" w:eastAsia="Times New Roman" w:hAnsi="Verdana" w:cs="Times New Roman"/>
          <w:color w:val="000000"/>
          <w:sz w:val="19"/>
          <w:szCs w:val="19"/>
        </w:rPr>
      </w:pPr>
      <w:r>
        <w:t>230</w:t>
      </w:r>
      <w:r w:rsidR="001B3178">
        <w:tab/>
      </w:r>
      <w:r w:rsidR="002A6EE3" w:rsidRPr="002A6EE3">
        <w:rPr>
          <w:rFonts w:ascii="Verdana" w:eastAsia="Times New Roman" w:hAnsi="Verdana" w:cs="Times New Roman"/>
          <w:color w:val="000000"/>
          <w:sz w:val="19"/>
          <w:szCs w:val="19"/>
        </w:rPr>
        <w:t xml:space="preserve">P-Card Contract Accounts (Cardless Accounts) </w:t>
      </w:r>
    </w:p>
    <w:p w:rsidR="002A6EE3" w:rsidRPr="002A6EE3" w:rsidRDefault="00254739" w:rsidP="001A7E57">
      <w:pPr>
        <w:spacing w:before="100" w:beforeAutospacing="1" w:after="120" w:line="240" w:lineRule="auto"/>
        <w:ind w:left="900" w:hanging="540"/>
        <w:rPr>
          <w:rFonts w:ascii="Verdana" w:eastAsia="Times New Roman" w:hAnsi="Verdana" w:cs="Times New Roman"/>
          <w:color w:val="000000"/>
          <w:sz w:val="19"/>
          <w:szCs w:val="19"/>
        </w:rPr>
      </w:pPr>
      <w:r>
        <w:t>240</w:t>
      </w:r>
      <w:r w:rsidR="001A7E57">
        <w:tab/>
      </w:r>
      <w:r w:rsidR="002A6EE3" w:rsidRPr="002A6EE3">
        <w:rPr>
          <w:rFonts w:ascii="Verdana" w:eastAsia="Times New Roman" w:hAnsi="Verdana" w:cs="Times New Roman"/>
          <w:color w:val="000000"/>
          <w:sz w:val="19"/>
          <w:szCs w:val="19"/>
        </w:rPr>
        <w:t xml:space="preserve">P-Card Travel Accounts (Cardless Accounts) </w:t>
      </w:r>
    </w:p>
    <w:p w:rsidR="002A6EE3" w:rsidRPr="002A6EE3" w:rsidRDefault="00C016BF" w:rsidP="004E4638">
      <w:pPr>
        <w:spacing w:before="100" w:beforeAutospacing="1" w:after="120" w:line="240" w:lineRule="auto"/>
        <w:ind w:left="900" w:hanging="540"/>
        <w:rPr>
          <w:rFonts w:ascii="Verdana" w:eastAsia="Times New Roman" w:hAnsi="Verdana" w:cs="Times New Roman"/>
          <w:color w:val="000000"/>
          <w:sz w:val="19"/>
          <w:szCs w:val="19"/>
        </w:rPr>
      </w:pPr>
      <w:r>
        <w:t>250</w:t>
      </w:r>
      <w:r w:rsidR="004E4638">
        <w:tab/>
      </w:r>
      <w:r w:rsidR="002A6EE3" w:rsidRPr="002A6EE3">
        <w:rPr>
          <w:rFonts w:ascii="Verdana" w:eastAsia="Times New Roman" w:hAnsi="Verdana" w:cs="Times New Roman"/>
          <w:color w:val="000000"/>
          <w:sz w:val="19"/>
          <w:szCs w:val="19"/>
        </w:rPr>
        <w:t xml:space="preserve">Automotive P-Cards </w:t>
      </w:r>
      <w:r w:rsidR="00D92D37">
        <w:rPr>
          <w:rFonts w:ascii="Verdana" w:eastAsia="Times New Roman" w:hAnsi="Verdana" w:cs="Times New Roman"/>
          <w:color w:val="000000"/>
          <w:sz w:val="19"/>
          <w:szCs w:val="19"/>
        </w:rPr>
        <w:t>(Plastic)</w:t>
      </w:r>
    </w:p>
    <w:p w:rsidR="002A6EE3" w:rsidRPr="006A57D6" w:rsidRDefault="00DB58CC" w:rsidP="006A57D6">
      <w:pPr>
        <w:spacing w:before="100" w:beforeAutospacing="1" w:after="100" w:afterAutospacing="1" w:line="240" w:lineRule="auto"/>
        <w:ind w:left="540" w:hanging="540"/>
        <w:rPr>
          <w:rFonts w:ascii="Verdana" w:eastAsia="Times New Roman" w:hAnsi="Verdana" w:cs="Times New Roman"/>
          <w:b/>
          <w:color w:val="000000"/>
          <w:sz w:val="19"/>
          <w:szCs w:val="19"/>
        </w:rPr>
      </w:pPr>
      <w:r w:rsidRPr="006A57D6">
        <w:rPr>
          <w:b/>
        </w:rPr>
        <w:t>300</w:t>
      </w:r>
      <w:r w:rsidR="006A57D6" w:rsidRPr="006A57D6">
        <w:rPr>
          <w:b/>
        </w:rPr>
        <w:tab/>
      </w:r>
      <w:r w:rsidR="002A6EE3" w:rsidRPr="006A57D6">
        <w:rPr>
          <w:rFonts w:ascii="Verdana" w:eastAsia="Times New Roman" w:hAnsi="Verdana" w:cs="Times New Roman"/>
          <w:b/>
          <w:color w:val="000000"/>
          <w:sz w:val="19"/>
          <w:szCs w:val="19"/>
        </w:rPr>
        <w:t>APPROPRIATE P-</w:t>
      </w:r>
      <w:r w:rsidR="004E0DA8" w:rsidRPr="006A57D6">
        <w:rPr>
          <w:rFonts w:ascii="Verdana" w:eastAsia="Times New Roman" w:hAnsi="Verdana" w:cs="Times New Roman"/>
          <w:b/>
          <w:color w:val="000000"/>
          <w:sz w:val="19"/>
          <w:szCs w:val="19"/>
        </w:rPr>
        <w:t xml:space="preserve">CARD </w:t>
      </w:r>
      <w:r w:rsidR="002A6EE3" w:rsidRPr="006A57D6">
        <w:rPr>
          <w:rFonts w:ascii="Verdana" w:eastAsia="Times New Roman" w:hAnsi="Verdana" w:cs="Times New Roman"/>
          <w:b/>
          <w:color w:val="000000"/>
          <w:sz w:val="19"/>
          <w:szCs w:val="19"/>
        </w:rPr>
        <w:t>PURCHASES</w:t>
      </w:r>
    </w:p>
    <w:p w:rsidR="002A6EE3" w:rsidRPr="002A6EE3" w:rsidRDefault="009F34DF" w:rsidP="00BE6DFE">
      <w:pPr>
        <w:spacing w:before="100" w:beforeAutospacing="1" w:after="120" w:line="240" w:lineRule="auto"/>
        <w:ind w:left="900" w:hanging="540"/>
        <w:rPr>
          <w:rFonts w:ascii="Verdana" w:eastAsia="Times New Roman" w:hAnsi="Verdana" w:cs="Times New Roman"/>
          <w:color w:val="000000"/>
          <w:sz w:val="19"/>
          <w:szCs w:val="19"/>
        </w:rPr>
      </w:pPr>
      <w:r>
        <w:t>310</w:t>
      </w:r>
      <w:r w:rsidR="00BE6DFE">
        <w:tab/>
      </w:r>
      <w:r w:rsidR="002A6EE3" w:rsidRPr="002A6EE3">
        <w:rPr>
          <w:rFonts w:ascii="Verdana" w:eastAsia="Times New Roman" w:hAnsi="Verdana" w:cs="Times New Roman"/>
          <w:color w:val="000000"/>
          <w:sz w:val="19"/>
          <w:szCs w:val="19"/>
        </w:rPr>
        <w:t xml:space="preserve">Clarification of Specific Allowable P-Card Purchases </w:t>
      </w:r>
    </w:p>
    <w:p w:rsidR="002A6EE3" w:rsidRPr="002A6EE3" w:rsidRDefault="002404DA" w:rsidP="00D80ED7">
      <w:pPr>
        <w:spacing w:before="100" w:beforeAutospacing="1" w:after="120" w:line="240" w:lineRule="auto"/>
        <w:ind w:left="900" w:hanging="540"/>
        <w:rPr>
          <w:rFonts w:ascii="Verdana" w:eastAsia="Times New Roman" w:hAnsi="Verdana" w:cs="Times New Roman"/>
          <w:color w:val="000000"/>
          <w:sz w:val="19"/>
          <w:szCs w:val="19"/>
        </w:rPr>
      </w:pPr>
      <w:r>
        <w:t>320</w:t>
      </w:r>
      <w:r w:rsidR="00D80ED7">
        <w:tab/>
      </w:r>
      <w:r w:rsidR="002A6EE3" w:rsidRPr="002A6EE3">
        <w:rPr>
          <w:rFonts w:ascii="Verdana" w:eastAsia="Times New Roman" w:hAnsi="Verdana" w:cs="Times New Roman"/>
          <w:color w:val="000000"/>
          <w:sz w:val="19"/>
          <w:szCs w:val="19"/>
        </w:rPr>
        <w:t xml:space="preserve">Prohibited P-Card Purchases </w:t>
      </w:r>
    </w:p>
    <w:p w:rsidR="002A6EE3" w:rsidRPr="002A6EE3" w:rsidRDefault="00F07C47" w:rsidP="005D1D24">
      <w:pPr>
        <w:spacing w:before="100" w:beforeAutospacing="1" w:after="120" w:line="240" w:lineRule="auto"/>
        <w:ind w:left="900" w:hanging="540"/>
        <w:rPr>
          <w:rFonts w:ascii="Verdana" w:eastAsia="Times New Roman" w:hAnsi="Verdana" w:cs="Times New Roman"/>
          <w:color w:val="000000"/>
          <w:sz w:val="19"/>
          <w:szCs w:val="19"/>
        </w:rPr>
      </w:pPr>
      <w:r>
        <w:t>330</w:t>
      </w:r>
      <w:r w:rsidR="005D1D24">
        <w:tab/>
      </w:r>
      <w:r w:rsidR="002A6EE3" w:rsidRPr="002A6EE3">
        <w:rPr>
          <w:rFonts w:ascii="Verdana" w:eastAsia="Times New Roman" w:hAnsi="Verdana" w:cs="Times New Roman"/>
          <w:color w:val="000000"/>
          <w:sz w:val="19"/>
          <w:szCs w:val="19"/>
        </w:rPr>
        <w:t xml:space="preserve">Sales Tax </w:t>
      </w:r>
    </w:p>
    <w:p w:rsidR="002A6EE3" w:rsidRPr="002A6EE3" w:rsidRDefault="00DA6CCD" w:rsidP="001C5F52">
      <w:pPr>
        <w:spacing w:before="100" w:beforeAutospacing="1" w:after="120" w:line="240" w:lineRule="auto"/>
        <w:ind w:left="900" w:hanging="540"/>
        <w:rPr>
          <w:rFonts w:ascii="Verdana" w:eastAsia="Times New Roman" w:hAnsi="Verdana" w:cs="Times New Roman"/>
          <w:color w:val="000000"/>
          <w:sz w:val="19"/>
          <w:szCs w:val="19"/>
        </w:rPr>
      </w:pPr>
      <w:r>
        <w:t>340</w:t>
      </w:r>
      <w:r w:rsidR="001C5F52">
        <w:tab/>
      </w:r>
      <w:r w:rsidR="002A6EE3" w:rsidRPr="002A6EE3">
        <w:rPr>
          <w:rFonts w:ascii="Verdana" w:eastAsia="Times New Roman" w:hAnsi="Verdana" w:cs="Times New Roman"/>
          <w:color w:val="000000"/>
          <w:sz w:val="19"/>
          <w:szCs w:val="19"/>
        </w:rPr>
        <w:t xml:space="preserve">Request for Program Exception </w:t>
      </w:r>
    </w:p>
    <w:p w:rsidR="002A6EE3" w:rsidRPr="000C6FF2" w:rsidRDefault="004B015C" w:rsidP="000C6FF2">
      <w:pPr>
        <w:spacing w:before="100" w:beforeAutospacing="1" w:after="100" w:afterAutospacing="1" w:line="240" w:lineRule="auto"/>
        <w:ind w:left="540" w:hanging="540"/>
        <w:rPr>
          <w:rFonts w:ascii="Verdana" w:eastAsia="Times New Roman" w:hAnsi="Verdana" w:cs="Times New Roman"/>
          <w:b/>
          <w:color w:val="000000"/>
          <w:sz w:val="19"/>
          <w:szCs w:val="19"/>
        </w:rPr>
      </w:pPr>
      <w:r w:rsidRPr="000C6FF2">
        <w:rPr>
          <w:b/>
        </w:rPr>
        <w:lastRenderedPageBreak/>
        <w:t>400</w:t>
      </w:r>
      <w:r w:rsidR="000C6FF2" w:rsidRPr="000C6FF2">
        <w:rPr>
          <w:b/>
        </w:rPr>
        <w:tab/>
      </w:r>
      <w:r w:rsidR="002A6EE3" w:rsidRPr="000C6FF2">
        <w:rPr>
          <w:rFonts w:ascii="Verdana" w:eastAsia="Times New Roman" w:hAnsi="Verdana" w:cs="Times New Roman"/>
          <w:b/>
          <w:color w:val="000000"/>
          <w:sz w:val="19"/>
          <w:szCs w:val="19"/>
        </w:rPr>
        <w:t>COMPLIANCE WITH STATE REQUIREMENTS</w:t>
      </w:r>
    </w:p>
    <w:p w:rsidR="002A6EE3" w:rsidRPr="002A6EE3" w:rsidRDefault="00E10D08" w:rsidP="00DC15CA">
      <w:pPr>
        <w:spacing w:before="100" w:beforeAutospacing="1" w:after="120" w:line="240" w:lineRule="auto"/>
        <w:ind w:left="900" w:hanging="540"/>
        <w:rPr>
          <w:rFonts w:ascii="Verdana" w:eastAsia="Times New Roman" w:hAnsi="Verdana" w:cs="Times New Roman"/>
          <w:color w:val="000000"/>
          <w:sz w:val="19"/>
          <w:szCs w:val="19"/>
        </w:rPr>
      </w:pPr>
      <w:r>
        <w:t>410</w:t>
      </w:r>
      <w:r w:rsidR="00DC15CA">
        <w:tab/>
      </w:r>
      <w:r w:rsidR="002A6EE3" w:rsidRPr="002A6EE3">
        <w:rPr>
          <w:rFonts w:ascii="Verdana" w:eastAsia="Times New Roman" w:hAnsi="Verdana" w:cs="Times New Roman"/>
          <w:color w:val="000000"/>
          <w:sz w:val="19"/>
          <w:szCs w:val="19"/>
        </w:rPr>
        <w:t xml:space="preserve">Sources of State Guidance </w:t>
      </w:r>
    </w:p>
    <w:p w:rsidR="002A6EE3" w:rsidRPr="002A6EE3" w:rsidRDefault="00BA6671" w:rsidP="00177E34">
      <w:pPr>
        <w:spacing w:before="100" w:beforeAutospacing="1" w:after="120" w:line="240" w:lineRule="auto"/>
        <w:ind w:left="900" w:hanging="540"/>
        <w:rPr>
          <w:rFonts w:ascii="Verdana" w:eastAsia="Times New Roman" w:hAnsi="Verdana" w:cs="Times New Roman"/>
          <w:color w:val="000000"/>
          <w:sz w:val="19"/>
          <w:szCs w:val="19"/>
        </w:rPr>
      </w:pPr>
      <w:r>
        <w:t>420</w:t>
      </w:r>
      <w:r w:rsidR="00177E34">
        <w:tab/>
      </w:r>
      <w:r w:rsidR="002A6EE3" w:rsidRPr="002A6EE3">
        <w:rPr>
          <w:rFonts w:ascii="Verdana" w:eastAsia="Times New Roman" w:hAnsi="Verdana" w:cs="Times New Roman"/>
          <w:color w:val="000000"/>
          <w:sz w:val="19"/>
          <w:szCs w:val="19"/>
        </w:rPr>
        <w:t xml:space="preserve">Examples of State Requirements </w:t>
      </w:r>
    </w:p>
    <w:p w:rsidR="002A6EE3" w:rsidRPr="001529A8" w:rsidRDefault="00CD643A" w:rsidP="001529A8">
      <w:pPr>
        <w:spacing w:before="100" w:beforeAutospacing="1" w:after="100" w:afterAutospacing="1" w:line="240" w:lineRule="auto"/>
        <w:ind w:left="540" w:hanging="540"/>
        <w:rPr>
          <w:rFonts w:ascii="Verdana" w:eastAsia="Times New Roman" w:hAnsi="Verdana" w:cs="Times New Roman"/>
          <w:b/>
          <w:color w:val="000000"/>
          <w:sz w:val="19"/>
          <w:szCs w:val="19"/>
        </w:rPr>
      </w:pPr>
      <w:r w:rsidRPr="001529A8">
        <w:rPr>
          <w:b/>
        </w:rPr>
        <w:t>500</w:t>
      </w:r>
      <w:r w:rsidR="001529A8" w:rsidRPr="001529A8">
        <w:rPr>
          <w:b/>
        </w:rPr>
        <w:tab/>
      </w:r>
      <w:r w:rsidR="002A6EE3" w:rsidRPr="001529A8">
        <w:rPr>
          <w:rFonts w:ascii="Verdana" w:eastAsia="Times New Roman" w:hAnsi="Verdana" w:cs="Times New Roman"/>
          <w:b/>
          <w:color w:val="000000"/>
          <w:sz w:val="19"/>
          <w:szCs w:val="19"/>
        </w:rPr>
        <w:t>SECURITY ISSUES</w:t>
      </w:r>
    </w:p>
    <w:p w:rsidR="002A6EE3" w:rsidRPr="002A6EE3" w:rsidRDefault="003328DC" w:rsidP="00BC4B47">
      <w:pPr>
        <w:spacing w:before="100" w:beforeAutospacing="1" w:after="120" w:line="240" w:lineRule="auto"/>
        <w:ind w:left="900" w:hanging="540"/>
        <w:rPr>
          <w:rFonts w:ascii="Verdana" w:eastAsia="Times New Roman" w:hAnsi="Verdana" w:cs="Times New Roman"/>
          <w:color w:val="000000"/>
          <w:sz w:val="19"/>
          <w:szCs w:val="19"/>
        </w:rPr>
      </w:pPr>
      <w:r>
        <w:t>501</w:t>
      </w:r>
      <w:r w:rsidR="00D57B03">
        <w:tab/>
      </w:r>
      <w:r w:rsidR="002A6EE3" w:rsidRPr="002A6EE3">
        <w:rPr>
          <w:rFonts w:ascii="Verdana" w:eastAsia="Times New Roman" w:hAnsi="Verdana" w:cs="Times New Roman"/>
          <w:color w:val="000000"/>
          <w:sz w:val="19"/>
          <w:szCs w:val="19"/>
        </w:rPr>
        <w:t xml:space="preserve">Agency P-Card </w:t>
      </w:r>
      <w:r w:rsidR="004A4E78">
        <w:rPr>
          <w:rFonts w:ascii="Verdana" w:eastAsia="Times New Roman" w:hAnsi="Verdana" w:cs="Times New Roman"/>
          <w:color w:val="000000"/>
          <w:sz w:val="19"/>
          <w:szCs w:val="19"/>
        </w:rPr>
        <w:t>Administrator</w:t>
      </w:r>
      <w:r w:rsidR="002A6EE3" w:rsidRPr="002A6EE3">
        <w:rPr>
          <w:rFonts w:ascii="Verdana" w:eastAsia="Times New Roman" w:hAnsi="Verdana" w:cs="Times New Roman"/>
          <w:color w:val="000000"/>
          <w:sz w:val="19"/>
          <w:szCs w:val="19"/>
        </w:rPr>
        <w:t xml:space="preserve"> </w:t>
      </w:r>
    </w:p>
    <w:p w:rsidR="002A6EE3" w:rsidRPr="002A6EE3" w:rsidRDefault="00222E56" w:rsidP="00A66AA1">
      <w:pPr>
        <w:spacing w:before="100" w:beforeAutospacing="1" w:after="120" w:line="240" w:lineRule="auto"/>
        <w:ind w:left="900" w:hanging="540"/>
        <w:rPr>
          <w:rFonts w:ascii="Verdana" w:eastAsia="Times New Roman" w:hAnsi="Verdana" w:cs="Times New Roman"/>
          <w:color w:val="000000"/>
          <w:sz w:val="19"/>
          <w:szCs w:val="19"/>
        </w:rPr>
      </w:pPr>
      <w:r>
        <w:t>502</w:t>
      </w:r>
      <w:r w:rsidR="00A66AA1">
        <w:tab/>
      </w:r>
      <w:r w:rsidR="002A6EE3" w:rsidRPr="002A6EE3">
        <w:rPr>
          <w:rFonts w:ascii="Verdana" w:eastAsia="Times New Roman" w:hAnsi="Verdana" w:cs="Times New Roman"/>
          <w:color w:val="000000"/>
          <w:sz w:val="19"/>
          <w:szCs w:val="19"/>
        </w:rPr>
        <w:t xml:space="preserve">Account Numbers on Paperwork </w:t>
      </w:r>
    </w:p>
    <w:p w:rsidR="002A6EE3" w:rsidRPr="002A6EE3" w:rsidRDefault="000E2C53" w:rsidP="00FA36E1">
      <w:pPr>
        <w:spacing w:before="100" w:beforeAutospacing="1" w:after="120" w:line="240" w:lineRule="auto"/>
        <w:ind w:left="900" w:hanging="540"/>
        <w:rPr>
          <w:rFonts w:ascii="Verdana" w:eastAsia="Times New Roman" w:hAnsi="Verdana" w:cs="Times New Roman"/>
          <w:color w:val="000000"/>
          <w:sz w:val="19"/>
          <w:szCs w:val="19"/>
        </w:rPr>
      </w:pPr>
      <w:r>
        <w:t>503</w:t>
      </w:r>
      <w:r w:rsidR="00FA36E1">
        <w:tab/>
      </w:r>
      <w:r w:rsidR="002A6EE3" w:rsidRPr="002A6EE3">
        <w:rPr>
          <w:rFonts w:ascii="Verdana" w:eastAsia="Times New Roman" w:hAnsi="Verdana" w:cs="Times New Roman"/>
          <w:color w:val="000000"/>
          <w:sz w:val="19"/>
          <w:szCs w:val="19"/>
        </w:rPr>
        <w:t xml:space="preserve">P-Card Credits </w:t>
      </w:r>
    </w:p>
    <w:p w:rsidR="002A6EE3" w:rsidRPr="002A6EE3" w:rsidRDefault="0021072C" w:rsidP="00FA09BA">
      <w:pPr>
        <w:spacing w:before="100" w:beforeAutospacing="1" w:after="120" w:line="240" w:lineRule="auto"/>
        <w:ind w:left="900" w:hanging="540"/>
        <w:rPr>
          <w:rFonts w:ascii="Verdana" w:eastAsia="Times New Roman" w:hAnsi="Verdana" w:cs="Times New Roman"/>
          <w:color w:val="000000"/>
          <w:sz w:val="19"/>
          <w:szCs w:val="19"/>
        </w:rPr>
      </w:pPr>
      <w:r>
        <w:t>504</w:t>
      </w:r>
      <w:r w:rsidR="00FA09BA">
        <w:tab/>
      </w:r>
      <w:r w:rsidR="002A6EE3" w:rsidRPr="002A6EE3">
        <w:rPr>
          <w:rFonts w:ascii="Verdana" w:eastAsia="Times New Roman" w:hAnsi="Verdana" w:cs="Times New Roman"/>
          <w:color w:val="000000"/>
          <w:sz w:val="19"/>
          <w:szCs w:val="19"/>
        </w:rPr>
        <w:t xml:space="preserve">Lost, Stolen or Compromised Accounts </w:t>
      </w:r>
    </w:p>
    <w:p w:rsidR="002A6EE3" w:rsidRPr="002A6EE3" w:rsidRDefault="00EC45C3" w:rsidP="00144ACF">
      <w:pPr>
        <w:spacing w:before="100" w:beforeAutospacing="1" w:after="120" w:line="240" w:lineRule="auto"/>
        <w:ind w:left="900" w:hanging="540"/>
        <w:rPr>
          <w:rFonts w:ascii="Verdana" w:eastAsia="Times New Roman" w:hAnsi="Verdana" w:cs="Times New Roman"/>
          <w:color w:val="000000"/>
          <w:sz w:val="19"/>
          <w:szCs w:val="19"/>
        </w:rPr>
      </w:pPr>
      <w:r>
        <w:t>505</w:t>
      </w:r>
      <w:r w:rsidR="00144ACF">
        <w:tab/>
      </w:r>
      <w:r w:rsidR="002A6EE3" w:rsidRPr="002A6EE3">
        <w:rPr>
          <w:rFonts w:ascii="Verdana" w:eastAsia="Times New Roman" w:hAnsi="Verdana" w:cs="Times New Roman"/>
          <w:color w:val="000000"/>
          <w:sz w:val="19"/>
          <w:szCs w:val="19"/>
        </w:rPr>
        <w:t xml:space="preserve">Account Maintenance </w:t>
      </w:r>
    </w:p>
    <w:p w:rsidR="002A6EE3" w:rsidRPr="002A6EE3" w:rsidRDefault="00E26FEE" w:rsidP="00167651">
      <w:pPr>
        <w:spacing w:before="100" w:beforeAutospacing="1" w:after="120" w:line="240" w:lineRule="auto"/>
        <w:ind w:left="900" w:hanging="540"/>
        <w:rPr>
          <w:rFonts w:ascii="Verdana" w:eastAsia="Times New Roman" w:hAnsi="Verdana" w:cs="Times New Roman"/>
          <w:color w:val="000000"/>
          <w:sz w:val="19"/>
          <w:szCs w:val="19"/>
        </w:rPr>
      </w:pPr>
      <w:r>
        <w:t>506</w:t>
      </w:r>
      <w:r w:rsidR="00167651">
        <w:tab/>
      </w:r>
      <w:r w:rsidR="002A6EE3" w:rsidRPr="002A6EE3">
        <w:rPr>
          <w:rFonts w:ascii="Verdana" w:eastAsia="Times New Roman" w:hAnsi="Verdana" w:cs="Times New Roman"/>
          <w:color w:val="000000"/>
          <w:sz w:val="19"/>
          <w:szCs w:val="19"/>
        </w:rPr>
        <w:t xml:space="preserve">Internet Security </w:t>
      </w:r>
    </w:p>
    <w:p w:rsidR="002A6EE3" w:rsidRPr="00945E0C" w:rsidRDefault="00D41346" w:rsidP="00945E0C">
      <w:pPr>
        <w:tabs>
          <w:tab w:val="left" w:pos="540"/>
        </w:tabs>
        <w:spacing w:before="100" w:beforeAutospacing="1" w:after="100" w:afterAutospacing="1" w:line="240" w:lineRule="auto"/>
        <w:ind w:left="540" w:hanging="540"/>
        <w:rPr>
          <w:rFonts w:ascii="Verdana" w:eastAsia="Times New Roman" w:hAnsi="Verdana" w:cs="Times New Roman"/>
          <w:b/>
          <w:color w:val="000000"/>
          <w:sz w:val="19"/>
          <w:szCs w:val="19"/>
        </w:rPr>
      </w:pPr>
      <w:r w:rsidRPr="00945E0C">
        <w:rPr>
          <w:b/>
        </w:rPr>
        <w:t>600</w:t>
      </w:r>
      <w:r w:rsidR="00945E0C" w:rsidRPr="00945E0C">
        <w:rPr>
          <w:b/>
        </w:rPr>
        <w:tab/>
      </w:r>
      <w:r w:rsidR="002A6EE3" w:rsidRPr="00945E0C">
        <w:rPr>
          <w:rFonts w:ascii="Verdana" w:eastAsia="Times New Roman" w:hAnsi="Verdana" w:cs="Times New Roman"/>
          <w:b/>
          <w:color w:val="000000"/>
          <w:sz w:val="19"/>
          <w:szCs w:val="19"/>
        </w:rPr>
        <w:t>TRANSACTION DOCUMENTATION</w:t>
      </w:r>
      <w:r w:rsidR="003A3123">
        <w:rPr>
          <w:rFonts w:ascii="Verdana" w:eastAsia="Times New Roman" w:hAnsi="Verdana" w:cs="Times New Roman"/>
          <w:b/>
          <w:color w:val="000000"/>
          <w:sz w:val="19"/>
          <w:szCs w:val="19"/>
        </w:rPr>
        <w:t xml:space="preserve"> </w:t>
      </w:r>
      <w:r w:rsidR="002A6EE3" w:rsidRPr="00945E0C">
        <w:rPr>
          <w:rFonts w:ascii="Verdana" w:eastAsia="Times New Roman" w:hAnsi="Verdana" w:cs="Times New Roman"/>
          <w:b/>
          <w:color w:val="000000"/>
          <w:sz w:val="19"/>
          <w:szCs w:val="19"/>
        </w:rPr>
        <w:t>AND</w:t>
      </w:r>
      <w:r w:rsidR="0058549F" w:rsidRPr="00945E0C">
        <w:rPr>
          <w:rFonts w:ascii="Verdana" w:eastAsia="Times New Roman" w:hAnsi="Verdana" w:cs="Times New Roman"/>
          <w:b/>
          <w:color w:val="000000"/>
          <w:sz w:val="19"/>
          <w:szCs w:val="19"/>
        </w:rPr>
        <w:t xml:space="preserve"> A</w:t>
      </w:r>
      <w:r w:rsidR="00B0373C" w:rsidRPr="00945E0C">
        <w:rPr>
          <w:rFonts w:ascii="Verdana" w:eastAsia="Times New Roman" w:hAnsi="Verdana" w:cs="Times New Roman"/>
          <w:b/>
          <w:color w:val="000000"/>
          <w:sz w:val="19"/>
          <w:szCs w:val="19"/>
        </w:rPr>
        <w:t>PPROVAL</w:t>
      </w:r>
    </w:p>
    <w:p w:rsidR="002A6EE3" w:rsidRPr="002A6EE3" w:rsidRDefault="000A3735" w:rsidP="00441A74">
      <w:pPr>
        <w:tabs>
          <w:tab w:val="left" w:pos="270"/>
        </w:tabs>
        <w:spacing w:before="100" w:beforeAutospacing="1" w:after="120" w:line="240" w:lineRule="auto"/>
        <w:ind w:left="900" w:hanging="540"/>
        <w:rPr>
          <w:rFonts w:ascii="Verdana" w:eastAsia="Times New Roman" w:hAnsi="Verdana" w:cs="Times New Roman"/>
          <w:color w:val="000000"/>
          <w:sz w:val="19"/>
          <w:szCs w:val="19"/>
        </w:rPr>
      </w:pPr>
      <w:r>
        <w:t>610</w:t>
      </w:r>
      <w:r w:rsidR="00441A74">
        <w:tab/>
      </w:r>
      <w:r w:rsidR="00B24369">
        <w:rPr>
          <w:rFonts w:ascii="Verdana" w:eastAsia="Times New Roman" w:hAnsi="Verdana" w:cs="Times New Roman"/>
          <w:color w:val="000000"/>
          <w:sz w:val="19"/>
          <w:szCs w:val="19"/>
        </w:rPr>
        <w:t xml:space="preserve">Detailed </w:t>
      </w:r>
      <w:r w:rsidR="002A6EE3" w:rsidRPr="002A6EE3">
        <w:rPr>
          <w:rFonts w:ascii="Verdana" w:eastAsia="Times New Roman" w:hAnsi="Verdana" w:cs="Times New Roman"/>
          <w:color w:val="000000"/>
          <w:sz w:val="19"/>
          <w:szCs w:val="19"/>
        </w:rPr>
        <w:t xml:space="preserve">Receipt Documents </w:t>
      </w:r>
    </w:p>
    <w:p w:rsidR="002A6EE3" w:rsidRPr="002A6EE3" w:rsidRDefault="00157EB2" w:rsidP="006937EA">
      <w:pPr>
        <w:spacing w:before="100" w:beforeAutospacing="1" w:after="120" w:line="240" w:lineRule="auto"/>
        <w:ind w:left="900" w:hanging="540"/>
        <w:rPr>
          <w:rFonts w:ascii="Verdana" w:eastAsia="Times New Roman" w:hAnsi="Verdana" w:cs="Times New Roman"/>
          <w:color w:val="000000"/>
          <w:sz w:val="19"/>
          <w:szCs w:val="19"/>
        </w:rPr>
      </w:pPr>
      <w:r>
        <w:t>620</w:t>
      </w:r>
      <w:r w:rsidR="006937EA">
        <w:tab/>
      </w:r>
      <w:r w:rsidR="002A6EE3" w:rsidRPr="002A6EE3">
        <w:rPr>
          <w:rFonts w:ascii="Verdana" w:eastAsia="Times New Roman" w:hAnsi="Verdana" w:cs="Times New Roman"/>
          <w:color w:val="000000"/>
          <w:sz w:val="19"/>
          <w:szCs w:val="19"/>
        </w:rPr>
        <w:t xml:space="preserve">Transaction Logs </w:t>
      </w:r>
    </w:p>
    <w:p w:rsidR="002A6EE3" w:rsidRPr="002A6EE3" w:rsidRDefault="008B6B37" w:rsidP="00471BF4">
      <w:pPr>
        <w:spacing w:before="100" w:beforeAutospacing="1" w:after="120" w:line="240" w:lineRule="auto"/>
        <w:ind w:left="900" w:hanging="540"/>
        <w:rPr>
          <w:rFonts w:ascii="Verdana" w:eastAsia="Times New Roman" w:hAnsi="Verdana" w:cs="Times New Roman"/>
          <w:color w:val="000000"/>
          <w:sz w:val="19"/>
          <w:szCs w:val="19"/>
        </w:rPr>
      </w:pPr>
      <w:r>
        <w:t>630</w:t>
      </w:r>
      <w:r w:rsidR="00471BF4">
        <w:tab/>
      </w:r>
      <w:r w:rsidR="009C5F54">
        <w:rPr>
          <w:rFonts w:ascii="Verdana" w:eastAsia="Times New Roman" w:hAnsi="Verdana" w:cs="Times New Roman"/>
          <w:color w:val="000000"/>
          <w:sz w:val="19"/>
          <w:szCs w:val="19"/>
        </w:rPr>
        <w:t xml:space="preserve">Transaction </w:t>
      </w:r>
      <w:r w:rsidR="002A6EE3" w:rsidRPr="002A6EE3">
        <w:rPr>
          <w:rFonts w:ascii="Verdana" w:eastAsia="Times New Roman" w:hAnsi="Verdana" w:cs="Times New Roman"/>
          <w:color w:val="000000"/>
          <w:sz w:val="19"/>
          <w:szCs w:val="19"/>
        </w:rPr>
        <w:t xml:space="preserve">Reconciliation </w:t>
      </w:r>
      <w:r w:rsidR="00210E59">
        <w:rPr>
          <w:rFonts w:ascii="Verdana" w:eastAsia="Times New Roman" w:hAnsi="Verdana" w:cs="Times New Roman"/>
          <w:color w:val="000000"/>
          <w:sz w:val="19"/>
          <w:szCs w:val="19"/>
        </w:rPr>
        <w:t>and Approval</w:t>
      </w:r>
    </w:p>
    <w:p w:rsidR="002A6EE3" w:rsidRPr="002A6EE3" w:rsidRDefault="00895D7B" w:rsidP="00B529E4">
      <w:pPr>
        <w:spacing w:before="100" w:beforeAutospacing="1" w:after="120" w:line="240" w:lineRule="auto"/>
        <w:ind w:left="900" w:hanging="540"/>
        <w:rPr>
          <w:rFonts w:ascii="Verdana" w:eastAsia="Times New Roman" w:hAnsi="Verdana" w:cs="Times New Roman"/>
          <w:color w:val="000000"/>
          <w:sz w:val="19"/>
          <w:szCs w:val="19"/>
        </w:rPr>
      </w:pPr>
      <w:r>
        <w:t>640</w:t>
      </w:r>
      <w:r w:rsidR="00B529E4">
        <w:tab/>
      </w:r>
      <w:r w:rsidR="007E728A">
        <w:t>Monthly Statements from Card Provider</w:t>
      </w:r>
    </w:p>
    <w:p w:rsidR="002A6EE3" w:rsidRPr="002A6EE3" w:rsidRDefault="00F34FB4" w:rsidP="00DD7DA0">
      <w:pPr>
        <w:spacing w:before="100" w:beforeAutospacing="1" w:after="120" w:line="240" w:lineRule="auto"/>
        <w:ind w:left="900" w:hanging="540"/>
        <w:rPr>
          <w:rFonts w:ascii="Verdana" w:eastAsia="Times New Roman" w:hAnsi="Verdana" w:cs="Times New Roman"/>
          <w:color w:val="000000"/>
          <w:sz w:val="19"/>
          <w:szCs w:val="19"/>
        </w:rPr>
      </w:pPr>
      <w:r>
        <w:t>650</w:t>
      </w:r>
      <w:r w:rsidR="00DD7DA0">
        <w:tab/>
      </w:r>
      <w:r w:rsidR="002A6EE3" w:rsidRPr="002A6EE3">
        <w:rPr>
          <w:rFonts w:ascii="Verdana" w:eastAsia="Times New Roman" w:hAnsi="Verdana" w:cs="Times New Roman"/>
          <w:color w:val="000000"/>
          <w:sz w:val="19"/>
          <w:szCs w:val="19"/>
        </w:rPr>
        <w:t xml:space="preserve"> </w:t>
      </w:r>
      <w:r w:rsidR="007E728A">
        <w:rPr>
          <w:rFonts w:ascii="Verdana" w:eastAsia="Times New Roman" w:hAnsi="Verdana" w:cs="Times New Roman"/>
          <w:color w:val="000000"/>
          <w:sz w:val="19"/>
          <w:szCs w:val="19"/>
        </w:rPr>
        <w:t>Past Due Report from UMB Bank</w:t>
      </w:r>
    </w:p>
    <w:p w:rsidR="00E577BE" w:rsidRDefault="002866D2" w:rsidP="0001314E">
      <w:pPr>
        <w:spacing w:before="100" w:beforeAutospacing="1" w:after="0" w:line="240" w:lineRule="auto"/>
        <w:ind w:left="900" w:hanging="540"/>
        <w:rPr>
          <w:rFonts w:ascii="Verdana" w:eastAsia="Times New Roman" w:hAnsi="Verdana" w:cs="Times New Roman"/>
          <w:color w:val="000000"/>
          <w:sz w:val="19"/>
          <w:szCs w:val="19"/>
        </w:rPr>
      </w:pPr>
      <w:r>
        <w:t>660</w:t>
      </w:r>
      <w:r w:rsidR="0001314E">
        <w:tab/>
      </w:r>
      <w:r w:rsidR="007E728A">
        <w:rPr>
          <w:rFonts w:ascii="Verdana" w:eastAsia="Times New Roman" w:hAnsi="Verdana" w:cs="Times New Roman"/>
          <w:color w:val="000000"/>
          <w:sz w:val="19"/>
          <w:szCs w:val="19"/>
        </w:rPr>
        <w:t>Fiscal Year Determination</w:t>
      </w:r>
    </w:p>
    <w:p w:rsidR="00C051B8" w:rsidRDefault="00C051B8" w:rsidP="0001314E">
      <w:pPr>
        <w:spacing w:before="100" w:beforeAutospacing="1" w:after="0" w:line="240" w:lineRule="auto"/>
        <w:ind w:left="900" w:hanging="540"/>
        <w:rPr>
          <w:rFonts w:ascii="Verdana" w:eastAsia="Times New Roman" w:hAnsi="Verdana" w:cs="Times New Roman"/>
          <w:color w:val="000000"/>
          <w:sz w:val="19"/>
          <w:szCs w:val="19"/>
        </w:rPr>
      </w:pPr>
      <w:r>
        <w:t>670</w:t>
      </w:r>
      <w:r>
        <w:tab/>
      </w:r>
      <w:r w:rsidR="007E728A" w:rsidRPr="00E577BE">
        <w:rPr>
          <w:rFonts w:ascii="Verdana" w:eastAsia="Times New Roman" w:hAnsi="Verdana" w:cs="Times New Roman"/>
          <w:color w:val="000000"/>
          <w:sz w:val="19"/>
          <w:szCs w:val="19"/>
        </w:rPr>
        <w:t>Retention of P-Card Records</w:t>
      </w:r>
    </w:p>
    <w:p w:rsidR="002A6EE3" w:rsidRPr="00E577BE" w:rsidRDefault="002A6EE3" w:rsidP="00E577BE">
      <w:pPr>
        <w:spacing w:before="100" w:beforeAutospacing="1" w:after="0" w:line="240" w:lineRule="auto"/>
        <w:ind w:left="720"/>
        <w:rPr>
          <w:rFonts w:ascii="Verdana" w:eastAsia="Times New Roman" w:hAnsi="Verdana" w:cs="Times New Roman"/>
          <w:color w:val="000000"/>
          <w:sz w:val="19"/>
          <w:szCs w:val="19"/>
        </w:rPr>
      </w:pPr>
      <w:r w:rsidRPr="00E577BE">
        <w:rPr>
          <w:rFonts w:ascii="Verdana" w:eastAsia="Times New Roman" w:hAnsi="Verdana" w:cs="Times New Roman"/>
          <w:color w:val="000000"/>
          <w:sz w:val="19"/>
          <w:szCs w:val="19"/>
        </w:rPr>
        <w:t> </w:t>
      </w:r>
    </w:p>
    <w:p w:rsidR="002A6EE3" w:rsidRDefault="007B62D5" w:rsidP="0027087D">
      <w:pPr>
        <w:spacing w:after="0" w:afterAutospacing="1" w:line="240" w:lineRule="auto"/>
        <w:ind w:left="540" w:hanging="540"/>
        <w:rPr>
          <w:rFonts w:ascii="Verdana" w:eastAsia="Times New Roman" w:hAnsi="Verdana" w:cs="Times New Roman"/>
          <w:b/>
          <w:color w:val="000000"/>
          <w:sz w:val="19"/>
        </w:rPr>
      </w:pPr>
      <w:r w:rsidRPr="0027087D">
        <w:rPr>
          <w:b/>
        </w:rPr>
        <w:t>700</w:t>
      </w:r>
      <w:r w:rsidR="0027087D" w:rsidRPr="0027087D">
        <w:rPr>
          <w:b/>
        </w:rPr>
        <w:tab/>
      </w:r>
      <w:r w:rsidR="00B0373C" w:rsidRPr="0027087D">
        <w:rPr>
          <w:rFonts w:ascii="Verdana" w:eastAsia="Times New Roman" w:hAnsi="Verdana" w:cs="Times New Roman"/>
          <w:b/>
          <w:color w:val="000000"/>
          <w:sz w:val="19"/>
        </w:rPr>
        <w:t>STANDARD KANSAS STRATEGIES</w:t>
      </w:r>
      <w:r w:rsidR="002A6EE3" w:rsidRPr="0027087D">
        <w:rPr>
          <w:rFonts w:ascii="Verdana" w:eastAsia="Times New Roman" w:hAnsi="Verdana" w:cs="Times New Roman"/>
          <w:b/>
          <w:color w:val="000000"/>
          <w:sz w:val="19"/>
        </w:rPr>
        <w:t xml:space="preserve"> </w:t>
      </w:r>
    </w:p>
    <w:p w:rsidR="005B4376" w:rsidRPr="0027087D" w:rsidRDefault="005B4376" w:rsidP="0027087D">
      <w:pPr>
        <w:spacing w:after="0" w:afterAutospacing="1" w:line="240" w:lineRule="auto"/>
        <w:ind w:left="540" w:hanging="540"/>
        <w:rPr>
          <w:rFonts w:ascii="Verdana" w:eastAsia="Times New Roman" w:hAnsi="Verdana" w:cs="Times New Roman"/>
          <w:b/>
          <w:color w:val="000000"/>
          <w:sz w:val="19"/>
        </w:rPr>
      </w:pPr>
    </w:p>
    <w:p w:rsidR="002A6EE3" w:rsidRPr="002A6EE3" w:rsidRDefault="002A6EE3" w:rsidP="002A6EE3">
      <w:pPr>
        <w:spacing w:after="100" w:afterAutospacing="1" w:line="240" w:lineRule="auto"/>
        <w:rPr>
          <w:rFonts w:ascii="Verdana" w:eastAsia="Times New Roman" w:hAnsi="Verdana" w:cs="Times New Roman"/>
          <w:color w:val="000000"/>
          <w:sz w:val="19"/>
          <w:szCs w:val="19"/>
        </w:rPr>
      </w:pPr>
      <w:bookmarkStart w:id="0" w:name="s100"/>
      <w:r w:rsidRPr="002A6EE3">
        <w:rPr>
          <w:rFonts w:ascii="Verdana" w:eastAsia="Times New Roman" w:hAnsi="Verdana" w:cs="Times New Roman"/>
          <w:b/>
          <w:bCs/>
          <w:color w:val="000000"/>
          <w:sz w:val="19"/>
        </w:rPr>
        <w:t>100</w:t>
      </w:r>
      <w:bookmarkEnd w:id="0"/>
      <w:r w:rsidRPr="002A6EE3">
        <w:rPr>
          <w:rFonts w:ascii="Verdana" w:eastAsia="Times New Roman" w:hAnsi="Verdana" w:cs="Times New Roman"/>
          <w:b/>
          <w:bCs/>
          <w:color w:val="000000"/>
          <w:sz w:val="19"/>
        </w:rPr>
        <w:t xml:space="preserve"> P-C</w:t>
      </w:r>
      <w:r w:rsidR="005E5B59">
        <w:rPr>
          <w:rFonts w:ascii="Verdana" w:eastAsia="Times New Roman" w:hAnsi="Verdana" w:cs="Times New Roman"/>
          <w:b/>
          <w:bCs/>
          <w:color w:val="000000"/>
          <w:sz w:val="19"/>
        </w:rPr>
        <w:t>ARD</w:t>
      </w:r>
      <w:r w:rsidRPr="002A6EE3">
        <w:rPr>
          <w:rFonts w:ascii="Verdana" w:eastAsia="Times New Roman" w:hAnsi="Verdana" w:cs="Times New Roman"/>
          <w:b/>
          <w:bCs/>
          <w:color w:val="000000"/>
          <w:sz w:val="19"/>
        </w:rPr>
        <w:t xml:space="preserve"> PROGRAM SUMMARY</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State of Kansas contracts with UMB Bank for the State Procurement Card (P-Card) program. </w:t>
      </w:r>
      <w:r w:rsidR="000606E8">
        <w:rPr>
          <w:rFonts w:ascii="Verdana" w:eastAsia="Times New Roman" w:hAnsi="Verdana" w:cs="Times New Roman"/>
          <w:color w:val="000000"/>
          <w:sz w:val="19"/>
          <w:szCs w:val="19"/>
        </w:rPr>
        <w:t xml:space="preserve">  The P-Card program allows agencies to purchase commodities, services, and capital items (within program guidelines) with P-Cards issued by UMB Bank (UMB) to agency employees.  Cardholders obtain </w:t>
      </w:r>
      <w:r w:rsidR="00953368">
        <w:rPr>
          <w:rFonts w:ascii="Verdana" w:eastAsia="Times New Roman" w:hAnsi="Verdana" w:cs="Times New Roman"/>
          <w:color w:val="000000"/>
          <w:sz w:val="19"/>
          <w:szCs w:val="19"/>
        </w:rPr>
        <w:t xml:space="preserve">detailed (itemized) </w:t>
      </w:r>
      <w:r w:rsidR="000606E8">
        <w:rPr>
          <w:rFonts w:ascii="Verdana" w:eastAsia="Times New Roman" w:hAnsi="Verdana" w:cs="Times New Roman"/>
          <w:color w:val="000000"/>
          <w:sz w:val="19"/>
          <w:szCs w:val="19"/>
        </w:rPr>
        <w:t xml:space="preserve">receipts for all transactions.  P-Card transactions are uploaded from VISA to SMART on a daily basis and are electronically reconciled and approved in </w:t>
      </w:r>
      <w:r w:rsidR="000606E8">
        <w:rPr>
          <w:rFonts w:ascii="Verdana" w:eastAsia="Times New Roman" w:hAnsi="Verdana" w:cs="Times New Roman"/>
          <w:color w:val="000000"/>
          <w:sz w:val="19"/>
          <w:szCs w:val="19"/>
        </w:rPr>
        <w:lastRenderedPageBreak/>
        <w:t>SMART.  Agencies retain original receipt documents and any other documentation supporting transactions in their files.</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 w:name="p110"/>
      <w:r w:rsidRPr="002A6EE3">
        <w:rPr>
          <w:rFonts w:ascii="Verdana" w:eastAsia="Times New Roman" w:hAnsi="Verdana" w:cs="Times New Roman"/>
          <w:b/>
          <w:bCs/>
          <w:color w:val="000000"/>
          <w:sz w:val="20"/>
          <w:szCs w:val="20"/>
        </w:rPr>
        <w:t>110</w:t>
      </w:r>
      <w:bookmarkEnd w:id="1"/>
      <w:r w:rsidRPr="002A6EE3">
        <w:rPr>
          <w:rFonts w:ascii="Verdana" w:eastAsia="Times New Roman" w:hAnsi="Verdana" w:cs="Times New Roman"/>
          <w:b/>
          <w:bCs/>
          <w:color w:val="000000"/>
          <w:sz w:val="20"/>
          <w:szCs w:val="20"/>
        </w:rPr>
        <w:t xml:space="preserve"> Interagency Agreement</w:t>
      </w:r>
    </w:p>
    <w:p w:rsidR="002A6EE3" w:rsidRPr="002A6EE3" w:rsidRDefault="002A6EE3" w:rsidP="00F5081E">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In order to participate in the P-Card Program, the agency must complete an Interagency Agreement for Procurement Card Program. The Interagency Agreement specifies agency and Department of Administration responsibilities regarding the agency's P-Card program.</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 w:name="p120"/>
      <w:r w:rsidRPr="002A6EE3">
        <w:rPr>
          <w:rFonts w:ascii="Verdana" w:eastAsia="Times New Roman" w:hAnsi="Verdana" w:cs="Times New Roman"/>
          <w:b/>
          <w:bCs/>
          <w:color w:val="000000"/>
          <w:sz w:val="20"/>
          <w:szCs w:val="20"/>
        </w:rPr>
        <w:t>120</w:t>
      </w:r>
      <w:bookmarkEnd w:id="2"/>
      <w:r w:rsidRPr="002A6EE3">
        <w:rPr>
          <w:rFonts w:ascii="Verdana" w:eastAsia="Times New Roman" w:hAnsi="Verdana" w:cs="Times New Roman"/>
          <w:b/>
          <w:bCs/>
          <w:color w:val="000000"/>
          <w:sz w:val="20"/>
          <w:szCs w:val="20"/>
        </w:rPr>
        <w:t xml:space="preserve"> Responsibilities of Key Individuals in the P-Card Process</w:t>
      </w:r>
    </w:p>
    <w:p w:rsidR="002A6EE3" w:rsidRPr="002A6EE3" w:rsidRDefault="002A6EE3" w:rsidP="00531122">
      <w:pPr>
        <w:numPr>
          <w:ilvl w:val="0"/>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P-Card</w:t>
      </w:r>
      <w:r w:rsidR="007E000F">
        <w:rPr>
          <w:rFonts w:ascii="Verdana" w:eastAsia="Times New Roman" w:hAnsi="Verdana" w:cs="Times New Roman"/>
          <w:color w:val="000000"/>
          <w:sz w:val="19"/>
          <w:szCs w:val="19"/>
        </w:rPr>
        <w:t xml:space="preserve"> Administrator</w:t>
      </w:r>
      <w:r w:rsidRPr="002A6EE3">
        <w:rPr>
          <w:rFonts w:ascii="Verdana" w:eastAsia="Times New Roman" w:hAnsi="Verdana" w:cs="Times New Roman"/>
          <w:color w:val="000000"/>
          <w:sz w:val="19"/>
          <w:szCs w:val="19"/>
        </w:rPr>
        <w:t xml:space="preserve">. The agency P-Card </w:t>
      </w:r>
      <w:r w:rsidR="007E000F">
        <w:rPr>
          <w:rFonts w:ascii="Verdana" w:eastAsia="Times New Roman" w:hAnsi="Verdana" w:cs="Times New Roman"/>
          <w:color w:val="000000"/>
          <w:sz w:val="19"/>
          <w:szCs w:val="19"/>
        </w:rPr>
        <w:t xml:space="preserve"> Administrator </w:t>
      </w:r>
      <w:r w:rsidRPr="002A6EE3">
        <w:rPr>
          <w:rFonts w:ascii="Verdana" w:eastAsia="Times New Roman" w:hAnsi="Verdana" w:cs="Times New Roman"/>
          <w:color w:val="000000"/>
          <w:sz w:val="19"/>
          <w:szCs w:val="19"/>
        </w:rPr>
        <w:t>is responsible for the overall operation of the program at the agency, including P-Card issuance and cancellation, reporting of lost or stolen P-Cards, changing limitations of expenditures placed on individual P-Cards</w:t>
      </w:r>
      <w:r w:rsidR="004F3120">
        <w:rPr>
          <w:rFonts w:ascii="Verdana" w:eastAsia="Times New Roman" w:hAnsi="Verdana" w:cs="Times New Roman"/>
          <w:color w:val="000000"/>
          <w:sz w:val="19"/>
          <w:szCs w:val="19"/>
        </w:rPr>
        <w:t>, and setting-up cardholder profiles for P-Cards in SMART</w:t>
      </w:r>
      <w:r w:rsidRPr="002A6EE3">
        <w:rPr>
          <w:rFonts w:ascii="Verdana" w:eastAsia="Times New Roman" w:hAnsi="Verdana" w:cs="Times New Roman"/>
          <w:color w:val="000000"/>
          <w:sz w:val="19"/>
          <w:szCs w:val="19"/>
        </w:rPr>
        <w:t xml:space="preserve">. The P-Card </w:t>
      </w:r>
      <w:r w:rsidR="007E000F">
        <w:rPr>
          <w:rFonts w:ascii="Verdana" w:eastAsia="Times New Roman" w:hAnsi="Verdana" w:cs="Times New Roman"/>
          <w:color w:val="000000"/>
          <w:sz w:val="19"/>
          <w:szCs w:val="19"/>
        </w:rPr>
        <w:t xml:space="preserve"> Administrator </w:t>
      </w:r>
      <w:r w:rsidRPr="002A6EE3">
        <w:rPr>
          <w:rFonts w:ascii="Verdana" w:eastAsia="Times New Roman" w:hAnsi="Verdana" w:cs="Times New Roman"/>
          <w:color w:val="000000"/>
          <w:sz w:val="19"/>
          <w:szCs w:val="19"/>
        </w:rPr>
        <w:t>is also responsible for cardholder training</w:t>
      </w:r>
      <w:r w:rsidR="00F0255E">
        <w:rPr>
          <w:rFonts w:ascii="Verdana" w:eastAsia="Times New Roman" w:hAnsi="Verdana" w:cs="Times New Roman"/>
          <w:color w:val="000000"/>
          <w:sz w:val="19"/>
          <w:szCs w:val="19"/>
        </w:rPr>
        <w:t>, maintenance of an up-to-date agency P-Card Manual,</w:t>
      </w:r>
      <w:r w:rsidRPr="002A6EE3">
        <w:rPr>
          <w:rFonts w:ascii="Verdana" w:eastAsia="Times New Roman" w:hAnsi="Verdana" w:cs="Times New Roman"/>
          <w:color w:val="000000"/>
          <w:sz w:val="19"/>
          <w:szCs w:val="19"/>
        </w:rPr>
        <w:t xml:space="preserve"> and shall have authority to enforce compliance with all accounting and purchasing statutes, regulations and policies to ensure the valid use of all P-Cards. </w:t>
      </w:r>
    </w:p>
    <w:p w:rsidR="002A6EE3" w:rsidRPr="002A6EE3" w:rsidRDefault="002A6EE3" w:rsidP="00531122">
      <w:pPr>
        <w:numPr>
          <w:ilvl w:val="0"/>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P-Card </w:t>
      </w:r>
      <w:r w:rsidR="00351ABC">
        <w:rPr>
          <w:rFonts w:ascii="Verdana" w:eastAsia="Times New Roman" w:hAnsi="Verdana" w:cs="Times New Roman"/>
          <w:color w:val="000000"/>
          <w:sz w:val="19"/>
          <w:szCs w:val="19"/>
        </w:rPr>
        <w:t>Approver</w:t>
      </w:r>
      <w:r w:rsidRPr="002A6EE3">
        <w:rPr>
          <w:rFonts w:ascii="Verdana" w:eastAsia="Times New Roman" w:hAnsi="Verdana" w:cs="Times New Roman"/>
          <w:color w:val="000000"/>
          <w:sz w:val="19"/>
          <w:szCs w:val="19"/>
        </w:rPr>
        <w:t xml:space="preserve">. The P-Card </w:t>
      </w:r>
      <w:r w:rsidR="00351ABC">
        <w:rPr>
          <w:rFonts w:ascii="Verdana" w:eastAsia="Times New Roman" w:hAnsi="Verdana" w:cs="Times New Roman"/>
          <w:color w:val="000000"/>
          <w:sz w:val="19"/>
          <w:szCs w:val="19"/>
        </w:rPr>
        <w:t xml:space="preserve">Approver </w:t>
      </w:r>
      <w:r w:rsidRPr="002A6EE3">
        <w:rPr>
          <w:rFonts w:ascii="Verdana" w:eastAsia="Times New Roman" w:hAnsi="Verdana" w:cs="Times New Roman"/>
          <w:color w:val="000000"/>
          <w:sz w:val="19"/>
          <w:szCs w:val="19"/>
        </w:rPr>
        <w:t xml:space="preserve"> is responsible for </w:t>
      </w:r>
      <w:r w:rsidR="00351ABC">
        <w:rPr>
          <w:rFonts w:ascii="Verdana" w:eastAsia="Times New Roman" w:hAnsi="Verdana" w:cs="Times New Roman"/>
          <w:color w:val="000000"/>
          <w:sz w:val="19"/>
          <w:szCs w:val="19"/>
        </w:rPr>
        <w:t>approving</w:t>
      </w:r>
      <w:r w:rsidR="00351ABC"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transactions </w:t>
      </w:r>
      <w:r w:rsidR="00351ABC">
        <w:rPr>
          <w:rFonts w:ascii="Verdana" w:eastAsia="Times New Roman" w:hAnsi="Verdana" w:cs="Times New Roman"/>
          <w:color w:val="000000"/>
          <w:sz w:val="19"/>
          <w:szCs w:val="19"/>
        </w:rPr>
        <w:t>uploaded from VISA to SMART</w:t>
      </w:r>
      <w:r w:rsidRPr="002A6EE3">
        <w:rPr>
          <w:rFonts w:ascii="Verdana" w:eastAsia="Times New Roman" w:hAnsi="Verdana" w:cs="Times New Roman"/>
          <w:color w:val="000000"/>
          <w:sz w:val="19"/>
          <w:szCs w:val="19"/>
        </w:rPr>
        <w:t xml:space="preserve">: </w:t>
      </w:r>
    </w:p>
    <w:p w:rsidR="002A6EE3" w:rsidRPr="002A6EE3" w:rsidRDefault="002A6EE3" w:rsidP="00531122">
      <w:pPr>
        <w:numPr>
          <w:ilvl w:val="1"/>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w:t>
      </w:r>
      <w:r w:rsidR="00C3707D">
        <w:rPr>
          <w:rFonts w:ascii="Verdana" w:eastAsia="Times New Roman" w:hAnsi="Verdana" w:cs="Times New Roman"/>
          <w:color w:val="000000"/>
          <w:sz w:val="19"/>
          <w:szCs w:val="19"/>
        </w:rPr>
        <w:t>Approver</w:t>
      </w:r>
      <w:r w:rsidR="00C3707D"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shall ensure that transaction details per </w:t>
      </w:r>
      <w:r w:rsidR="0024084C">
        <w:rPr>
          <w:rFonts w:ascii="Verdana" w:eastAsia="Times New Roman" w:hAnsi="Verdana" w:cs="Times New Roman"/>
          <w:color w:val="000000"/>
          <w:sz w:val="19"/>
          <w:szCs w:val="19"/>
        </w:rPr>
        <w:t>SMART</w:t>
      </w:r>
      <w:r w:rsidRPr="002A6EE3">
        <w:rPr>
          <w:rFonts w:ascii="Verdana" w:eastAsia="Times New Roman" w:hAnsi="Verdana" w:cs="Times New Roman"/>
          <w:color w:val="000000"/>
          <w:sz w:val="19"/>
          <w:szCs w:val="19"/>
        </w:rPr>
        <w:t xml:space="preserve"> are reconciled on a </w:t>
      </w:r>
      <w:r w:rsidR="0024084C">
        <w:rPr>
          <w:rFonts w:ascii="Verdana" w:eastAsia="Times New Roman" w:hAnsi="Verdana" w:cs="Times New Roman"/>
          <w:color w:val="000000"/>
          <w:sz w:val="19"/>
          <w:szCs w:val="19"/>
        </w:rPr>
        <w:t xml:space="preserve">current </w:t>
      </w:r>
      <w:r w:rsidRPr="002A6EE3">
        <w:rPr>
          <w:rFonts w:ascii="Verdana" w:eastAsia="Times New Roman" w:hAnsi="Verdana" w:cs="Times New Roman"/>
          <w:color w:val="000000"/>
          <w:sz w:val="19"/>
          <w:szCs w:val="19"/>
        </w:rPr>
        <w:t xml:space="preserve"> basis at the cardholder detail level and authenticate the validity of each transaction</w:t>
      </w:r>
      <w:r w:rsidR="0024084C">
        <w:rPr>
          <w:rFonts w:ascii="Verdana" w:eastAsia="Times New Roman" w:hAnsi="Verdana" w:cs="Times New Roman"/>
          <w:color w:val="000000"/>
          <w:sz w:val="19"/>
          <w:szCs w:val="19"/>
        </w:rPr>
        <w:t xml:space="preserve"> to detailed transaction receipts and any other documentation supporting transactions</w:t>
      </w:r>
      <w:r w:rsidRPr="002A6EE3">
        <w:rPr>
          <w:rFonts w:ascii="Verdana" w:eastAsia="Times New Roman" w:hAnsi="Verdana" w:cs="Times New Roman"/>
          <w:color w:val="000000"/>
          <w:sz w:val="19"/>
          <w:szCs w:val="19"/>
        </w:rPr>
        <w:t xml:space="preserve">. </w:t>
      </w:r>
    </w:p>
    <w:p w:rsidR="002A6EE3" w:rsidRPr="002A6EE3" w:rsidRDefault="002A6EE3" w:rsidP="00531122">
      <w:pPr>
        <w:numPr>
          <w:ilvl w:val="1"/>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w:t>
      </w:r>
      <w:r w:rsidR="00C3707D">
        <w:rPr>
          <w:rFonts w:ascii="Verdana" w:eastAsia="Times New Roman" w:hAnsi="Verdana" w:cs="Times New Roman"/>
          <w:color w:val="000000"/>
          <w:sz w:val="19"/>
          <w:szCs w:val="19"/>
        </w:rPr>
        <w:t>Approver</w:t>
      </w:r>
      <w:r w:rsidR="00C3707D"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shall ensure that all disbursement data </w:t>
      </w:r>
      <w:r w:rsidR="002E266E">
        <w:rPr>
          <w:rFonts w:ascii="Verdana" w:eastAsia="Times New Roman" w:hAnsi="Verdana" w:cs="Times New Roman"/>
          <w:color w:val="000000"/>
          <w:sz w:val="19"/>
          <w:szCs w:val="19"/>
        </w:rPr>
        <w:t>in SMART</w:t>
      </w:r>
      <w:r w:rsidRPr="002A6EE3">
        <w:rPr>
          <w:rFonts w:ascii="Verdana" w:eastAsia="Times New Roman" w:hAnsi="Verdana" w:cs="Times New Roman"/>
          <w:color w:val="000000"/>
          <w:sz w:val="19"/>
          <w:szCs w:val="19"/>
        </w:rPr>
        <w:t xml:space="preserve"> is accurate, authorized, properly coded, adequately documented, and that the goods and services purchased through use of the P-Card were received by the agency. </w:t>
      </w:r>
    </w:p>
    <w:p w:rsidR="002A6EE3" w:rsidRPr="002A6EE3" w:rsidRDefault="002A6EE3" w:rsidP="00531122">
      <w:pPr>
        <w:numPr>
          <w:ilvl w:val="1"/>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w:t>
      </w:r>
      <w:r w:rsidR="00C3707D">
        <w:rPr>
          <w:rFonts w:ascii="Verdana" w:eastAsia="Times New Roman" w:hAnsi="Verdana" w:cs="Times New Roman"/>
          <w:color w:val="000000"/>
          <w:sz w:val="19"/>
          <w:szCs w:val="19"/>
        </w:rPr>
        <w:t>Approver</w:t>
      </w:r>
      <w:r w:rsidR="00C3707D"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shall have complete access to all documentation to support the data entering the accounting system. </w:t>
      </w:r>
    </w:p>
    <w:p w:rsidR="002A6EE3" w:rsidRPr="002A6EE3" w:rsidRDefault="002A6EE3" w:rsidP="00531122">
      <w:pPr>
        <w:numPr>
          <w:ilvl w:val="1"/>
          <w:numId w:val="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w:t>
      </w:r>
      <w:r w:rsidR="00C3707D">
        <w:rPr>
          <w:rFonts w:ascii="Verdana" w:eastAsia="Times New Roman" w:hAnsi="Verdana" w:cs="Times New Roman"/>
          <w:color w:val="000000"/>
          <w:sz w:val="19"/>
          <w:szCs w:val="19"/>
        </w:rPr>
        <w:t>Approver</w:t>
      </w:r>
      <w:r w:rsidR="00C3707D"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shall immediately follow-up on any unusual P-Card activity with the cardholder, the P-Card </w:t>
      </w:r>
      <w:r w:rsidR="00E92760">
        <w:rPr>
          <w:rFonts w:ascii="Verdana" w:eastAsia="Times New Roman" w:hAnsi="Verdana" w:cs="Times New Roman"/>
          <w:color w:val="000000"/>
          <w:sz w:val="19"/>
          <w:szCs w:val="19"/>
        </w:rPr>
        <w:t>Administrator</w:t>
      </w:r>
      <w:r w:rsidR="00E92760"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and any other appropriate agency officials. </w:t>
      </w:r>
    </w:p>
    <w:p w:rsidR="00184617" w:rsidRDefault="00CD2A3E" w:rsidP="00184617">
      <w:pPr>
        <w:tabs>
          <w:tab w:val="left" w:pos="720"/>
        </w:tabs>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C. </w:t>
      </w:r>
      <w:r>
        <w:rPr>
          <w:rFonts w:ascii="Verdana" w:eastAsia="Times New Roman" w:hAnsi="Verdana" w:cs="Times New Roman"/>
          <w:color w:val="000000"/>
          <w:sz w:val="19"/>
          <w:szCs w:val="19"/>
        </w:rPr>
        <w:tab/>
      </w:r>
      <w:r w:rsidR="002A6EE3" w:rsidRPr="00B442CD">
        <w:rPr>
          <w:rFonts w:ascii="Verdana" w:eastAsia="Times New Roman" w:hAnsi="Verdana" w:cs="Times New Roman"/>
          <w:color w:val="000000"/>
          <w:sz w:val="19"/>
          <w:szCs w:val="19"/>
        </w:rPr>
        <w:t xml:space="preserve">P-Card Cardholder. The cardholder must be a State employee and is responsible for maintaining security over the P-Card, using the P-Card only for official state business and for compliance with State accounting and purchasing statutes, regulations and policies including all policies the cardholder's agency implements in the use of the P-Card. In addition, the cardholder is responsible for obtaining </w:t>
      </w:r>
      <w:r w:rsidR="00CA5D59">
        <w:rPr>
          <w:rFonts w:ascii="Verdana" w:eastAsia="Times New Roman" w:hAnsi="Verdana" w:cs="Times New Roman"/>
          <w:color w:val="000000"/>
          <w:sz w:val="19"/>
          <w:szCs w:val="19"/>
        </w:rPr>
        <w:t xml:space="preserve">detailed </w:t>
      </w:r>
      <w:r w:rsidR="00E55480">
        <w:rPr>
          <w:rFonts w:ascii="Verdana" w:eastAsia="Times New Roman" w:hAnsi="Verdana" w:cs="Times New Roman"/>
          <w:color w:val="000000"/>
          <w:sz w:val="19"/>
          <w:szCs w:val="19"/>
        </w:rPr>
        <w:t xml:space="preserve">(itemized) </w:t>
      </w:r>
      <w:r w:rsidR="002A6EE3" w:rsidRPr="00B442CD">
        <w:rPr>
          <w:rFonts w:ascii="Verdana" w:eastAsia="Times New Roman" w:hAnsi="Verdana" w:cs="Times New Roman"/>
          <w:color w:val="000000"/>
          <w:sz w:val="19"/>
          <w:szCs w:val="19"/>
        </w:rPr>
        <w:t xml:space="preserve">receipt documents supporting all P-Card </w:t>
      </w:r>
      <w:r w:rsidR="002911CB">
        <w:rPr>
          <w:rFonts w:ascii="Verdana" w:eastAsia="Times New Roman" w:hAnsi="Verdana" w:cs="Times New Roman"/>
          <w:color w:val="000000"/>
          <w:sz w:val="19"/>
          <w:szCs w:val="19"/>
        </w:rPr>
        <w:t xml:space="preserve"> transactions.</w:t>
      </w:r>
      <w:r w:rsidR="00184617">
        <w:rPr>
          <w:rFonts w:ascii="Verdana" w:eastAsia="Times New Roman" w:hAnsi="Verdana" w:cs="Times New Roman"/>
          <w:color w:val="000000"/>
          <w:sz w:val="19"/>
          <w:szCs w:val="19"/>
        </w:rPr>
        <w:tab/>
      </w:r>
      <w:r w:rsidR="00184617">
        <w:rPr>
          <w:rFonts w:ascii="Verdana" w:eastAsia="Times New Roman" w:hAnsi="Verdana" w:cs="Times New Roman"/>
          <w:color w:val="000000"/>
          <w:sz w:val="19"/>
          <w:szCs w:val="19"/>
        </w:rPr>
        <w:tab/>
      </w:r>
      <w:r w:rsidR="00184617">
        <w:rPr>
          <w:rFonts w:ascii="Verdana" w:eastAsia="Times New Roman" w:hAnsi="Verdana" w:cs="Times New Roman"/>
          <w:color w:val="000000"/>
          <w:sz w:val="19"/>
          <w:szCs w:val="19"/>
        </w:rPr>
        <w:tab/>
      </w:r>
      <w:r w:rsidR="00184617">
        <w:rPr>
          <w:rFonts w:ascii="Verdana" w:eastAsia="Times New Roman" w:hAnsi="Verdana" w:cs="Times New Roman"/>
          <w:color w:val="000000"/>
          <w:sz w:val="19"/>
          <w:szCs w:val="19"/>
        </w:rPr>
        <w:tab/>
      </w:r>
      <w:r w:rsidR="00184617">
        <w:rPr>
          <w:rFonts w:ascii="Verdana" w:eastAsia="Times New Roman" w:hAnsi="Verdana" w:cs="Times New Roman"/>
          <w:color w:val="000000"/>
          <w:sz w:val="19"/>
          <w:szCs w:val="19"/>
        </w:rPr>
        <w:tab/>
      </w:r>
      <w:r w:rsidR="00184617">
        <w:rPr>
          <w:rFonts w:ascii="Verdana" w:eastAsia="Times New Roman" w:hAnsi="Verdana" w:cs="Times New Roman"/>
          <w:color w:val="000000"/>
          <w:sz w:val="19"/>
          <w:szCs w:val="19"/>
        </w:rPr>
        <w:tab/>
      </w:r>
      <w:r>
        <w:rPr>
          <w:rFonts w:ascii="Verdana" w:eastAsia="Times New Roman" w:hAnsi="Verdana" w:cs="Times New Roman"/>
          <w:color w:val="000000"/>
          <w:sz w:val="19"/>
          <w:szCs w:val="19"/>
        </w:rPr>
        <w:t xml:space="preserve"> </w:t>
      </w:r>
    </w:p>
    <w:p w:rsidR="002A6EE3" w:rsidRPr="00B442CD" w:rsidRDefault="00184617" w:rsidP="00184617">
      <w:pPr>
        <w:tabs>
          <w:tab w:val="left" w:pos="720"/>
        </w:tabs>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D.</w:t>
      </w:r>
      <w:r>
        <w:rPr>
          <w:rFonts w:ascii="Verdana" w:eastAsia="Times New Roman" w:hAnsi="Verdana" w:cs="Times New Roman"/>
          <w:color w:val="000000"/>
          <w:sz w:val="19"/>
          <w:szCs w:val="19"/>
        </w:rPr>
        <w:tab/>
      </w:r>
      <w:r w:rsidR="00B047D4">
        <w:rPr>
          <w:rFonts w:ascii="Verdana" w:eastAsia="Times New Roman" w:hAnsi="Verdana" w:cs="Times New Roman"/>
          <w:color w:val="000000"/>
          <w:sz w:val="19"/>
          <w:szCs w:val="19"/>
        </w:rPr>
        <w:t>Procurement and Contracts</w:t>
      </w:r>
      <w:r w:rsidR="002A6EE3" w:rsidRPr="00B442CD">
        <w:rPr>
          <w:rFonts w:ascii="Verdana" w:eastAsia="Times New Roman" w:hAnsi="Verdana" w:cs="Times New Roman"/>
          <w:color w:val="000000"/>
          <w:sz w:val="19"/>
          <w:szCs w:val="19"/>
        </w:rPr>
        <w:t xml:space="preserve">. </w:t>
      </w:r>
    </w:p>
    <w:p w:rsidR="002A6EE3" w:rsidRPr="002A6EE3" w:rsidRDefault="00184617" w:rsidP="00184617">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1.</w:t>
      </w:r>
      <w:r>
        <w:rPr>
          <w:rFonts w:ascii="Verdana" w:eastAsia="Times New Roman" w:hAnsi="Verdana" w:cs="Times New Roman"/>
          <w:color w:val="000000"/>
          <w:sz w:val="19"/>
          <w:szCs w:val="19"/>
        </w:rPr>
        <w:tab/>
      </w:r>
      <w:r w:rsidR="00B047D4">
        <w:rPr>
          <w:rFonts w:ascii="Verdana" w:eastAsia="Times New Roman" w:hAnsi="Verdana" w:cs="Times New Roman"/>
          <w:color w:val="000000"/>
          <w:sz w:val="19"/>
          <w:szCs w:val="19"/>
        </w:rPr>
        <w:t>Procurement and Contracts</w:t>
      </w:r>
      <w:r w:rsidR="002A6EE3" w:rsidRPr="002A6EE3">
        <w:rPr>
          <w:rFonts w:ascii="Verdana" w:eastAsia="Times New Roman" w:hAnsi="Verdana" w:cs="Times New Roman"/>
          <w:color w:val="000000"/>
          <w:sz w:val="19"/>
          <w:szCs w:val="19"/>
        </w:rPr>
        <w:t xml:space="preserve"> is responsible for providing ongoing program information to P-Card </w:t>
      </w:r>
      <w:r w:rsidR="001A0E2F">
        <w:rPr>
          <w:rFonts w:ascii="Verdana" w:eastAsia="Times New Roman" w:hAnsi="Verdana" w:cs="Times New Roman"/>
          <w:color w:val="000000"/>
          <w:sz w:val="19"/>
          <w:szCs w:val="19"/>
        </w:rPr>
        <w:t>Administrators</w:t>
      </w:r>
      <w:r w:rsidR="001A0E2F" w:rsidRPr="002A6EE3">
        <w:rPr>
          <w:rFonts w:ascii="Verdana" w:eastAsia="Times New Roman" w:hAnsi="Verdana" w:cs="Times New Roman"/>
          <w:color w:val="000000"/>
          <w:sz w:val="19"/>
          <w:szCs w:val="19"/>
        </w:rPr>
        <w:t xml:space="preserve"> </w:t>
      </w:r>
      <w:r w:rsidR="002A6EE3" w:rsidRPr="002A6EE3">
        <w:rPr>
          <w:rFonts w:ascii="Verdana" w:eastAsia="Times New Roman" w:hAnsi="Verdana" w:cs="Times New Roman"/>
          <w:color w:val="000000"/>
          <w:sz w:val="19"/>
          <w:szCs w:val="19"/>
        </w:rPr>
        <w:t xml:space="preserve">and providing necessary assistance to agencies upon the request of P-Card </w:t>
      </w:r>
      <w:r w:rsidR="001A0E2F">
        <w:rPr>
          <w:rFonts w:ascii="Verdana" w:eastAsia="Times New Roman" w:hAnsi="Verdana" w:cs="Times New Roman"/>
          <w:color w:val="000000"/>
          <w:sz w:val="19"/>
          <w:szCs w:val="19"/>
        </w:rPr>
        <w:t>Administrators</w:t>
      </w:r>
      <w:r w:rsidR="002A6EE3" w:rsidRPr="002A6EE3">
        <w:rPr>
          <w:rFonts w:ascii="Verdana" w:eastAsia="Times New Roman" w:hAnsi="Verdana" w:cs="Times New Roman"/>
          <w:color w:val="000000"/>
          <w:sz w:val="19"/>
          <w:szCs w:val="19"/>
        </w:rPr>
        <w:t>.</w:t>
      </w:r>
      <w:r w:rsidR="002A6EE3" w:rsidRPr="002A6EE3">
        <w:rPr>
          <w:rFonts w:ascii="Verdana" w:eastAsia="Times New Roman" w:hAnsi="Verdana" w:cs="Times New Roman"/>
          <w:color w:val="000000"/>
          <w:sz w:val="19"/>
          <w:szCs w:val="19"/>
        </w:rPr>
        <w:br/>
      </w:r>
      <w:r w:rsidR="002A6EE3" w:rsidRPr="002A6EE3">
        <w:rPr>
          <w:rFonts w:ascii="Verdana" w:eastAsia="Times New Roman" w:hAnsi="Verdana" w:cs="Times New Roman"/>
          <w:color w:val="000000"/>
          <w:sz w:val="19"/>
          <w:szCs w:val="19"/>
        </w:rPr>
        <w:br/>
        <w:t>Tim Hund    (785) 368-6347   (</w:t>
      </w:r>
      <w:hyperlink r:id="rId8" w:history="1">
        <w:r w:rsidR="008F6033" w:rsidRPr="009E4100">
          <w:rPr>
            <w:rStyle w:val="Hyperlink"/>
            <w:rFonts w:ascii="Times New Roman" w:eastAsia="Times New Roman" w:hAnsi="Times New Roman" w:cs="Times New Roman"/>
            <w:sz w:val="19"/>
          </w:rPr>
          <w:t>tim.hund@da.ks.gov</w:t>
        </w:r>
      </w:hyperlink>
      <w:r w:rsidR="002A6EE3" w:rsidRPr="002A6EE3">
        <w:rPr>
          <w:rFonts w:ascii="Verdana" w:eastAsia="Times New Roman" w:hAnsi="Verdana" w:cs="Times New Roman"/>
          <w:color w:val="000000"/>
          <w:sz w:val="19"/>
          <w:szCs w:val="19"/>
        </w:rPr>
        <w:t xml:space="preserve">)  </w:t>
      </w:r>
    </w:p>
    <w:p w:rsidR="002A6EE3" w:rsidRPr="002A6EE3" w:rsidRDefault="00184617" w:rsidP="00184617">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Pr>
          <w:rFonts w:ascii="Verdana" w:eastAsia="Times New Roman" w:hAnsi="Verdana" w:cs="Times New Roman"/>
          <w:color w:val="000000"/>
          <w:sz w:val="19"/>
          <w:szCs w:val="19"/>
        </w:rPr>
        <w:tab/>
      </w:r>
      <w:r w:rsidR="00B047D4">
        <w:rPr>
          <w:rFonts w:ascii="Verdana" w:eastAsia="Times New Roman" w:hAnsi="Verdana" w:cs="Times New Roman"/>
          <w:color w:val="000000"/>
          <w:sz w:val="19"/>
          <w:szCs w:val="19"/>
        </w:rPr>
        <w:t>Procurement and Contracts</w:t>
      </w:r>
      <w:r w:rsidR="002A6EE3" w:rsidRPr="002A6EE3">
        <w:rPr>
          <w:rFonts w:ascii="Verdana" w:eastAsia="Times New Roman" w:hAnsi="Verdana" w:cs="Times New Roman"/>
          <w:color w:val="000000"/>
          <w:sz w:val="19"/>
          <w:szCs w:val="19"/>
        </w:rPr>
        <w:t xml:space="preserve"> is also responsible for auditing the agency's P-Card transactions on an annual basis to ensure compliance with all applicable accounting and purchasing statutes, regulations and policies in the operation of the P-Card Program. </w:t>
      </w:r>
    </w:p>
    <w:p w:rsidR="002A6EE3" w:rsidRPr="002A6EE3" w:rsidRDefault="00CD2A3E" w:rsidP="000F6F69">
      <w:pPr>
        <w:spacing w:before="100" w:beforeAutospacing="1" w:after="120" w:line="240" w:lineRule="auto"/>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E.</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Agency. The agency is responsible for maintaining necessary internal controls and implementing recommendations resulting from audits by the </w:t>
      </w:r>
      <w:r w:rsidR="00B047D4">
        <w:rPr>
          <w:rFonts w:ascii="Verdana" w:eastAsia="Times New Roman" w:hAnsi="Verdana" w:cs="Times New Roman"/>
          <w:color w:val="000000"/>
          <w:sz w:val="19"/>
          <w:szCs w:val="19"/>
        </w:rPr>
        <w:t>Procurement and Contracts</w:t>
      </w:r>
      <w:r w:rsidR="002A6EE3" w:rsidRPr="002A6EE3">
        <w:rPr>
          <w:rFonts w:ascii="Verdana" w:eastAsia="Times New Roman" w:hAnsi="Verdana" w:cs="Times New Roman"/>
          <w:color w:val="000000"/>
          <w:sz w:val="19"/>
          <w:szCs w:val="19"/>
        </w:rPr>
        <w:t xml:space="preserve"> and other independent audits of the Program, including the Legislative Division of Post Audit. Also, the agency is responsible for maintaining written procedures for the agency’s P-Card program.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3" w:name="p130"/>
      <w:r w:rsidRPr="002A6EE3">
        <w:rPr>
          <w:rFonts w:ascii="Verdana" w:eastAsia="Times New Roman" w:hAnsi="Verdana" w:cs="Times New Roman"/>
          <w:b/>
          <w:bCs/>
          <w:color w:val="000000"/>
          <w:sz w:val="20"/>
          <w:szCs w:val="20"/>
        </w:rPr>
        <w:t>130</w:t>
      </w:r>
      <w:bookmarkEnd w:id="3"/>
      <w:r w:rsidRPr="002A6EE3">
        <w:rPr>
          <w:rFonts w:ascii="Verdana" w:eastAsia="Times New Roman" w:hAnsi="Verdana" w:cs="Times New Roman"/>
          <w:b/>
          <w:bCs/>
          <w:color w:val="000000"/>
          <w:sz w:val="20"/>
          <w:szCs w:val="20"/>
        </w:rPr>
        <w:t xml:space="preserve"> Acceptance of P-Card</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The P-Card may be used for appropriate purchases from vendors who accept the VISA card (in-store purchases, as well as mail, telephone, Internet and fax orders).</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4" w:name="p140"/>
      <w:r w:rsidRPr="002A6EE3">
        <w:rPr>
          <w:rFonts w:ascii="Verdana" w:eastAsia="Times New Roman" w:hAnsi="Verdana" w:cs="Times New Roman"/>
          <w:b/>
          <w:bCs/>
          <w:color w:val="000000"/>
          <w:sz w:val="20"/>
          <w:szCs w:val="20"/>
        </w:rPr>
        <w:t>140</w:t>
      </w:r>
      <w:bookmarkEnd w:id="4"/>
      <w:r w:rsidRPr="002A6EE3">
        <w:rPr>
          <w:rFonts w:ascii="Verdana" w:eastAsia="Times New Roman" w:hAnsi="Verdana" w:cs="Times New Roman"/>
          <w:b/>
          <w:bCs/>
          <w:color w:val="000000"/>
          <w:sz w:val="20"/>
          <w:szCs w:val="20"/>
        </w:rPr>
        <w:t xml:space="preserve"> P-Card Allowed for Official State Business Only</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P-Cards are issued at the request of an agency in an employee's name and are the property of the State to be used for the State purposes defined in this document. Since P-Cards are restricted to State use only, a cardholder's personal credit history is not reviewed as part of the P-Card issuance process. P-Card usage is audited by both the agency and the Department of Administration.</w:t>
      </w:r>
    </w:p>
    <w:p w:rsidR="002A6EE3" w:rsidRPr="002A6EE3" w:rsidRDefault="002A6EE3" w:rsidP="002A6EE3">
      <w:pPr>
        <w:spacing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 The cardholder may not make personal purchases with the card. </w:t>
      </w:r>
    </w:p>
    <w:p w:rsidR="002A6EE3" w:rsidRPr="002A6EE3" w:rsidRDefault="002A6EE3" w:rsidP="00531122">
      <w:pPr>
        <w:numPr>
          <w:ilvl w:val="0"/>
          <w:numId w:val="4"/>
        </w:numPr>
        <w:spacing w:before="100" w:beforeAutospacing="1" w:after="120" w:line="240" w:lineRule="auto"/>
        <w:ind w:left="144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In the first instance of a personal purchase with a P-Card, the personal purchase may be left on the P-Card if immediate reimbursement is received from the cardholder. </w:t>
      </w:r>
    </w:p>
    <w:p w:rsidR="002A6EE3" w:rsidRPr="002A6EE3" w:rsidRDefault="002A6EE3" w:rsidP="00531122">
      <w:pPr>
        <w:numPr>
          <w:ilvl w:val="0"/>
          <w:numId w:val="4"/>
        </w:numPr>
        <w:spacing w:before="100" w:beforeAutospacing="1" w:after="120" w:line="240" w:lineRule="auto"/>
        <w:ind w:left="144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State agencies should correct any subsequent personal purchases by reversing the original charge rather than by receiving reimbursement from the cardholder. </w:t>
      </w:r>
    </w:p>
    <w:p w:rsidR="002A6EE3" w:rsidRPr="002A6EE3" w:rsidRDefault="002A6EE3" w:rsidP="00531122">
      <w:pPr>
        <w:numPr>
          <w:ilvl w:val="0"/>
          <w:numId w:val="4"/>
        </w:numPr>
        <w:spacing w:before="100" w:beforeAutospacing="1" w:after="120" w:line="240" w:lineRule="auto"/>
        <w:ind w:left="144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In addition, the card should be cancelled if personal purchases are made with the P-Card on an ongoing basis. </w:t>
      </w:r>
    </w:p>
    <w:p w:rsidR="002A6EE3" w:rsidRPr="002A6EE3" w:rsidRDefault="002A6EE3" w:rsidP="002A6EE3">
      <w:pPr>
        <w:spacing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B. P-Card</w:t>
      </w:r>
      <w:r w:rsidR="00E316C2">
        <w:rPr>
          <w:rFonts w:ascii="Verdana" w:eastAsia="Times New Roman" w:hAnsi="Verdana" w:cs="Times New Roman"/>
          <w:color w:val="000000"/>
          <w:sz w:val="19"/>
          <w:szCs w:val="19"/>
        </w:rPr>
        <w:t>s</w:t>
      </w:r>
      <w:r w:rsidRPr="002A6EE3">
        <w:rPr>
          <w:rFonts w:ascii="Verdana" w:eastAsia="Times New Roman" w:hAnsi="Verdana" w:cs="Times New Roman"/>
          <w:color w:val="000000"/>
          <w:sz w:val="19"/>
          <w:szCs w:val="19"/>
        </w:rPr>
        <w:t xml:space="preserve"> are issued for official State business. Items which will not be paid through the State accounting system (i.e., funds in the State Treasury) may not be purchased with the P-Card.</w:t>
      </w:r>
    </w:p>
    <w:p w:rsidR="002A6EE3" w:rsidRPr="002A6EE3" w:rsidRDefault="002A6EE3" w:rsidP="002A6EE3">
      <w:pPr>
        <w:spacing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C. Cash advances are prohibited P-Card transactions.</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5" w:name="p150"/>
      <w:r w:rsidRPr="002A6EE3">
        <w:rPr>
          <w:rFonts w:ascii="Verdana" w:eastAsia="Times New Roman" w:hAnsi="Verdana" w:cs="Times New Roman"/>
          <w:b/>
          <w:bCs/>
          <w:color w:val="000000"/>
          <w:sz w:val="20"/>
          <w:szCs w:val="20"/>
        </w:rPr>
        <w:t>150</w:t>
      </w:r>
      <w:bookmarkEnd w:id="5"/>
      <w:r w:rsidRPr="002A6EE3">
        <w:rPr>
          <w:rFonts w:ascii="Verdana" w:eastAsia="Times New Roman" w:hAnsi="Verdana" w:cs="Times New Roman"/>
          <w:b/>
          <w:bCs/>
          <w:color w:val="000000"/>
          <w:sz w:val="20"/>
          <w:szCs w:val="20"/>
        </w:rPr>
        <w:t xml:space="preserve"> Compliance with State Policies and Procedures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The P-Card is not intended to avoid or bypass State policies and procedures. Rather, the P-Card is to be used within the guidelines of existing policies. Purchases that would not normally be allowed should not be made using a P-Card.</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6" w:name="p160"/>
      <w:r w:rsidRPr="002A6EE3">
        <w:rPr>
          <w:rFonts w:ascii="Verdana" w:eastAsia="Times New Roman" w:hAnsi="Verdana" w:cs="Times New Roman"/>
          <w:b/>
          <w:bCs/>
          <w:color w:val="000000"/>
          <w:sz w:val="20"/>
          <w:szCs w:val="20"/>
        </w:rPr>
        <w:t>160</w:t>
      </w:r>
      <w:bookmarkEnd w:id="6"/>
      <w:r w:rsidRPr="002A6EE3">
        <w:rPr>
          <w:rFonts w:ascii="Verdana" w:eastAsia="Times New Roman" w:hAnsi="Verdana" w:cs="Times New Roman"/>
          <w:b/>
          <w:bCs/>
          <w:color w:val="000000"/>
          <w:sz w:val="20"/>
          <w:szCs w:val="20"/>
        </w:rPr>
        <w:t xml:space="preserve"> Reporting of Lost or Stolen P-Cards</w:t>
      </w:r>
    </w:p>
    <w:p w:rsid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Lost, stolen or compromised P-Cards should be immediately reported to the agency P-Card </w:t>
      </w:r>
      <w:r w:rsidR="00472710">
        <w:rPr>
          <w:rFonts w:ascii="Verdana" w:eastAsia="Times New Roman" w:hAnsi="Verdana" w:cs="Times New Roman"/>
          <w:color w:val="000000"/>
          <w:sz w:val="19"/>
          <w:szCs w:val="19"/>
        </w:rPr>
        <w:t>Administrator</w:t>
      </w:r>
      <w:r w:rsidR="00640CE6"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and </w:t>
      </w:r>
      <w:r w:rsidR="00756CB2">
        <w:rPr>
          <w:rFonts w:ascii="Verdana" w:eastAsia="Times New Roman" w:hAnsi="Verdana" w:cs="Times New Roman"/>
          <w:color w:val="000000"/>
          <w:sz w:val="19"/>
          <w:szCs w:val="19"/>
        </w:rPr>
        <w:t xml:space="preserve">also to </w:t>
      </w:r>
      <w:r w:rsidRPr="002A6EE3">
        <w:rPr>
          <w:rFonts w:ascii="Verdana" w:eastAsia="Times New Roman" w:hAnsi="Verdana" w:cs="Times New Roman"/>
          <w:color w:val="000000"/>
          <w:sz w:val="19"/>
          <w:szCs w:val="19"/>
        </w:rPr>
        <w:t>UMB Bank</w:t>
      </w:r>
      <w:r w:rsidR="00472710">
        <w:rPr>
          <w:rFonts w:ascii="Verdana" w:eastAsia="Times New Roman" w:hAnsi="Verdana" w:cs="Times New Roman"/>
          <w:color w:val="000000"/>
          <w:sz w:val="19"/>
          <w:szCs w:val="19"/>
        </w:rPr>
        <w:t xml:space="preserve"> at the</w:t>
      </w:r>
      <w:r w:rsidR="00C92F08">
        <w:rPr>
          <w:rFonts w:ascii="Verdana" w:eastAsia="Times New Roman" w:hAnsi="Verdana" w:cs="Times New Roman"/>
          <w:color w:val="000000"/>
          <w:sz w:val="19"/>
          <w:szCs w:val="19"/>
        </w:rPr>
        <w:t xml:space="preserve"> p</w:t>
      </w:r>
      <w:r w:rsidRPr="002A6EE3">
        <w:rPr>
          <w:rFonts w:ascii="Verdana" w:eastAsia="Times New Roman" w:hAnsi="Verdana" w:cs="Times New Roman"/>
          <w:color w:val="000000"/>
          <w:sz w:val="19"/>
          <w:szCs w:val="19"/>
        </w:rPr>
        <w:t>hone number listed below.</w:t>
      </w:r>
    </w:p>
    <w:p w:rsidR="00C16CB3" w:rsidRDefault="00F231BC" w:rsidP="00C16CB3">
      <w:pPr>
        <w:spacing w:before="100" w:beforeAutospacing="1" w:after="100" w:afterAutospacing="1" w:line="240" w:lineRule="auto"/>
        <w:rPr>
          <w:rFonts w:ascii="Verdana" w:eastAsia="Times New Roman" w:hAnsi="Verdana" w:cs="Times New Roman"/>
          <w:b/>
          <w:color w:val="000000"/>
          <w:sz w:val="19"/>
          <w:szCs w:val="19"/>
        </w:rPr>
      </w:pP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sidRPr="000F6F69">
        <w:rPr>
          <w:rFonts w:ascii="Verdana" w:eastAsia="Times New Roman" w:hAnsi="Verdana" w:cs="Times New Roman"/>
          <w:b/>
          <w:color w:val="000000"/>
          <w:sz w:val="19"/>
          <w:szCs w:val="19"/>
        </w:rPr>
        <w:t>800-821-5184 (24 hours a day; 7 days a week</w:t>
      </w:r>
      <w:r w:rsidR="007471A7" w:rsidRPr="000F6F69">
        <w:rPr>
          <w:rFonts w:ascii="Verdana" w:eastAsia="Times New Roman" w:hAnsi="Verdana" w:cs="Times New Roman"/>
          <w:b/>
          <w:color w:val="000000"/>
          <w:sz w:val="19"/>
          <w:szCs w:val="19"/>
        </w:rPr>
        <w:t>)</w:t>
      </w:r>
      <w:bookmarkStart w:id="7" w:name="p170"/>
    </w:p>
    <w:p w:rsidR="002A6EE3" w:rsidRPr="00C16CB3" w:rsidRDefault="002A6EE3" w:rsidP="00C16CB3">
      <w:pPr>
        <w:spacing w:before="100" w:beforeAutospacing="1" w:after="100" w:afterAutospacing="1" w:line="240" w:lineRule="auto"/>
        <w:rPr>
          <w:rFonts w:ascii="Verdana" w:eastAsia="Times New Roman" w:hAnsi="Verdana" w:cs="Times New Roman"/>
          <w:b/>
          <w:color w:val="000000"/>
          <w:sz w:val="19"/>
          <w:szCs w:val="19"/>
        </w:rPr>
      </w:pPr>
      <w:r w:rsidRPr="002A6EE3">
        <w:rPr>
          <w:rFonts w:ascii="Verdana" w:eastAsia="Times New Roman" w:hAnsi="Verdana" w:cs="Times New Roman"/>
          <w:b/>
          <w:bCs/>
          <w:color w:val="000000"/>
          <w:sz w:val="20"/>
          <w:szCs w:val="20"/>
        </w:rPr>
        <w:t>170</w:t>
      </w:r>
      <w:bookmarkEnd w:id="7"/>
      <w:r w:rsidRPr="002A6EE3">
        <w:rPr>
          <w:rFonts w:ascii="Verdana" w:eastAsia="Times New Roman" w:hAnsi="Verdana" w:cs="Times New Roman"/>
          <w:b/>
          <w:bCs/>
          <w:color w:val="000000"/>
          <w:sz w:val="20"/>
          <w:szCs w:val="20"/>
        </w:rPr>
        <w:t xml:space="preserve"> P-Card Card Issuance and Activation</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lastRenderedPageBreak/>
        <w:t xml:space="preserve">P-Cards are issued in the names of specific State employees. A P-Card should only be used by the employee to whom it was issued. P-Cards should never be shared among employees of a work unit, etc.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Employees are not personally liable for charges to P-Cards, unless P-Cards are used inappropriately.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agency's P-Card </w:t>
      </w:r>
      <w:r w:rsidR="00FA22DE">
        <w:rPr>
          <w:rFonts w:ascii="Verdana" w:eastAsia="Times New Roman" w:hAnsi="Verdana" w:cs="Times New Roman"/>
          <w:color w:val="000000"/>
          <w:sz w:val="19"/>
          <w:szCs w:val="19"/>
        </w:rPr>
        <w:t>Administrator</w:t>
      </w:r>
      <w:r w:rsidR="00FA22DE"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is responsible for requesting P-Cards from UMB Bank.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UMB Bank forwards </w:t>
      </w:r>
      <w:r w:rsidR="00871AB1">
        <w:rPr>
          <w:rFonts w:ascii="Verdana" w:eastAsia="Times New Roman" w:hAnsi="Verdana" w:cs="Times New Roman"/>
          <w:color w:val="000000"/>
          <w:sz w:val="19"/>
          <w:szCs w:val="19"/>
        </w:rPr>
        <w:t xml:space="preserve">new </w:t>
      </w:r>
      <w:r w:rsidRPr="002A6EE3">
        <w:rPr>
          <w:rFonts w:ascii="Verdana" w:eastAsia="Times New Roman" w:hAnsi="Verdana" w:cs="Times New Roman"/>
          <w:color w:val="000000"/>
          <w:sz w:val="19"/>
          <w:szCs w:val="19"/>
        </w:rPr>
        <w:t xml:space="preserve">P-Cards to the </w:t>
      </w:r>
      <w:r w:rsidR="00CC6F3C">
        <w:rPr>
          <w:rFonts w:ascii="Verdana" w:eastAsia="Times New Roman" w:hAnsi="Verdana" w:cs="Times New Roman"/>
          <w:color w:val="000000"/>
          <w:sz w:val="19"/>
          <w:szCs w:val="19"/>
        </w:rPr>
        <w:t xml:space="preserve">Agency P-Card </w:t>
      </w:r>
      <w:r w:rsidR="007338FA">
        <w:rPr>
          <w:rFonts w:ascii="Verdana" w:eastAsia="Times New Roman" w:hAnsi="Verdana" w:cs="Times New Roman"/>
          <w:color w:val="000000"/>
          <w:sz w:val="19"/>
          <w:szCs w:val="19"/>
        </w:rPr>
        <w:t>Administrator</w:t>
      </w:r>
      <w:r w:rsidRPr="002A6EE3">
        <w:rPr>
          <w:rFonts w:ascii="Verdana" w:eastAsia="Times New Roman" w:hAnsi="Verdana" w:cs="Times New Roman"/>
          <w:color w:val="000000"/>
          <w:sz w:val="19"/>
          <w:szCs w:val="19"/>
        </w:rPr>
        <w:t xml:space="preserve">.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w:t>
      </w:r>
      <w:r w:rsidR="00172364">
        <w:rPr>
          <w:rFonts w:ascii="Verdana" w:eastAsia="Times New Roman" w:hAnsi="Verdana" w:cs="Times New Roman"/>
          <w:color w:val="000000"/>
          <w:sz w:val="19"/>
          <w:szCs w:val="19"/>
        </w:rPr>
        <w:t>Agency P-Card Administrator</w:t>
      </w:r>
      <w:r w:rsidR="00172364"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provides training to cardholders and completes a Procurement Cardholder Agreement, to be signed by the cardholder. The completed and signed Cardholder Agreement should be retained by the agency.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Upon completion of the above steps, P-Cards are given to the cardholders.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Cardholders should sign cards immediately and store cards in secure locations. </w:t>
      </w:r>
    </w:p>
    <w:p w:rsidR="002A6EE3" w:rsidRP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card issuer (UMB Bank) has implemented a card activation feature for all P-Cards. The nine-digit activation number is the cardholder's social security number unless other arrangements have been made between the agency </w:t>
      </w:r>
      <w:r w:rsidR="00AF556E">
        <w:rPr>
          <w:rFonts w:ascii="Verdana" w:eastAsia="Times New Roman" w:hAnsi="Verdana" w:cs="Times New Roman"/>
          <w:color w:val="000000"/>
          <w:sz w:val="19"/>
          <w:szCs w:val="19"/>
        </w:rPr>
        <w:t>Administrator</w:t>
      </w:r>
      <w:r w:rsidR="00A53ABA"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and UMB Bank. This procedure includes new issuances, normal expiration reissues, and replacement cards for damaged or lost cards. If a</w:t>
      </w:r>
      <w:r w:rsidR="00B942D1">
        <w:rPr>
          <w:rFonts w:ascii="Verdana" w:eastAsia="Times New Roman" w:hAnsi="Verdana" w:cs="Times New Roman"/>
          <w:color w:val="000000"/>
          <w:sz w:val="19"/>
          <w:szCs w:val="19"/>
        </w:rPr>
        <w:t>n</w:t>
      </w:r>
      <w:r w:rsidRPr="002A6EE3">
        <w:rPr>
          <w:rFonts w:ascii="Verdana" w:eastAsia="Times New Roman" w:hAnsi="Verdana" w:cs="Times New Roman"/>
          <w:color w:val="000000"/>
          <w:sz w:val="19"/>
          <w:szCs w:val="19"/>
        </w:rPr>
        <w:t xml:space="preserve"> </w:t>
      </w:r>
      <w:r w:rsidR="00C24F0A">
        <w:rPr>
          <w:rFonts w:ascii="Verdana" w:eastAsia="Times New Roman" w:hAnsi="Verdana" w:cs="Times New Roman"/>
          <w:color w:val="000000"/>
          <w:sz w:val="19"/>
          <w:szCs w:val="19"/>
        </w:rPr>
        <w:t>Administrato</w:t>
      </w:r>
      <w:r w:rsidR="00C24F0A" w:rsidRPr="002A6EE3">
        <w:rPr>
          <w:rFonts w:ascii="Verdana" w:eastAsia="Times New Roman" w:hAnsi="Verdana" w:cs="Times New Roman"/>
          <w:color w:val="000000"/>
          <w:sz w:val="19"/>
          <w:szCs w:val="19"/>
        </w:rPr>
        <w:t>r</w:t>
      </w:r>
      <w:r w:rsidR="00AC43FD"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requests a reissue, the account is deactivated immediately. </w:t>
      </w:r>
      <w:r w:rsidR="00C96362">
        <w:rPr>
          <w:rFonts w:ascii="Verdana" w:eastAsia="Times New Roman" w:hAnsi="Verdana" w:cs="Times New Roman"/>
          <w:color w:val="000000"/>
          <w:sz w:val="19"/>
          <w:szCs w:val="19"/>
        </w:rPr>
        <w:t>Administrators</w:t>
      </w:r>
      <w:r w:rsidR="00C96362"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are responsible for ensuring that cardholders are aware of the activation code. </w:t>
      </w:r>
    </w:p>
    <w:p w:rsidR="002A6EE3" w:rsidRDefault="002A6EE3" w:rsidP="00531122">
      <w:pPr>
        <w:numPr>
          <w:ilvl w:val="0"/>
          <w:numId w:val="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P-Cards are generally reissued every two years. </w:t>
      </w:r>
    </w:p>
    <w:p w:rsidR="00C96362" w:rsidRPr="000F6F69" w:rsidRDefault="00C96362" w:rsidP="00531122">
      <w:pPr>
        <w:numPr>
          <w:ilvl w:val="0"/>
          <w:numId w:val="5"/>
        </w:numPr>
        <w:spacing w:before="100" w:beforeAutospacing="1" w:after="120" w:line="240" w:lineRule="auto"/>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 xml:space="preserve">Cardholder Profiles must be set-up in </w:t>
      </w:r>
      <w:r w:rsidR="00490A5A" w:rsidRPr="000F6F69">
        <w:rPr>
          <w:rFonts w:ascii="Verdana" w:eastAsia="Times New Roman" w:hAnsi="Verdana" w:cs="Times New Roman"/>
          <w:b/>
          <w:color w:val="000000"/>
          <w:sz w:val="19"/>
          <w:szCs w:val="19"/>
        </w:rPr>
        <w:t>SMART</w:t>
      </w:r>
      <w:r w:rsidRPr="000F6F69">
        <w:rPr>
          <w:rFonts w:ascii="Verdana" w:eastAsia="Times New Roman" w:hAnsi="Verdana" w:cs="Times New Roman"/>
          <w:b/>
          <w:color w:val="000000"/>
          <w:sz w:val="19"/>
          <w:szCs w:val="19"/>
        </w:rPr>
        <w:t xml:space="preserve"> for all P-Cards.</w:t>
      </w:r>
      <w:r w:rsidR="004C6865" w:rsidRPr="000F6F69">
        <w:rPr>
          <w:rFonts w:ascii="Verdana" w:eastAsia="Times New Roman" w:hAnsi="Verdana" w:cs="Times New Roman"/>
          <w:b/>
          <w:color w:val="000000"/>
          <w:sz w:val="19"/>
          <w:szCs w:val="19"/>
        </w:rPr>
        <w:t xml:space="preserve">  If a </w:t>
      </w:r>
      <w:r w:rsidR="00C24F0A" w:rsidRPr="000F6F69">
        <w:rPr>
          <w:rFonts w:ascii="Verdana" w:eastAsia="Times New Roman" w:hAnsi="Verdana" w:cs="Times New Roman"/>
          <w:b/>
          <w:color w:val="000000"/>
          <w:sz w:val="19"/>
          <w:szCs w:val="19"/>
        </w:rPr>
        <w:t>Cardholder</w:t>
      </w:r>
      <w:r w:rsidR="004C6865" w:rsidRPr="000F6F69">
        <w:rPr>
          <w:rFonts w:ascii="Verdana" w:eastAsia="Times New Roman" w:hAnsi="Verdana" w:cs="Times New Roman"/>
          <w:b/>
          <w:color w:val="000000"/>
          <w:sz w:val="19"/>
          <w:szCs w:val="19"/>
        </w:rPr>
        <w:t xml:space="preserve"> Profile is not set-up in SMART for a P-Card, transactions associated with that card will be in a ‘suspense’ status in SMART until a Cardholder Profile is subsequently added to SMART.</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8" w:name="p180"/>
      <w:r w:rsidRPr="002A6EE3">
        <w:rPr>
          <w:rFonts w:ascii="Verdana" w:eastAsia="Times New Roman" w:hAnsi="Verdana" w:cs="Times New Roman"/>
          <w:b/>
          <w:bCs/>
          <w:color w:val="000000"/>
          <w:sz w:val="20"/>
          <w:szCs w:val="20"/>
        </w:rPr>
        <w:t>180</w:t>
      </w:r>
      <w:bookmarkEnd w:id="8"/>
      <w:r w:rsidRPr="002A6EE3">
        <w:rPr>
          <w:rFonts w:ascii="Verdana" w:eastAsia="Times New Roman" w:hAnsi="Verdana" w:cs="Times New Roman"/>
          <w:b/>
          <w:bCs/>
          <w:color w:val="000000"/>
          <w:sz w:val="20"/>
          <w:szCs w:val="20"/>
        </w:rPr>
        <w:t xml:space="preserve"> Rebates Received From UMB Bank</w:t>
      </w:r>
    </w:p>
    <w:p w:rsidR="002A6EE3" w:rsidRPr="002A6EE3" w:rsidRDefault="002A6EE3" w:rsidP="00501202">
      <w:pPr>
        <w:spacing w:beforeAutospacing="1" w:after="100" w:afterAutospacing="1" w:line="240" w:lineRule="auto"/>
        <w:ind w:left="72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 </w:t>
      </w:r>
      <w:r w:rsidR="00501202">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 xml:space="preserve">Agencies participating in the State's P-Card Program receive rebate checks from UMB bank for transactions charged to P-Cards in the previous calendar year. Rebate amounts are calculated based on a percentage of the amount of transactions charged to P-Cards during the rebate period. Rebate rates are summarized </w:t>
      </w:r>
      <w:r w:rsidR="00DB6394">
        <w:rPr>
          <w:rFonts w:ascii="Verdana" w:eastAsia="Times New Roman" w:hAnsi="Verdana" w:cs="Times New Roman"/>
          <w:color w:val="000000"/>
          <w:sz w:val="19"/>
          <w:szCs w:val="19"/>
        </w:rPr>
        <w:t>in contract 42</w:t>
      </w:r>
      <w:r w:rsidR="00086535">
        <w:rPr>
          <w:rFonts w:ascii="Verdana" w:eastAsia="Times New Roman" w:hAnsi="Verdana" w:cs="Times New Roman"/>
          <w:color w:val="000000"/>
          <w:sz w:val="19"/>
          <w:szCs w:val="19"/>
        </w:rPr>
        <w:t>6</w:t>
      </w:r>
      <w:r w:rsidR="00DB6394">
        <w:rPr>
          <w:rFonts w:ascii="Verdana" w:eastAsia="Times New Roman" w:hAnsi="Verdana" w:cs="Times New Roman"/>
          <w:color w:val="000000"/>
          <w:sz w:val="19"/>
          <w:szCs w:val="19"/>
        </w:rPr>
        <w:t>41</w:t>
      </w:r>
      <w:r w:rsidR="0054595F">
        <w:rPr>
          <w:rFonts w:ascii="Verdana" w:eastAsia="Times New Roman" w:hAnsi="Verdana" w:cs="Times New Roman"/>
          <w:color w:val="000000"/>
          <w:sz w:val="19"/>
          <w:szCs w:val="19"/>
        </w:rPr>
        <w:t>.</w:t>
      </w:r>
    </w:p>
    <w:p w:rsidR="002A6EE3" w:rsidRPr="002A6EE3" w:rsidRDefault="002A6EE3" w:rsidP="00265AD0">
      <w:pPr>
        <w:spacing w:before="100" w:beforeAutospacing="1" w:after="100" w:afterAutospacing="1" w:line="240" w:lineRule="auto"/>
        <w:ind w:left="72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Department of Administration receives a percentage of the rebate distribution to offset the cost of administering the program, i.e., annual audits, </w:t>
      </w:r>
      <w:r w:rsidR="0016149E">
        <w:rPr>
          <w:rFonts w:ascii="Verdana" w:eastAsia="Times New Roman" w:hAnsi="Verdana" w:cs="Times New Roman"/>
          <w:color w:val="000000"/>
          <w:sz w:val="19"/>
          <w:szCs w:val="19"/>
        </w:rPr>
        <w:t xml:space="preserve">providing assistance to </w:t>
      </w:r>
      <w:r w:rsidR="00536241">
        <w:rPr>
          <w:rFonts w:ascii="Verdana" w:eastAsia="Times New Roman" w:hAnsi="Verdana" w:cs="Times New Roman"/>
          <w:color w:val="000000"/>
          <w:sz w:val="19"/>
          <w:szCs w:val="19"/>
        </w:rPr>
        <w:t>agencies</w:t>
      </w:r>
      <w:r w:rsidRPr="002A6EE3">
        <w:rPr>
          <w:rFonts w:ascii="Verdana" w:eastAsia="Times New Roman" w:hAnsi="Verdana" w:cs="Times New Roman"/>
          <w:color w:val="000000"/>
          <w:sz w:val="19"/>
          <w:szCs w:val="19"/>
        </w:rPr>
        <w:t xml:space="preserve">, conducting training, etc. </w:t>
      </w:r>
    </w:p>
    <w:p w:rsidR="002A6EE3" w:rsidRPr="002A6EE3" w:rsidRDefault="002A6EE3" w:rsidP="00265AD0">
      <w:pPr>
        <w:spacing w:before="100" w:beforeAutospacing="1" w:after="100" w:afterAutospacing="1" w:line="240" w:lineRule="auto"/>
        <w:ind w:left="72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B. </w:t>
      </w:r>
      <w:r w:rsidR="00501202">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 xml:space="preserve">Rebates received should be deposited in the State Treasury and may be coded as a reduction to current fiscal year expenditures.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9" w:name="s200"/>
      <w:r w:rsidRPr="002A6EE3">
        <w:rPr>
          <w:rFonts w:ascii="Verdana" w:eastAsia="Times New Roman" w:hAnsi="Verdana" w:cs="Times New Roman"/>
          <w:b/>
          <w:bCs/>
          <w:color w:val="000000"/>
          <w:sz w:val="20"/>
          <w:szCs w:val="20"/>
        </w:rPr>
        <w:t>200</w:t>
      </w:r>
      <w:bookmarkEnd w:id="9"/>
      <w:r w:rsidRPr="002A6EE3">
        <w:rPr>
          <w:rFonts w:ascii="Verdana" w:eastAsia="Times New Roman" w:hAnsi="Verdana" w:cs="Times New Roman"/>
          <w:b/>
          <w:bCs/>
          <w:color w:val="000000"/>
          <w:sz w:val="20"/>
          <w:szCs w:val="20"/>
        </w:rPr>
        <w:t xml:space="preserve"> - P-C</w:t>
      </w:r>
      <w:r w:rsidR="00190B7D">
        <w:rPr>
          <w:rFonts w:ascii="Verdana" w:eastAsia="Times New Roman" w:hAnsi="Verdana" w:cs="Times New Roman"/>
          <w:b/>
          <w:bCs/>
          <w:color w:val="000000"/>
          <w:sz w:val="20"/>
          <w:szCs w:val="20"/>
        </w:rPr>
        <w:t>ARDS</w:t>
      </w:r>
      <w:r w:rsidRPr="002A6EE3">
        <w:rPr>
          <w:rFonts w:ascii="Verdana" w:eastAsia="Times New Roman" w:hAnsi="Verdana" w:cs="Times New Roman"/>
          <w:b/>
          <w:bCs/>
          <w:color w:val="000000"/>
          <w:sz w:val="20"/>
          <w:szCs w:val="20"/>
        </w:rPr>
        <w:t xml:space="preserve"> </w:t>
      </w:r>
      <w:r w:rsidR="00190B7D">
        <w:rPr>
          <w:rFonts w:ascii="Verdana" w:eastAsia="Times New Roman" w:hAnsi="Verdana" w:cs="Times New Roman"/>
          <w:b/>
          <w:bCs/>
          <w:color w:val="000000"/>
          <w:sz w:val="20"/>
          <w:szCs w:val="20"/>
        </w:rPr>
        <w:t xml:space="preserve">– </w:t>
      </w:r>
      <w:r w:rsidRPr="002A6EE3">
        <w:rPr>
          <w:rFonts w:ascii="Verdana" w:eastAsia="Times New Roman" w:hAnsi="Verdana" w:cs="Times New Roman"/>
          <w:b/>
          <w:bCs/>
          <w:color w:val="000000"/>
          <w:sz w:val="20"/>
          <w:szCs w:val="20"/>
        </w:rPr>
        <w:t>CARD</w:t>
      </w:r>
      <w:r w:rsidR="00190B7D">
        <w:rPr>
          <w:rFonts w:ascii="Verdana" w:eastAsia="Times New Roman" w:hAnsi="Verdana" w:cs="Times New Roman"/>
          <w:b/>
          <w:bCs/>
          <w:color w:val="000000"/>
          <w:sz w:val="20"/>
          <w:szCs w:val="20"/>
        </w:rPr>
        <w:t>ED</w:t>
      </w:r>
      <w:r w:rsidRPr="002A6EE3">
        <w:rPr>
          <w:rFonts w:ascii="Verdana" w:eastAsia="Times New Roman" w:hAnsi="Verdana" w:cs="Times New Roman"/>
          <w:b/>
          <w:bCs/>
          <w:color w:val="000000"/>
          <w:sz w:val="20"/>
          <w:szCs w:val="20"/>
        </w:rPr>
        <w:t xml:space="preserve"> </w:t>
      </w:r>
      <w:r w:rsidR="0057610A">
        <w:rPr>
          <w:rFonts w:ascii="Verdana" w:eastAsia="Times New Roman" w:hAnsi="Verdana" w:cs="Times New Roman"/>
          <w:b/>
          <w:bCs/>
          <w:color w:val="000000"/>
          <w:sz w:val="20"/>
          <w:szCs w:val="20"/>
        </w:rPr>
        <w:t>AND</w:t>
      </w:r>
      <w:r w:rsidRPr="002A6EE3">
        <w:rPr>
          <w:rFonts w:ascii="Verdana" w:eastAsia="Times New Roman" w:hAnsi="Verdana" w:cs="Times New Roman"/>
          <w:b/>
          <w:bCs/>
          <w:color w:val="000000"/>
          <w:sz w:val="20"/>
          <w:szCs w:val="20"/>
        </w:rPr>
        <w:t xml:space="preserve"> CARDLESS ACCOUNT OPTIONS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The P-Card program has both carded and cardless options available, as described below:</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bookmarkStart w:id="10" w:name="p210"/>
      <w:r w:rsidRPr="002A6EE3">
        <w:rPr>
          <w:rFonts w:ascii="Verdana" w:eastAsia="Times New Roman" w:hAnsi="Verdana" w:cs="Times New Roman"/>
          <w:b/>
          <w:bCs/>
          <w:color w:val="000000"/>
          <w:sz w:val="19"/>
        </w:rPr>
        <w:t>210</w:t>
      </w:r>
      <w:bookmarkEnd w:id="10"/>
      <w:r w:rsidRPr="002A6EE3">
        <w:rPr>
          <w:rFonts w:ascii="Verdana" w:eastAsia="Times New Roman" w:hAnsi="Verdana" w:cs="Times New Roman"/>
          <w:b/>
          <w:bCs/>
          <w:color w:val="000000"/>
          <w:sz w:val="19"/>
        </w:rPr>
        <w:t xml:space="preserve"> P-</w:t>
      </w:r>
      <w:r w:rsidR="001D407F" w:rsidRPr="002A6EE3">
        <w:rPr>
          <w:rFonts w:ascii="Verdana" w:eastAsia="Times New Roman" w:hAnsi="Verdana" w:cs="Times New Roman"/>
          <w:b/>
          <w:bCs/>
          <w:color w:val="000000"/>
          <w:sz w:val="19"/>
        </w:rPr>
        <w:t>Card</w:t>
      </w:r>
      <w:r w:rsidR="001D407F">
        <w:rPr>
          <w:rFonts w:ascii="Verdana" w:eastAsia="Times New Roman" w:hAnsi="Verdana" w:cs="Times New Roman"/>
          <w:b/>
          <w:bCs/>
          <w:color w:val="000000"/>
          <w:sz w:val="19"/>
        </w:rPr>
        <w:t>s</w:t>
      </w:r>
      <w:r w:rsidR="00E9241D">
        <w:rPr>
          <w:rFonts w:ascii="Verdana" w:eastAsia="Times New Roman" w:hAnsi="Verdana" w:cs="Times New Roman"/>
          <w:b/>
          <w:bCs/>
          <w:color w:val="000000"/>
          <w:sz w:val="19"/>
        </w:rPr>
        <w:t xml:space="preserve">  (Plastic)</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Commodities, capital outlay items and contractual service items (coded in the </w:t>
      </w:r>
      <w:r w:rsidR="00B96A14">
        <w:rPr>
          <w:rFonts w:ascii="Verdana" w:eastAsia="Times New Roman" w:hAnsi="Verdana" w:cs="Times New Roman"/>
          <w:color w:val="000000"/>
          <w:sz w:val="19"/>
          <w:szCs w:val="19"/>
        </w:rPr>
        <w:t>5</w:t>
      </w:r>
      <w:r w:rsidRPr="002A6EE3">
        <w:rPr>
          <w:rFonts w:ascii="Verdana" w:eastAsia="Times New Roman" w:hAnsi="Verdana" w:cs="Times New Roman"/>
          <w:color w:val="000000"/>
          <w:sz w:val="19"/>
          <w:szCs w:val="19"/>
        </w:rPr>
        <w:t xml:space="preserve">2000, </w:t>
      </w:r>
      <w:r w:rsidR="00B96A14">
        <w:rPr>
          <w:rFonts w:ascii="Verdana" w:eastAsia="Times New Roman" w:hAnsi="Verdana" w:cs="Times New Roman"/>
          <w:color w:val="000000"/>
          <w:sz w:val="19"/>
          <w:szCs w:val="19"/>
        </w:rPr>
        <w:t>5</w:t>
      </w:r>
      <w:r w:rsidRPr="002A6EE3">
        <w:rPr>
          <w:rFonts w:ascii="Verdana" w:eastAsia="Times New Roman" w:hAnsi="Verdana" w:cs="Times New Roman"/>
          <w:color w:val="000000"/>
          <w:sz w:val="19"/>
          <w:szCs w:val="19"/>
        </w:rPr>
        <w:t xml:space="preserve">3000 and </w:t>
      </w:r>
      <w:r w:rsidR="00B96A14">
        <w:rPr>
          <w:rFonts w:ascii="Verdana" w:eastAsia="Times New Roman" w:hAnsi="Verdana" w:cs="Times New Roman"/>
          <w:color w:val="000000"/>
          <w:sz w:val="19"/>
          <w:szCs w:val="19"/>
        </w:rPr>
        <w:t>5</w:t>
      </w:r>
      <w:r w:rsidRPr="002A6EE3">
        <w:rPr>
          <w:rFonts w:ascii="Verdana" w:eastAsia="Times New Roman" w:hAnsi="Verdana" w:cs="Times New Roman"/>
          <w:color w:val="000000"/>
          <w:sz w:val="19"/>
          <w:szCs w:val="19"/>
        </w:rPr>
        <w:t xml:space="preserve">4000 series of </w:t>
      </w:r>
      <w:r w:rsidR="00B96A14">
        <w:rPr>
          <w:rFonts w:ascii="Verdana" w:eastAsia="Times New Roman" w:hAnsi="Verdana" w:cs="Times New Roman"/>
          <w:color w:val="000000"/>
          <w:sz w:val="19"/>
          <w:szCs w:val="19"/>
        </w:rPr>
        <w:t>account</w:t>
      </w:r>
      <w:r w:rsidRPr="002A6EE3">
        <w:rPr>
          <w:rFonts w:ascii="Verdana" w:eastAsia="Times New Roman" w:hAnsi="Verdana" w:cs="Times New Roman"/>
          <w:color w:val="000000"/>
          <w:sz w:val="19"/>
          <w:szCs w:val="19"/>
        </w:rPr>
        <w:t xml:space="preserve"> codes) may be charged to P-Cards</w:t>
      </w:r>
      <w:r w:rsidR="00A41BD1">
        <w:rPr>
          <w:rFonts w:ascii="Verdana" w:eastAsia="Times New Roman" w:hAnsi="Verdana" w:cs="Times New Roman"/>
          <w:color w:val="000000"/>
          <w:sz w:val="19"/>
          <w:szCs w:val="19"/>
        </w:rPr>
        <w:t xml:space="preserve"> (</w:t>
      </w:r>
      <w:r w:rsidR="008E5344">
        <w:rPr>
          <w:rFonts w:ascii="Verdana" w:eastAsia="Times New Roman" w:hAnsi="Verdana" w:cs="Times New Roman"/>
          <w:color w:val="000000"/>
          <w:sz w:val="19"/>
          <w:szCs w:val="19"/>
        </w:rPr>
        <w:t>P</w:t>
      </w:r>
      <w:r w:rsidR="00A41BD1">
        <w:rPr>
          <w:rFonts w:ascii="Verdana" w:eastAsia="Times New Roman" w:hAnsi="Verdana" w:cs="Times New Roman"/>
          <w:color w:val="000000"/>
          <w:sz w:val="19"/>
          <w:szCs w:val="19"/>
        </w:rPr>
        <w:t>lastic)</w:t>
      </w:r>
      <w:r w:rsidRPr="002A6EE3">
        <w:rPr>
          <w:rFonts w:ascii="Verdana" w:eastAsia="Times New Roman" w:hAnsi="Verdana" w:cs="Times New Roman"/>
          <w:color w:val="000000"/>
          <w:sz w:val="19"/>
          <w:szCs w:val="19"/>
        </w:rPr>
        <w:t xml:space="preserve">. Individual P-Card transactions are limited to $5,000 per purchase. Orders charged to P-Cards shall not be split in order to avoid P-Card transaction limits. If account limits are not sufficient for the cardholder’s </w:t>
      </w:r>
      <w:r w:rsidRPr="002A6EE3">
        <w:rPr>
          <w:rFonts w:ascii="Verdana" w:eastAsia="Times New Roman" w:hAnsi="Verdana" w:cs="Times New Roman"/>
          <w:color w:val="000000"/>
          <w:sz w:val="19"/>
          <w:szCs w:val="19"/>
        </w:rPr>
        <w:lastRenderedPageBreak/>
        <w:t xml:space="preserve">needs, the cardholder should request that the agency’s P-Card </w:t>
      </w:r>
      <w:r w:rsidR="00B96A14">
        <w:rPr>
          <w:rFonts w:ascii="Verdana" w:eastAsia="Times New Roman" w:hAnsi="Verdana" w:cs="Times New Roman"/>
          <w:color w:val="000000"/>
          <w:sz w:val="19"/>
          <w:szCs w:val="19"/>
        </w:rPr>
        <w:t>Administrator</w:t>
      </w:r>
      <w:r w:rsidR="00B96A14"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raise the limits, if appropriate. The ongoing occurrence of split orders will result in Card cancellation.</w:t>
      </w:r>
    </w:p>
    <w:p w:rsidR="002A6EE3" w:rsidRPr="002A6EE3" w:rsidRDefault="002A6EE3" w:rsidP="00531122">
      <w:pPr>
        <w:numPr>
          <w:ilvl w:val="0"/>
          <w:numId w:val="6"/>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1099 reportable </w:t>
      </w:r>
      <w:r w:rsidR="007F7229">
        <w:rPr>
          <w:rFonts w:ascii="Verdana" w:eastAsia="Times New Roman" w:hAnsi="Verdana" w:cs="Times New Roman"/>
          <w:color w:val="000000"/>
          <w:sz w:val="19"/>
          <w:szCs w:val="19"/>
        </w:rPr>
        <w:t>transactions</w:t>
      </w:r>
      <w:r w:rsidRPr="002A6EE3">
        <w:rPr>
          <w:rFonts w:ascii="Verdana" w:eastAsia="Times New Roman" w:hAnsi="Verdana" w:cs="Times New Roman"/>
          <w:color w:val="000000"/>
          <w:sz w:val="19"/>
          <w:szCs w:val="19"/>
        </w:rPr>
        <w:t xml:space="preserve"> are allowable P-Card </w:t>
      </w:r>
      <w:r w:rsidR="007F7229">
        <w:rPr>
          <w:rFonts w:ascii="Verdana" w:eastAsia="Times New Roman" w:hAnsi="Verdana" w:cs="Times New Roman"/>
          <w:color w:val="000000"/>
          <w:sz w:val="19"/>
          <w:szCs w:val="19"/>
        </w:rPr>
        <w:t>purchases</w:t>
      </w:r>
      <w:r w:rsidRPr="002A6EE3">
        <w:rPr>
          <w:rFonts w:ascii="Verdana" w:eastAsia="Times New Roman" w:hAnsi="Verdana" w:cs="Times New Roman"/>
          <w:color w:val="000000"/>
          <w:sz w:val="19"/>
          <w:szCs w:val="19"/>
        </w:rPr>
        <w:t xml:space="preserve">. IRS regulations require Merchant </w:t>
      </w:r>
      <w:r w:rsidR="002E6C53" w:rsidRPr="002A6EE3">
        <w:rPr>
          <w:rFonts w:ascii="Verdana" w:eastAsia="Times New Roman" w:hAnsi="Verdana" w:cs="Times New Roman"/>
          <w:color w:val="000000"/>
          <w:sz w:val="19"/>
          <w:szCs w:val="19"/>
        </w:rPr>
        <w:t>Banks</w:t>
      </w:r>
      <w:r w:rsidR="002E6C53">
        <w:rPr>
          <w:rFonts w:ascii="Verdana" w:eastAsia="Times New Roman" w:hAnsi="Verdana" w:cs="Times New Roman"/>
          <w:color w:val="000000"/>
          <w:sz w:val="19"/>
          <w:szCs w:val="19"/>
        </w:rPr>
        <w:t xml:space="preserve"> (</w:t>
      </w:r>
      <w:r w:rsidR="00FF2AD2">
        <w:rPr>
          <w:rFonts w:ascii="Verdana" w:eastAsia="Times New Roman" w:hAnsi="Verdana" w:cs="Times New Roman"/>
          <w:color w:val="000000"/>
          <w:sz w:val="19"/>
          <w:szCs w:val="19"/>
        </w:rPr>
        <w:t>not the State)</w:t>
      </w:r>
      <w:r w:rsidRPr="002A6EE3">
        <w:rPr>
          <w:rFonts w:ascii="Verdana" w:eastAsia="Times New Roman" w:hAnsi="Verdana" w:cs="Times New Roman"/>
          <w:color w:val="000000"/>
          <w:sz w:val="19"/>
          <w:szCs w:val="19"/>
        </w:rPr>
        <w:t xml:space="preserve"> to be responsible for 1099 reporting for P-Card </w:t>
      </w:r>
      <w:r w:rsidR="00EC5C8D" w:rsidRPr="002A6EE3">
        <w:rPr>
          <w:rFonts w:ascii="Verdana" w:eastAsia="Times New Roman" w:hAnsi="Verdana" w:cs="Times New Roman"/>
          <w:color w:val="000000"/>
          <w:sz w:val="19"/>
          <w:szCs w:val="19"/>
        </w:rPr>
        <w:t>transactions</w:t>
      </w:r>
      <w:r w:rsidR="00EC5C8D">
        <w:rPr>
          <w:rFonts w:ascii="Verdana" w:eastAsia="Times New Roman" w:hAnsi="Verdana" w:cs="Times New Roman"/>
          <w:color w:val="000000"/>
          <w:sz w:val="19"/>
          <w:szCs w:val="19"/>
        </w:rPr>
        <w:t>.</w:t>
      </w:r>
    </w:p>
    <w:p w:rsidR="002A6EE3" w:rsidRPr="002A6EE3" w:rsidRDefault="002A6EE3" w:rsidP="00531122">
      <w:pPr>
        <w:numPr>
          <w:ilvl w:val="0"/>
          <w:numId w:val="6"/>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Agencies are free to establish transaction dollar limits of less than $5,000 ($500, $1,000 or $2,000, for example). In addition, agencies have an option to set limits on the number of daily and billing cycle transactions for each P-Card. Desired P-Card transaction limits should be communicated to UMB Bank. </w:t>
      </w:r>
    </w:p>
    <w:p w:rsidR="002A6EE3" w:rsidRPr="002A6EE3" w:rsidRDefault="002A6EE3" w:rsidP="00531122">
      <w:pPr>
        <w:numPr>
          <w:ilvl w:val="0"/>
          <w:numId w:val="6"/>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Billing cycle limits should initially be set no higher than $10,000 for P-Cards, unless historical usage justifies higher limits. </w:t>
      </w:r>
    </w:p>
    <w:p w:rsidR="002A6EE3" w:rsidRPr="002A6EE3" w:rsidRDefault="002A6EE3" w:rsidP="00531122">
      <w:pPr>
        <w:numPr>
          <w:ilvl w:val="0"/>
          <w:numId w:val="6"/>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P-Cards </w:t>
      </w:r>
      <w:r w:rsidR="00F01E6F">
        <w:rPr>
          <w:rFonts w:ascii="Verdana" w:eastAsia="Times New Roman" w:hAnsi="Verdana" w:cs="Times New Roman"/>
          <w:color w:val="000000"/>
          <w:sz w:val="19"/>
          <w:szCs w:val="19"/>
        </w:rPr>
        <w:t xml:space="preserve">(Plastic) </w:t>
      </w:r>
      <w:r w:rsidR="00C42E40">
        <w:rPr>
          <w:rFonts w:ascii="Verdana" w:eastAsia="Times New Roman" w:hAnsi="Verdana" w:cs="Times New Roman"/>
          <w:color w:val="000000"/>
          <w:sz w:val="19"/>
          <w:szCs w:val="19"/>
        </w:rPr>
        <w:t>shall</w:t>
      </w:r>
      <w:r w:rsidR="00C42E40"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always be issued in the name of an individual. Only one regular P-Card should be issued to an individual, unless an exception is approved by the Department of Administration. </w:t>
      </w:r>
    </w:p>
    <w:p w:rsidR="002A6EE3" w:rsidRPr="002A6EE3" w:rsidRDefault="002A6EE3" w:rsidP="00531122">
      <w:pPr>
        <w:numPr>
          <w:ilvl w:val="0"/>
          <w:numId w:val="6"/>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P-Card Accounts with no usage for one calendar year should be reviewed and cancelled if future usage is not anticipated, or deactivated (credit limit reduced to $1) if future usage is anticipated.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1" w:name="p220"/>
      <w:r w:rsidRPr="002A6EE3">
        <w:rPr>
          <w:rFonts w:ascii="Verdana" w:eastAsia="Times New Roman" w:hAnsi="Verdana" w:cs="Times New Roman"/>
          <w:b/>
          <w:bCs/>
          <w:color w:val="000000"/>
          <w:sz w:val="20"/>
          <w:szCs w:val="20"/>
        </w:rPr>
        <w:t>220</w:t>
      </w:r>
      <w:bookmarkEnd w:id="11"/>
      <w:r w:rsidRPr="002A6EE3">
        <w:rPr>
          <w:rFonts w:ascii="Verdana" w:eastAsia="Times New Roman" w:hAnsi="Verdana" w:cs="Times New Roman"/>
          <w:b/>
          <w:bCs/>
          <w:color w:val="000000"/>
          <w:sz w:val="20"/>
          <w:szCs w:val="20"/>
        </w:rPr>
        <w:t xml:space="preserve"> P-Card</w:t>
      </w:r>
      <w:r w:rsidR="001D407F">
        <w:rPr>
          <w:rFonts w:ascii="Verdana" w:eastAsia="Times New Roman" w:hAnsi="Verdana" w:cs="Times New Roman"/>
          <w:b/>
          <w:bCs/>
          <w:color w:val="000000"/>
          <w:sz w:val="20"/>
          <w:szCs w:val="20"/>
        </w:rPr>
        <w:t>s</w:t>
      </w:r>
      <w:r w:rsidRPr="002A6EE3">
        <w:rPr>
          <w:rFonts w:ascii="Verdana" w:eastAsia="Times New Roman" w:hAnsi="Verdana" w:cs="Times New Roman"/>
          <w:b/>
          <w:bCs/>
          <w:color w:val="000000"/>
          <w:sz w:val="20"/>
          <w:szCs w:val="20"/>
        </w:rPr>
        <w:t xml:space="preserve"> </w:t>
      </w:r>
      <w:r w:rsidR="002368A4">
        <w:rPr>
          <w:rFonts w:ascii="Verdana" w:eastAsia="Times New Roman" w:hAnsi="Verdana" w:cs="Times New Roman"/>
          <w:b/>
          <w:bCs/>
          <w:color w:val="000000"/>
          <w:sz w:val="20"/>
          <w:szCs w:val="20"/>
        </w:rPr>
        <w:t xml:space="preserve">(Plastic) </w:t>
      </w:r>
      <w:r w:rsidRPr="002A6EE3">
        <w:rPr>
          <w:rFonts w:ascii="Verdana" w:eastAsia="Times New Roman" w:hAnsi="Verdana" w:cs="Times New Roman"/>
          <w:b/>
          <w:bCs/>
          <w:color w:val="000000"/>
          <w:sz w:val="20"/>
          <w:szCs w:val="20"/>
        </w:rPr>
        <w:t xml:space="preserve">with </w:t>
      </w:r>
      <w:r w:rsidR="00AE3E0B">
        <w:rPr>
          <w:rFonts w:ascii="Verdana" w:eastAsia="Times New Roman" w:hAnsi="Verdana" w:cs="Times New Roman"/>
          <w:b/>
          <w:bCs/>
          <w:color w:val="000000"/>
          <w:sz w:val="20"/>
          <w:szCs w:val="20"/>
        </w:rPr>
        <w:t>Travel Expense</w:t>
      </w:r>
      <w:r w:rsidRPr="002A6EE3">
        <w:rPr>
          <w:rFonts w:ascii="Verdana" w:eastAsia="Times New Roman" w:hAnsi="Verdana" w:cs="Times New Roman"/>
          <w:b/>
          <w:bCs/>
          <w:color w:val="000000"/>
          <w:sz w:val="20"/>
          <w:szCs w:val="20"/>
        </w:rPr>
        <w:t xml:space="preserve"> Option</w:t>
      </w:r>
    </w:p>
    <w:p w:rsidR="00E143D8" w:rsidRDefault="00AE3E0B">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P-</w:t>
      </w:r>
      <w:r w:rsidR="00AF4817">
        <w:rPr>
          <w:rFonts w:ascii="Verdana" w:eastAsia="Times New Roman" w:hAnsi="Verdana" w:cs="Times New Roman"/>
          <w:color w:val="000000"/>
          <w:sz w:val="19"/>
          <w:szCs w:val="19"/>
        </w:rPr>
        <w:t>C</w:t>
      </w:r>
      <w:r>
        <w:rPr>
          <w:rFonts w:ascii="Verdana" w:eastAsia="Times New Roman" w:hAnsi="Verdana" w:cs="Times New Roman"/>
          <w:color w:val="000000"/>
          <w:sz w:val="19"/>
          <w:szCs w:val="19"/>
        </w:rPr>
        <w:t xml:space="preserve">ards </w:t>
      </w:r>
      <w:r w:rsidR="002368A4">
        <w:rPr>
          <w:rFonts w:ascii="Verdana" w:eastAsia="Times New Roman" w:hAnsi="Verdana" w:cs="Times New Roman"/>
          <w:color w:val="000000"/>
          <w:sz w:val="19"/>
          <w:szCs w:val="19"/>
        </w:rPr>
        <w:t>(</w:t>
      </w:r>
      <w:r w:rsidR="006A0366">
        <w:rPr>
          <w:rFonts w:ascii="Verdana" w:eastAsia="Times New Roman" w:hAnsi="Verdana" w:cs="Times New Roman"/>
          <w:color w:val="000000"/>
          <w:sz w:val="19"/>
          <w:szCs w:val="19"/>
        </w:rPr>
        <w:t>P</w:t>
      </w:r>
      <w:r w:rsidR="002368A4">
        <w:rPr>
          <w:rFonts w:ascii="Verdana" w:eastAsia="Times New Roman" w:hAnsi="Verdana" w:cs="Times New Roman"/>
          <w:color w:val="000000"/>
          <w:sz w:val="19"/>
          <w:szCs w:val="19"/>
        </w:rPr>
        <w:t xml:space="preserve">lastic) </w:t>
      </w:r>
      <w:r>
        <w:rPr>
          <w:rFonts w:ascii="Verdana" w:eastAsia="Times New Roman" w:hAnsi="Verdana" w:cs="Times New Roman"/>
          <w:color w:val="000000"/>
          <w:sz w:val="19"/>
          <w:szCs w:val="19"/>
        </w:rPr>
        <w:t xml:space="preserve">with the travel expense option can be used by </w:t>
      </w:r>
      <w:r w:rsidR="00AF26F0">
        <w:rPr>
          <w:rFonts w:ascii="Verdana" w:eastAsia="Times New Roman" w:hAnsi="Verdana" w:cs="Times New Roman"/>
          <w:color w:val="000000"/>
          <w:sz w:val="19"/>
          <w:szCs w:val="19"/>
        </w:rPr>
        <w:t>S</w:t>
      </w:r>
      <w:r>
        <w:rPr>
          <w:rFonts w:ascii="Verdana" w:eastAsia="Times New Roman" w:hAnsi="Verdana" w:cs="Times New Roman"/>
          <w:color w:val="000000"/>
          <w:sz w:val="19"/>
          <w:szCs w:val="19"/>
        </w:rPr>
        <w:t>tate employees to pay for most tra</w:t>
      </w:r>
      <w:r w:rsidR="00EB5EEF">
        <w:rPr>
          <w:rFonts w:ascii="Verdana" w:eastAsia="Times New Roman" w:hAnsi="Verdana" w:cs="Times New Roman"/>
          <w:color w:val="000000"/>
          <w:sz w:val="19"/>
          <w:szCs w:val="19"/>
        </w:rPr>
        <w:t>vel expenses while on official S</w:t>
      </w:r>
      <w:r>
        <w:rPr>
          <w:rFonts w:ascii="Verdana" w:eastAsia="Times New Roman" w:hAnsi="Verdana" w:cs="Times New Roman"/>
          <w:color w:val="000000"/>
          <w:sz w:val="19"/>
          <w:szCs w:val="19"/>
        </w:rPr>
        <w:t xml:space="preserve">tate business.  In addition, those cards can also be used for purchases of commodities, capital outlay items and contractual service items.  </w:t>
      </w:r>
      <w:r w:rsidR="00E143D8">
        <w:rPr>
          <w:rFonts w:ascii="Verdana" w:eastAsia="Times New Roman" w:hAnsi="Verdana" w:cs="Times New Roman"/>
          <w:color w:val="000000"/>
          <w:sz w:val="19"/>
          <w:szCs w:val="19"/>
        </w:rPr>
        <w:t>Use of P-Cards (Plastic) with the travel expense option is optional, not mandatory.  Agencies also have the option of limiting the types of travel expenses charged to P-Cards (Plastic</w:t>
      </w:r>
      <w:r w:rsidR="00921A0A">
        <w:rPr>
          <w:rFonts w:ascii="Verdana" w:eastAsia="Times New Roman" w:hAnsi="Verdana" w:cs="Times New Roman"/>
          <w:color w:val="000000"/>
          <w:sz w:val="19"/>
          <w:szCs w:val="19"/>
        </w:rPr>
        <w:t>)</w:t>
      </w:r>
      <w:r w:rsidR="00E143D8">
        <w:rPr>
          <w:rFonts w:ascii="Verdana" w:eastAsia="Times New Roman" w:hAnsi="Verdana" w:cs="Times New Roman"/>
          <w:color w:val="000000"/>
          <w:sz w:val="19"/>
          <w:szCs w:val="19"/>
        </w:rPr>
        <w:t xml:space="preserve"> with </w:t>
      </w:r>
      <w:r w:rsidR="00921A0A">
        <w:rPr>
          <w:rFonts w:ascii="Verdana" w:eastAsia="Times New Roman" w:hAnsi="Verdana" w:cs="Times New Roman"/>
          <w:color w:val="000000"/>
          <w:sz w:val="19"/>
          <w:szCs w:val="19"/>
        </w:rPr>
        <w:t xml:space="preserve">the </w:t>
      </w:r>
      <w:r w:rsidR="00E143D8">
        <w:rPr>
          <w:rFonts w:ascii="Verdana" w:eastAsia="Times New Roman" w:hAnsi="Verdana" w:cs="Times New Roman"/>
          <w:color w:val="000000"/>
          <w:sz w:val="19"/>
          <w:szCs w:val="19"/>
        </w:rPr>
        <w:t xml:space="preserve">travel expense option (for </w:t>
      </w:r>
      <w:r w:rsidR="004235A7">
        <w:rPr>
          <w:rFonts w:ascii="Verdana" w:eastAsia="Times New Roman" w:hAnsi="Verdana" w:cs="Times New Roman"/>
          <w:color w:val="000000"/>
          <w:sz w:val="19"/>
          <w:szCs w:val="19"/>
        </w:rPr>
        <w:t>example,</w:t>
      </w:r>
      <w:r w:rsidR="00E143D8">
        <w:rPr>
          <w:rFonts w:ascii="Verdana" w:eastAsia="Times New Roman" w:hAnsi="Verdana" w:cs="Times New Roman"/>
          <w:color w:val="000000"/>
          <w:sz w:val="19"/>
          <w:szCs w:val="19"/>
        </w:rPr>
        <w:t xml:space="preserve"> lodging only cards, etc.</w:t>
      </w:r>
      <w:r w:rsidR="003E56E3">
        <w:rPr>
          <w:rFonts w:ascii="Verdana" w:eastAsia="Times New Roman" w:hAnsi="Verdana" w:cs="Times New Roman"/>
          <w:color w:val="000000"/>
          <w:sz w:val="19"/>
          <w:szCs w:val="19"/>
        </w:rPr>
        <w:t>).</w:t>
      </w:r>
    </w:p>
    <w:p w:rsidR="002A6EE3" w:rsidRDefault="002A6EE3"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Billing cycle limits should initially be set no higher than $10,000, unless historical usage justifies higher limits.</w:t>
      </w:r>
    </w:p>
    <w:p w:rsidR="00EE1153" w:rsidRPr="000F6F69" w:rsidRDefault="00EE1153" w:rsidP="00EE1153">
      <w:pPr>
        <w:pStyle w:val="ListParagraph"/>
        <w:spacing w:before="100" w:beforeAutospacing="1" w:after="100" w:afterAutospacing="1" w:line="240" w:lineRule="auto"/>
        <w:rPr>
          <w:rFonts w:ascii="Verdana" w:eastAsia="Times New Roman" w:hAnsi="Verdana" w:cs="Times New Roman"/>
          <w:color w:val="000000"/>
          <w:sz w:val="19"/>
          <w:szCs w:val="19"/>
        </w:rPr>
      </w:pPr>
    </w:p>
    <w:p w:rsidR="002368A4" w:rsidRDefault="002368A4"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P-Cards </w:t>
      </w:r>
      <w:r w:rsidR="00C40D9D">
        <w:rPr>
          <w:rFonts w:ascii="Verdana" w:eastAsia="Times New Roman" w:hAnsi="Verdana" w:cs="Times New Roman"/>
          <w:color w:val="000000"/>
          <w:sz w:val="19"/>
          <w:szCs w:val="19"/>
        </w:rPr>
        <w:t xml:space="preserve">(Plastic) </w:t>
      </w:r>
      <w:r>
        <w:rPr>
          <w:rFonts w:ascii="Verdana" w:eastAsia="Times New Roman" w:hAnsi="Verdana" w:cs="Times New Roman"/>
          <w:color w:val="000000"/>
          <w:sz w:val="19"/>
          <w:szCs w:val="19"/>
        </w:rPr>
        <w:t>with the travel expense option sh</w:t>
      </w:r>
      <w:r w:rsidR="00F511BF">
        <w:rPr>
          <w:rFonts w:ascii="Verdana" w:eastAsia="Times New Roman" w:hAnsi="Verdana" w:cs="Times New Roman"/>
          <w:color w:val="000000"/>
          <w:sz w:val="19"/>
          <w:szCs w:val="19"/>
        </w:rPr>
        <w:t>all</w:t>
      </w:r>
      <w:r>
        <w:rPr>
          <w:rFonts w:ascii="Verdana" w:eastAsia="Times New Roman" w:hAnsi="Verdana" w:cs="Times New Roman"/>
          <w:color w:val="000000"/>
          <w:sz w:val="19"/>
          <w:szCs w:val="19"/>
        </w:rPr>
        <w:t xml:space="preserve"> always be issu</w:t>
      </w:r>
      <w:r w:rsidR="00FB7DB5">
        <w:rPr>
          <w:rFonts w:ascii="Verdana" w:eastAsia="Times New Roman" w:hAnsi="Verdana" w:cs="Times New Roman"/>
          <w:color w:val="000000"/>
          <w:sz w:val="19"/>
          <w:szCs w:val="19"/>
        </w:rPr>
        <w:t>ed in the name of an individual and ar</w:t>
      </w:r>
      <w:r w:rsidR="009B6666">
        <w:rPr>
          <w:rFonts w:ascii="Verdana" w:eastAsia="Times New Roman" w:hAnsi="Verdana" w:cs="Times New Roman"/>
          <w:color w:val="000000"/>
          <w:sz w:val="19"/>
          <w:szCs w:val="19"/>
        </w:rPr>
        <w:t>e limited to $5,000 per transaction</w:t>
      </w:r>
      <w:r w:rsidR="00FB7DB5">
        <w:rPr>
          <w:rFonts w:ascii="Verdana" w:eastAsia="Times New Roman" w:hAnsi="Verdana" w:cs="Times New Roman"/>
          <w:color w:val="000000"/>
          <w:sz w:val="19"/>
          <w:szCs w:val="19"/>
        </w:rPr>
        <w:t>.</w:t>
      </w:r>
    </w:p>
    <w:p w:rsidR="00EE1153" w:rsidRDefault="00EE1153" w:rsidP="00EE1153">
      <w:pPr>
        <w:pStyle w:val="ListParagraph"/>
        <w:spacing w:before="100" w:beforeAutospacing="1" w:after="100" w:afterAutospacing="1" w:line="240" w:lineRule="auto"/>
        <w:rPr>
          <w:rFonts w:ascii="Verdana" w:eastAsia="Times New Roman" w:hAnsi="Verdana" w:cs="Times New Roman"/>
          <w:color w:val="000000"/>
          <w:sz w:val="19"/>
          <w:szCs w:val="19"/>
        </w:rPr>
      </w:pPr>
    </w:p>
    <w:p w:rsidR="00535F1B" w:rsidRDefault="00A60E8B"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Cardholders must sign Cardholder Agreements.</w:t>
      </w:r>
    </w:p>
    <w:p w:rsidR="00675E77" w:rsidRDefault="00675E77" w:rsidP="00675E77">
      <w:pPr>
        <w:pStyle w:val="ListParagraph"/>
        <w:spacing w:before="100" w:beforeAutospacing="1" w:after="100" w:afterAutospacing="1" w:line="240" w:lineRule="auto"/>
        <w:rPr>
          <w:rFonts w:ascii="Verdana" w:eastAsia="Times New Roman" w:hAnsi="Verdana" w:cs="Times New Roman"/>
          <w:color w:val="000000"/>
          <w:sz w:val="19"/>
          <w:szCs w:val="19"/>
        </w:rPr>
      </w:pPr>
    </w:p>
    <w:p w:rsidR="00535F1B" w:rsidRPr="00675E77" w:rsidRDefault="002368A4" w:rsidP="00531122">
      <w:pPr>
        <w:pStyle w:val="ListParagraph"/>
        <w:numPr>
          <w:ilvl w:val="0"/>
          <w:numId w:val="16"/>
        </w:numPr>
        <w:spacing w:before="100" w:beforeAutospacing="1" w:after="100" w:afterAutospacing="1" w:line="240" w:lineRule="auto"/>
        <w:rPr>
          <w:rFonts w:ascii="Verdana" w:eastAsia="Times New Roman" w:hAnsi="Verdana" w:cs="Times New Roman"/>
          <w:b/>
          <w:color w:val="000000"/>
          <w:sz w:val="19"/>
          <w:szCs w:val="19"/>
        </w:rPr>
      </w:pPr>
      <w:r>
        <w:rPr>
          <w:rFonts w:ascii="Verdana" w:eastAsia="Times New Roman" w:hAnsi="Verdana" w:cs="Times New Roman"/>
          <w:color w:val="000000"/>
          <w:sz w:val="19"/>
          <w:szCs w:val="19"/>
        </w:rPr>
        <w:t>Most travel expenses are appropriate</w:t>
      </w:r>
      <w:r w:rsidR="00E143D8">
        <w:rPr>
          <w:rFonts w:ascii="Verdana" w:eastAsia="Times New Roman" w:hAnsi="Verdana" w:cs="Times New Roman"/>
          <w:color w:val="000000"/>
          <w:sz w:val="19"/>
          <w:szCs w:val="19"/>
        </w:rPr>
        <w:t xml:space="preserve"> transactions for </w:t>
      </w:r>
      <w:r w:rsidR="009855A6">
        <w:rPr>
          <w:rFonts w:ascii="Verdana" w:eastAsia="Times New Roman" w:hAnsi="Verdana" w:cs="Times New Roman"/>
          <w:color w:val="000000"/>
          <w:sz w:val="19"/>
          <w:szCs w:val="19"/>
        </w:rPr>
        <w:t>P</w:t>
      </w:r>
      <w:r>
        <w:rPr>
          <w:rFonts w:ascii="Verdana" w:eastAsia="Times New Roman" w:hAnsi="Verdana" w:cs="Times New Roman"/>
          <w:color w:val="000000"/>
          <w:sz w:val="19"/>
          <w:szCs w:val="19"/>
        </w:rPr>
        <w:t>-</w:t>
      </w:r>
      <w:r w:rsidR="009855A6">
        <w:rPr>
          <w:rFonts w:ascii="Verdana" w:eastAsia="Times New Roman" w:hAnsi="Verdana" w:cs="Times New Roman"/>
          <w:color w:val="000000"/>
          <w:sz w:val="19"/>
          <w:szCs w:val="19"/>
        </w:rPr>
        <w:t>C</w:t>
      </w:r>
      <w:r>
        <w:rPr>
          <w:rFonts w:ascii="Verdana" w:eastAsia="Times New Roman" w:hAnsi="Verdana" w:cs="Times New Roman"/>
          <w:color w:val="000000"/>
          <w:sz w:val="19"/>
          <w:szCs w:val="19"/>
        </w:rPr>
        <w:t>ard</w:t>
      </w:r>
      <w:r w:rsidR="00E143D8">
        <w:rPr>
          <w:rFonts w:ascii="Verdana" w:eastAsia="Times New Roman" w:hAnsi="Verdana" w:cs="Times New Roman"/>
          <w:color w:val="000000"/>
          <w:sz w:val="19"/>
          <w:szCs w:val="19"/>
        </w:rPr>
        <w:t>s</w:t>
      </w:r>
      <w:r>
        <w:rPr>
          <w:rFonts w:ascii="Verdana" w:eastAsia="Times New Roman" w:hAnsi="Verdana" w:cs="Times New Roman"/>
          <w:color w:val="000000"/>
          <w:sz w:val="19"/>
          <w:szCs w:val="19"/>
        </w:rPr>
        <w:t xml:space="preserve"> </w:t>
      </w:r>
      <w:r w:rsidR="00C40D9D">
        <w:rPr>
          <w:rFonts w:ascii="Verdana" w:eastAsia="Times New Roman" w:hAnsi="Verdana" w:cs="Times New Roman"/>
          <w:color w:val="000000"/>
          <w:sz w:val="19"/>
          <w:szCs w:val="19"/>
        </w:rPr>
        <w:t>(Plastic)</w:t>
      </w:r>
      <w:r w:rsidR="00E143D8">
        <w:rPr>
          <w:rFonts w:ascii="Verdana" w:eastAsia="Times New Roman" w:hAnsi="Verdana" w:cs="Times New Roman"/>
          <w:color w:val="000000"/>
          <w:sz w:val="19"/>
          <w:szCs w:val="19"/>
        </w:rPr>
        <w:t xml:space="preserve"> with the travel expense option</w:t>
      </w:r>
      <w:r w:rsidR="00535F1B">
        <w:rPr>
          <w:rFonts w:ascii="Verdana" w:eastAsia="Times New Roman" w:hAnsi="Verdana" w:cs="Times New Roman"/>
          <w:color w:val="000000"/>
          <w:sz w:val="19"/>
          <w:szCs w:val="19"/>
        </w:rPr>
        <w:t xml:space="preserve"> (lodging, vehicle rentals, </w:t>
      </w:r>
      <w:r w:rsidR="00B66743">
        <w:rPr>
          <w:rFonts w:ascii="Verdana" w:eastAsia="Times New Roman" w:hAnsi="Verdana" w:cs="Times New Roman"/>
          <w:color w:val="000000"/>
          <w:sz w:val="19"/>
          <w:szCs w:val="19"/>
        </w:rPr>
        <w:t xml:space="preserve">travel tickets, </w:t>
      </w:r>
      <w:r w:rsidR="00535F1B">
        <w:rPr>
          <w:rFonts w:ascii="Verdana" w:eastAsia="Times New Roman" w:hAnsi="Verdana" w:cs="Times New Roman"/>
          <w:color w:val="000000"/>
          <w:sz w:val="19"/>
          <w:szCs w:val="19"/>
        </w:rPr>
        <w:t xml:space="preserve">local </w:t>
      </w:r>
      <w:r w:rsidR="00A60E8B">
        <w:rPr>
          <w:rFonts w:ascii="Verdana" w:eastAsia="Times New Roman" w:hAnsi="Verdana" w:cs="Times New Roman"/>
          <w:color w:val="000000"/>
          <w:sz w:val="19"/>
          <w:szCs w:val="19"/>
        </w:rPr>
        <w:t>transportation</w:t>
      </w:r>
      <w:r w:rsidR="00535F1B">
        <w:rPr>
          <w:rFonts w:ascii="Verdana" w:eastAsia="Times New Roman" w:hAnsi="Verdana" w:cs="Times New Roman"/>
          <w:color w:val="000000"/>
          <w:sz w:val="19"/>
          <w:szCs w:val="19"/>
        </w:rPr>
        <w:t xml:space="preserve"> expenses, conference registration, fuel purchased for State-owned or rental vehicles, parking and other miscellaneous expenses, such as supplies, postage, etc.)</w:t>
      </w:r>
    </w:p>
    <w:p w:rsidR="00675E77" w:rsidRPr="000F6F69" w:rsidRDefault="00675E77" w:rsidP="00675E77">
      <w:pPr>
        <w:pStyle w:val="ListParagraph"/>
        <w:spacing w:before="100" w:beforeAutospacing="1" w:after="100" w:afterAutospacing="1" w:line="240" w:lineRule="auto"/>
        <w:rPr>
          <w:rFonts w:ascii="Verdana" w:eastAsia="Times New Roman" w:hAnsi="Verdana" w:cs="Times New Roman"/>
          <w:b/>
          <w:color w:val="000000"/>
          <w:sz w:val="19"/>
          <w:szCs w:val="19"/>
        </w:rPr>
      </w:pPr>
    </w:p>
    <w:p w:rsidR="00340836" w:rsidRDefault="002368A4" w:rsidP="00531122">
      <w:pPr>
        <w:pStyle w:val="ListParagraph"/>
        <w:numPr>
          <w:ilvl w:val="0"/>
          <w:numId w:val="16"/>
        </w:numPr>
        <w:spacing w:before="100" w:beforeAutospacing="1" w:after="100" w:afterAutospacing="1" w:line="240" w:lineRule="auto"/>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Meals</w:t>
      </w:r>
      <w:r w:rsidR="00340836">
        <w:rPr>
          <w:rFonts w:ascii="Verdana" w:eastAsia="Times New Roman" w:hAnsi="Verdana" w:cs="Times New Roman"/>
          <w:b/>
          <w:color w:val="000000"/>
          <w:sz w:val="19"/>
          <w:szCs w:val="19"/>
        </w:rPr>
        <w:t xml:space="preserve"> are prohibited P-Card </w:t>
      </w:r>
      <w:r w:rsidR="0072641E">
        <w:rPr>
          <w:rFonts w:ascii="Verdana" w:eastAsia="Times New Roman" w:hAnsi="Verdana" w:cs="Times New Roman"/>
          <w:b/>
          <w:color w:val="000000"/>
          <w:sz w:val="19"/>
          <w:szCs w:val="19"/>
        </w:rPr>
        <w:t>t</w:t>
      </w:r>
      <w:r w:rsidR="00340836">
        <w:rPr>
          <w:rFonts w:ascii="Verdana" w:eastAsia="Times New Roman" w:hAnsi="Verdana" w:cs="Times New Roman"/>
          <w:b/>
          <w:color w:val="000000"/>
          <w:sz w:val="19"/>
          <w:szCs w:val="19"/>
        </w:rPr>
        <w:t>ransactions.</w:t>
      </w:r>
    </w:p>
    <w:p w:rsidR="00675E77" w:rsidRDefault="00675E77" w:rsidP="00675E77">
      <w:pPr>
        <w:pStyle w:val="ListParagraph"/>
        <w:spacing w:before="100" w:beforeAutospacing="1" w:after="100" w:afterAutospacing="1" w:line="240" w:lineRule="auto"/>
        <w:rPr>
          <w:rFonts w:ascii="Verdana" w:eastAsia="Times New Roman" w:hAnsi="Verdana" w:cs="Times New Roman"/>
          <w:b/>
          <w:color w:val="000000"/>
          <w:sz w:val="19"/>
          <w:szCs w:val="19"/>
        </w:rPr>
      </w:pPr>
    </w:p>
    <w:p w:rsidR="00675E77" w:rsidRDefault="00340836" w:rsidP="00531122">
      <w:pPr>
        <w:pStyle w:val="ListParagraph"/>
        <w:numPr>
          <w:ilvl w:val="0"/>
          <w:numId w:val="16"/>
        </w:numPr>
        <w:spacing w:before="100" w:beforeAutospacing="1" w:after="100" w:afterAutospacing="1" w:line="240" w:lineRule="auto"/>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R</w:t>
      </w:r>
      <w:r w:rsidR="00535F1B">
        <w:rPr>
          <w:rFonts w:ascii="Verdana" w:eastAsia="Times New Roman" w:hAnsi="Verdana" w:cs="Times New Roman"/>
          <w:b/>
          <w:color w:val="000000"/>
          <w:sz w:val="19"/>
          <w:szCs w:val="19"/>
        </w:rPr>
        <w:t xml:space="preserve">oom service, personal phone calls, movies, laundry and other </w:t>
      </w:r>
      <w:r w:rsidR="002368A4" w:rsidRPr="000F6F69">
        <w:rPr>
          <w:rFonts w:ascii="Verdana" w:eastAsia="Times New Roman" w:hAnsi="Verdana" w:cs="Times New Roman"/>
          <w:b/>
          <w:color w:val="000000"/>
          <w:sz w:val="19"/>
          <w:szCs w:val="19"/>
        </w:rPr>
        <w:t xml:space="preserve">miscellaneous personal charges, and any </w:t>
      </w:r>
      <w:r w:rsidR="00535F1B">
        <w:rPr>
          <w:rFonts w:ascii="Verdana" w:eastAsia="Times New Roman" w:hAnsi="Verdana" w:cs="Times New Roman"/>
          <w:b/>
          <w:color w:val="000000"/>
          <w:sz w:val="19"/>
          <w:szCs w:val="19"/>
        </w:rPr>
        <w:t xml:space="preserve">other </w:t>
      </w:r>
      <w:r w:rsidR="002368A4" w:rsidRPr="000F6F69">
        <w:rPr>
          <w:rFonts w:ascii="Verdana" w:eastAsia="Times New Roman" w:hAnsi="Verdana" w:cs="Times New Roman"/>
          <w:b/>
          <w:color w:val="000000"/>
          <w:sz w:val="19"/>
          <w:szCs w:val="19"/>
        </w:rPr>
        <w:t xml:space="preserve">charges not considered reimbursable </w:t>
      </w:r>
      <w:r w:rsidR="00490A5A" w:rsidRPr="000F6F69">
        <w:rPr>
          <w:rFonts w:ascii="Verdana" w:eastAsia="Times New Roman" w:hAnsi="Verdana" w:cs="Times New Roman"/>
          <w:b/>
          <w:color w:val="000000"/>
          <w:sz w:val="19"/>
          <w:szCs w:val="19"/>
        </w:rPr>
        <w:t>under</w:t>
      </w:r>
      <w:r w:rsidR="002368A4" w:rsidRPr="000F6F69">
        <w:rPr>
          <w:rFonts w:ascii="Verdana" w:eastAsia="Times New Roman" w:hAnsi="Verdana" w:cs="Times New Roman"/>
          <w:b/>
          <w:color w:val="000000"/>
          <w:sz w:val="19"/>
          <w:szCs w:val="19"/>
        </w:rPr>
        <w:t xml:space="preserve"> the State Travel Expense guidelines are </w:t>
      </w:r>
      <w:r w:rsidR="00F94C70">
        <w:rPr>
          <w:rFonts w:ascii="Verdana" w:eastAsia="Times New Roman" w:hAnsi="Verdana" w:cs="Times New Roman"/>
          <w:b/>
          <w:color w:val="000000"/>
          <w:sz w:val="19"/>
          <w:szCs w:val="19"/>
        </w:rPr>
        <w:t xml:space="preserve">also </w:t>
      </w:r>
      <w:r w:rsidR="002368A4" w:rsidRPr="000F6F69">
        <w:rPr>
          <w:rFonts w:ascii="Verdana" w:eastAsia="Times New Roman" w:hAnsi="Verdana" w:cs="Times New Roman"/>
          <w:b/>
          <w:color w:val="000000"/>
          <w:sz w:val="19"/>
          <w:szCs w:val="19"/>
        </w:rPr>
        <w:t>prohibited P-Card purchases.</w:t>
      </w:r>
    </w:p>
    <w:p w:rsidR="002368A4" w:rsidRDefault="002368A4" w:rsidP="00675E77">
      <w:pPr>
        <w:pStyle w:val="ListParagraph"/>
        <w:spacing w:before="100" w:beforeAutospacing="1" w:after="100" w:afterAutospacing="1" w:line="240" w:lineRule="auto"/>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 xml:space="preserve">  </w:t>
      </w:r>
    </w:p>
    <w:p w:rsidR="00535F1B" w:rsidRPr="000F6F69" w:rsidRDefault="00535F1B" w:rsidP="00531122">
      <w:pPr>
        <w:pStyle w:val="ListParagraph"/>
        <w:numPr>
          <w:ilvl w:val="0"/>
          <w:numId w:val="16"/>
        </w:numPr>
        <w:spacing w:before="100" w:beforeAutospacing="1" w:after="100" w:afterAutospacing="1" w:line="240" w:lineRule="auto"/>
        <w:rPr>
          <w:rFonts w:ascii="Verdana" w:eastAsia="Times New Roman" w:hAnsi="Verdana" w:cs="Times New Roman"/>
          <w:b/>
          <w:color w:val="000000"/>
          <w:sz w:val="19"/>
          <w:szCs w:val="19"/>
        </w:rPr>
      </w:pPr>
      <w:r>
        <w:rPr>
          <w:rFonts w:ascii="Verdana" w:eastAsia="Times New Roman" w:hAnsi="Verdana" w:cs="Times New Roman"/>
          <w:color w:val="000000"/>
          <w:sz w:val="19"/>
          <w:szCs w:val="19"/>
        </w:rPr>
        <w:t xml:space="preserve">Travel expenses charged to P-Cards (Plastic) with the travel expense option must be in compliance with the requirements of the State’s Travel Expense Reimbursement Handbook.  Special emphasis should be placed on compliance with the following sections of the State Travel Expense </w:t>
      </w:r>
      <w:r w:rsidR="00A60E8B">
        <w:rPr>
          <w:rFonts w:ascii="Verdana" w:eastAsia="Times New Roman" w:hAnsi="Verdana" w:cs="Times New Roman"/>
          <w:color w:val="000000"/>
          <w:sz w:val="19"/>
          <w:szCs w:val="19"/>
        </w:rPr>
        <w:t>Reimbursement</w:t>
      </w:r>
      <w:r>
        <w:rPr>
          <w:rFonts w:ascii="Verdana" w:eastAsia="Times New Roman" w:hAnsi="Verdana" w:cs="Times New Roman"/>
          <w:color w:val="000000"/>
          <w:sz w:val="19"/>
          <w:szCs w:val="19"/>
        </w:rPr>
        <w:t xml:space="preserve"> Handbook:</w:t>
      </w:r>
    </w:p>
    <w:p w:rsidR="00535F1B" w:rsidRDefault="00AB5464"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Section 3300 – Travel by Public Transportation</w:t>
      </w:r>
    </w:p>
    <w:p w:rsidR="00AB5464" w:rsidRDefault="00AB5464"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Section 3400 – Travel by Charter or Rental of Special Conveyance</w:t>
      </w:r>
    </w:p>
    <w:p w:rsidR="00AB5464" w:rsidRDefault="00AB5464"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Section 4003 – Travel to High Cost Geographic Areas</w:t>
      </w:r>
    </w:p>
    <w:p w:rsidR="00AB5464" w:rsidRDefault="00AB5464"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Section 4200 – Lodging Expense Reimbursement</w:t>
      </w:r>
    </w:p>
    <w:p w:rsidR="00AB5464" w:rsidRDefault="00AB5464"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Section 5000 – Miscellaneous Expenses</w:t>
      </w:r>
    </w:p>
    <w:p w:rsidR="00675E77" w:rsidRDefault="00675E77" w:rsidP="000F6F69">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AB5464" w:rsidRDefault="00AB5464"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Agencies are responsible for minimizing risks associated with </w:t>
      </w:r>
      <w:r w:rsidR="004235A7">
        <w:rPr>
          <w:rFonts w:ascii="Verdana" w:eastAsia="Times New Roman" w:hAnsi="Verdana" w:cs="Times New Roman"/>
          <w:color w:val="000000"/>
          <w:sz w:val="19"/>
          <w:szCs w:val="19"/>
        </w:rPr>
        <w:t>P-Cards</w:t>
      </w:r>
      <w:r w:rsidR="00E143D8">
        <w:rPr>
          <w:rFonts w:ascii="Verdana" w:eastAsia="Times New Roman" w:hAnsi="Verdana" w:cs="Times New Roman"/>
          <w:color w:val="000000"/>
          <w:sz w:val="19"/>
          <w:szCs w:val="19"/>
        </w:rPr>
        <w:t xml:space="preserve"> (</w:t>
      </w:r>
      <w:r w:rsidR="004235A7">
        <w:rPr>
          <w:rFonts w:ascii="Verdana" w:eastAsia="Times New Roman" w:hAnsi="Verdana" w:cs="Times New Roman"/>
          <w:color w:val="000000"/>
          <w:sz w:val="19"/>
          <w:szCs w:val="19"/>
        </w:rPr>
        <w:t>Plastic</w:t>
      </w:r>
      <w:r w:rsidR="00E143D8">
        <w:rPr>
          <w:rFonts w:ascii="Verdana" w:eastAsia="Times New Roman" w:hAnsi="Verdana" w:cs="Times New Roman"/>
          <w:color w:val="000000"/>
          <w:sz w:val="19"/>
          <w:szCs w:val="19"/>
        </w:rPr>
        <w:t xml:space="preserve">) with the </w:t>
      </w:r>
      <w:r>
        <w:rPr>
          <w:rFonts w:ascii="Verdana" w:eastAsia="Times New Roman" w:hAnsi="Verdana" w:cs="Times New Roman"/>
          <w:color w:val="000000"/>
          <w:sz w:val="19"/>
          <w:szCs w:val="19"/>
        </w:rPr>
        <w:t>travel expense</w:t>
      </w:r>
      <w:r w:rsidR="00E143D8">
        <w:rPr>
          <w:rFonts w:ascii="Verdana" w:eastAsia="Times New Roman" w:hAnsi="Verdana" w:cs="Times New Roman"/>
          <w:color w:val="000000"/>
          <w:sz w:val="19"/>
          <w:szCs w:val="19"/>
        </w:rPr>
        <w:t xml:space="preserve"> option</w:t>
      </w:r>
      <w:r>
        <w:rPr>
          <w:rFonts w:ascii="Verdana" w:eastAsia="Times New Roman" w:hAnsi="Verdana" w:cs="Times New Roman"/>
          <w:color w:val="000000"/>
          <w:sz w:val="19"/>
          <w:szCs w:val="19"/>
        </w:rPr>
        <w:t>:</w:t>
      </w:r>
    </w:p>
    <w:p w:rsidR="00675E77" w:rsidRDefault="00675E77" w:rsidP="00675E77">
      <w:pPr>
        <w:pStyle w:val="ListParagraph"/>
        <w:spacing w:before="100" w:beforeAutospacing="1" w:after="100" w:afterAutospacing="1" w:line="240" w:lineRule="auto"/>
        <w:rPr>
          <w:rFonts w:ascii="Verdana" w:eastAsia="Times New Roman" w:hAnsi="Verdana" w:cs="Times New Roman"/>
          <w:color w:val="000000"/>
          <w:sz w:val="19"/>
          <w:szCs w:val="19"/>
        </w:rPr>
      </w:pPr>
    </w:p>
    <w:p w:rsidR="00AB5464" w:rsidRDefault="00AB5464" w:rsidP="00531122">
      <w:pPr>
        <w:pStyle w:val="ListParagraph"/>
        <w:numPr>
          <w:ilvl w:val="1"/>
          <w:numId w:val="2"/>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Set reasonable transaction and credit limits in the VISA transaction validation system (for example a $1,000 limit for a lodging only card</w:t>
      </w:r>
      <w:r w:rsidR="00C266AC">
        <w:rPr>
          <w:rFonts w:ascii="Verdana" w:eastAsia="Times New Roman" w:hAnsi="Verdana" w:cs="Times New Roman"/>
          <w:color w:val="000000"/>
          <w:sz w:val="19"/>
          <w:szCs w:val="19"/>
        </w:rPr>
        <w:t>)</w:t>
      </w:r>
      <w:r>
        <w:rPr>
          <w:rFonts w:ascii="Verdana" w:eastAsia="Times New Roman" w:hAnsi="Verdana" w:cs="Times New Roman"/>
          <w:color w:val="000000"/>
          <w:sz w:val="19"/>
          <w:szCs w:val="19"/>
        </w:rPr>
        <w:t xml:space="preserve">.  UMB has set-up several strategies in the VISA transaction validation system for </w:t>
      </w:r>
      <w:r w:rsidR="00835BE2">
        <w:rPr>
          <w:rFonts w:ascii="Verdana" w:eastAsia="Times New Roman" w:hAnsi="Verdana" w:cs="Times New Roman"/>
          <w:color w:val="000000"/>
          <w:sz w:val="19"/>
          <w:szCs w:val="19"/>
        </w:rPr>
        <w:t>P</w:t>
      </w:r>
      <w:r>
        <w:rPr>
          <w:rFonts w:ascii="Verdana" w:eastAsia="Times New Roman" w:hAnsi="Verdana" w:cs="Times New Roman"/>
          <w:color w:val="000000"/>
          <w:sz w:val="19"/>
          <w:szCs w:val="19"/>
        </w:rPr>
        <w:t>-</w:t>
      </w:r>
      <w:r w:rsidR="00835BE2">
        <w:rPr>
          <w:rFonts w:ascii="Verdana" w:eastAsia="Times New Roman" w:hAnsi="Verdana" w:cs="Times New Roman"/>
          <w:color w:val="000000"/>
          <w:sz w:val="19"/>
          <w:szCs w:val="19"/>
        </w:rPr>
        <w:t>C</w:t>
      </w:r>
      <w:r>
        <w:rPr>
          <w:rFonts w:ascii="Verdana" w:eastAsia="Times New Roman" w:hAnsi="Verdana" w:cs="Times New Roman"/>
          <w:color w:val="000000"/>
          <w:sz w:val="19"/>
          <w:szCs w:val="19"/>
        </w:rPr>
        <w:t>ards</w:t>
      </w:r>
      <w:r w:rsidR="00835BE2">
        <w:rPr>
          <w:rFonts w:ascii="Verdana" w:eastAsia="Times New Roman" w:hAnsi="Verdana" w:cs="Times New Roman"/>
          <w:color w:val="000000"/>
          <w:sz w:val="19"/>
          <w:szCs w:val="19"/>
        </w:rPr>
        <w:t xml:space="preserve"> (Plastic) with the travel expense option</w:t>
      </w:r>
      <w:r>
        <w:rPr>
          <w:rFonts w:ascii="Verdana" w:eastAsia="Times New Roman" w:hAnsi="Verdana" w:cs="Times New Roman"/>
          <w:color w:val="000000"/>
          <w:sz w:val="19"/>
          <w:szCs w:val="19"/>
        </w:rPr>
        <w:t>.</w:t>
      </w:r>
    </w:p>
    <w:p w:rsidR="00675E77" w:rsidRDefault="00675E77" w:rsidP="00675E77">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AB5464" w:rsidRDefault="00AB5464" w:rsidP="00531122">
      <w:pPr>
        <w:pStyle w:val="ListParagraph"/>
        <w:numPr>
          <w:ilvl w:val="1"/>
          <w:numId w:val="2"/>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Limit valid merchant types associated with P-Cards (Plastic) with the travel expense option as much as possible in the VISA transaction validation system.  For example</w:t>
      </w:r>
      <w:r w:rsidR="00F3473F">
        <w:rPr>
          <w:rFonts w:ascii="Verdana" w:eastAsia="Times New Roman" w:hAnsi="Verdana" w:cs="Times New Roman"/>
          <w:color w:val="000000"/>
          <w:sz w:val="19"/>
          <w:szCs w:val="19"/>
        </w:rPr>
        <w:t>, if a card is only authorized by the agency for lodging transactions, valid merchant types in the VISA transaction validation system should be limited to lodging establishments.</w:t>
      </w:r>
    </w:p>
    <w:p w:rsidR="00D700EC" w:rsidRDefault="00D700EC" w:rsidP="00531122">
      <w:pPr>
        <w:pStyle w:val="ListParagraph"/>
        <w:numPr>
          <w:ilvl w:val="1"/>
          <w:numId w:val="2"/>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Be selective in issuing </w:t>
      </w:r>
      <w:r w:rsidR="00C266AC">
        <w:rPr>
          <w:rFonts w:ascii="Verdana" w:eastAsia="Times New Roman" w:hAnsi="Verdana" w:cs="Times New Roman"/>
          <w:color w:val="000000"/>
          <w:sz w:val="19"/>
          <w:szCs w:val="19"/>
        </w:rPr>
        <w:t>P</w:t>
      </w:r>
      <w:r>
        <w:rPr>
          <w:rFonts w:ascii="Verdana" w:eastAsia="Times New Roman" w:hAnsi="Verdana" w:cs="Times New Roman"/>
          <w:color w:val="000000"/>
          <w:sz w:val="19"/>
          <w:szCs w:val="19"/>
        </w:rPr>
        <w:t>-</w:t>
      </w:r>
      <w:r w:rsidR="00C266AC">
        <w:rPr>
          <w:rFonts w:ascii="Verdana" w:eastAsia="Times New Roman" w:hAnsi="Verdana" w:cs="Times New Roman"/>
          <w:color w:val="000000"/>
          <w:sz w:val="19"/>
          <w:szCs w:val="19"/>
        </w:rPr>
        <w:t>C</w:t>
      </w:r>
      <w:r>
        <w:rPr>
          <w:rFonts w:ascii="Verdana" w:eastAsia="Times New Roman" w:hAnsi="Verdana" w:cs="Times New Roman"/>
          <w:color w:val="000000"/>
          <w:sz w:val="19"/>
          <w:szCs w:val="19"/>
        </w:rPr>
        <w:t xml:space="preserve">ards </w:t>
      </w:r>
      <w:r w:rsidR="00C266AC">
        <w:rPr>
          <w:rFonts w:ascii="Verdana" w:eastAsia="Times New Roman" w:hAnsi="Verdana" w:cs="Times New Roman"/>
          <w:color w:val="000000"/>
          <w:sz w:val="19"/>
          <w:szCs w:val="19"/>
        </w:rPr>
        <w:t xml:space="preserve">(Plastic) with the travel expense option </w:t>
      </w:r>
      <w:r>
        <w:rPr>
          <w:rFonts w:ascii="Verdana" w:eastAsia="Times New Roman" w:hAnsi="Verdana" w:cs="Times New Roman"/>
          <w:color w:val="000000"/>
          <w:sz w:val="19"/>
          <w:szCs w:val="19"/>
        </w:rPr>
        <w:t xml:space="preserve">to agency employees.  Cancel P-Cards if the cardholder has multiple instances of inappropriate usage (non-compliance </w:t>
      </w:r>
      <w:r w:rsidR="00A60E8B">
        <w:rPr>
          <w:rFonts w:ascii="Verdana" w:eastAsia="Times New Roman" w:hAnsi="Verdana" w:cs="Times New Roman"/>
          <w:color w:val="000000"/>
          <w:sz w:val="19"/>
          <w:szCs w:val="19"/>
        </w:rPr>
        <w:t>with</w:t>
      </w:r>
      <w:r>
        <w:rPr>
          <w:rFonts w:ascii="Verdana" w:eastAsia="Times New Roman" w:hAnsi="Verdana" w:cs="Times New Roman"/>
          <w:color w:val="000000"/>
          <w:sz w:val="19"/>
          <w:szCs w:val="19"/>
        </w:rPr>
        <w:t xml:space="preserve"> State travel and P-Card requirements, no show charges for lodging, personal expenses charged to the card, etc.)  In addition, any personal expenses charged to the card must be immediately reimbursed to the agency by the cardholder.</w:t>
      </w:r>
    </w:p>
    <w:p w:rsidR="00675E77" w:rsidRDefault="00675E77" w:rsidP="00675E77">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D700EC" w:rsidRDefault="00D700EC"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Agencies are responsible for adequately documenting transactions charged to P-Cards (Plastic) </w:t>
      </w:r>
      <w:r w:rsidR="00C266AC">
        <w:rPr>
          <w:rFonts w:ascii="Verdana" w:eastAsia="Times New Roman" w:hAnsi="Verdana" w:cs="Times New Roman"/>
          <w:color w:val="000000"/>
          <w:sz w:val="19"/>
          <w:szCs w:val="19"/>
        </w:rPr>
        <w:t>with the travel expense option.</w:t>
      </w:r>
    </w:p>
    <w:p w:rsidR="00675E77" w:rsidRDefault="00675E77" w:rsidP="00675E77">
      <w:pPr>
        <w:pStyle w:val="ListParagraph"/>
        <w:spacing w:before="100" w:beforeAutospacing="1" w:after="100" w:afterAutospacing="1" w:line="240" w:lineRule="auto"/>
        <w:rPr>
          <w:rFonts w:ascii="Verdana" w:eastAsia="Times New Roman" w:hAnsi="Verdana" w:cs="Times New Roman"/>
          <w:color w:val="000000"/>
          <w:sz w:val="19"/>
          <w:szCs w:val="19"/>
        </w:rPr>
      </w:pPr>
    </w:p>
    <w:p w:rsidR="00824009" w:rsidRDefault="00824009" w:rsidP="00531122">
      <w:pPr>
        <w:pStyle w:val="ListParagraph"/>
        <w:numPr>
          <w:ilvl w:val="2"/>
          <w:numId w:val="2"/>
        </w:numPr>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Obtain detailed, legible receipt documents for all transactions.</w:t>
      </w:r>
    </w:p>
    <w:p w:rsidR="00675E77" w:rsidRDefault="00675E77" w:rsidP="00675E77">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824009" w:rsidRDefault="00824009" w:rsidP="00531122">
      <w:pPr>
        <w:pStyle w:val="ListParagraph"/>
        <w:numPr>
          <w:ilvl w:val="2"/>
          <w:numId w:val="2"/>
        </w:numPr>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Include written agency out-of-state travel approval documentation with documentation for travel transactions.</w:t>
      </w:r>
    </w:p>
    <w:p w:rsidR="00675E77" w:rsidRDefault="00675E77" w:rsidP="00675E77">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AB5464" w:rsidRDefault="00824009" w:rsidP="00531122">
      <w:pPr>
        <w:pStyle w:val="ListParagraph"/>
        <w:numPr>
          <w:ilvl w:val="2"/>
          <w:numId w:val="2"/>
        </w:numPr>
        <w:spacing w:before="100" w:beforeAutospacing="1" w:after="100" w:afterAutospacing="1"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Input a brief ‘purpose/description of travel’ into the ‘Description’ field for all travel transactions when reconciling transactions in SMART.</w:t>
      </w:r>
    </w:p>
    <w:p w:rsidR="00675E77" w:rsidRPr="00AB5464" w:rsidRDefault="00675E77" w:rsidP="00675E77">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2368A4" w:rsidRDefault="002368A4"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Refer to P</w:t>
      </w:r>
      <w:r w:rsidR="009C1D8A">
        <w:rPr>
          <w:rFonts w:ascii="Verdana" w:eastAsia="Times New Roman" w:hAnsi="Verdana" w:cs="Times New Roman"/>
          <w:color w:val="000000"/>
          <w:sz w:val="19"/>
          <w:szCs w:val="19"/>
        </w:rPr>
        <w:t>rocurement</w:t>
      </w:r>
      <w:r>
        <w:rPr>
          <w:rFonts w:ascii="Verdana" w:eastAsia="Times New Roman" w:hAnsi="Verdana" w:cs="Times New Roman"/>
          <w:color w:val="000000"/>
          <w:sz w:val="19"/>
          <w:szCs w:val="19"/>
        </w:rPr>
        <w:t xml:space="preserve"> and Contracts Informational Circular 13-02 for additional guidance regarding use of P-Cards </w:t>
      </w:r>
      <w:r w:rsidR="00C40D9D">
        <w:rPr>
          <w:rFonts w:ascii="Verdana" w:eastAsia="Times New Roman" w:hAnsi="Verdana" w:cs="Times New Roman"/>
          <w:color w:val="000000"/>
          <w:sz w:val="19"/>
          <w:szCs w:val="19"/>
        </w:rPr>
        <w:t xml:space="preserve">(Plastic) </w:t>
      </w:r>
      <w:r w:rsidR="00C266AC">
        <w:rPr>
          <w:rFonts w:ascii="Verdana" w:eastAsia="Times New Roman" w:hAnsi="Verdana" w:cs="Times New Roman"/>
          <w:color w:val="000000"/>
          <w:sz w:val="19"/>
          <w:szCs w:val="19"/>
        </w:rPr>
        <w:t xml:space="preserve">with the </w:t>
      </w:r>
      <w:r>
        <w:rPr>
          <w:rFonts w:ascii="Verdana" w:eastAsia="Times New Roman" w:hAnsi="Verdana" w:cs="Times New Roman"/>
          <w:color w:val="000000"/>
          <w:sz w:val="19"/>
          <w:szCs w:val="19"/>
        </w:rPr>
        <w:t>travel expense</w:t>
      </w:r>
      <w:r w:rsidR="00C266AC">
        <w:rPr>
          <w:rFonts w:ascii="Verdana" w:eastAsia="Times New Roman" w:hAnsi="Verdana" w:cs="Times New Roman"/>
          <w:color w:val="000000"/>
          <w:sz w:val="19"/>
          <w:szCs w:val="19"/>
        </w:rPr>
        <w:t xml:space="preserve"> option</w:t>
      </w:r>
      <w:r>
        <w:rPr>
          <w:rFonts w:ascii="Verdana" w:eastAsia="Times New Roman" w:hAnsi="Verdana" w:cs="Times New Roman"/>
          <w:color w:val="000000"/>
          <w:sz w:val="19"/>
          <w:szCs w:val="19"/>
        </w:rPr>
        <w:t>.</w:t>
      </w:r>
    </w:p>
    <w:p w:rsidR="00675E77" w:rsidRDefault="00675E77" w:rsidP="00675E77">
      <w:pPr>
        <w:pStyle w:val="ListParagraph"/>
        <w:spacing w:before="100" w:beforeAutospacing="1" w:after="100" w:afterAutospacing="1" w:line="240" w:lineRule="auto"/>
        <w:rPr>
          <w:rFonts w:ascii="Verdana" w:eastAsia="Times New Roman" w:hAnsi="Verdana" w:cs="Times New Roman"/>
          <w:color w:val="000000"/>
          <w:sz w:val="19"/>
          <w:szCs w:val="19"/>
        </w:rPr>
      </w:pPr>
    </w:p>
    <w:p w:rsidR="002368A4" w:rsidRDefault="002368A4"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In addition, the guidance provided in section</w:t>
      </w:r>
      <w:r w:rsidR="00825A6A">
        <w:rPr>
          <w:rFonts w:ascii="Verdana" w:eastAsia="Times New Roman" w:hAnsi="Verdana" w:cs="Times New Roman"/>
          <w:color w:val="000000"/>
          <w:sz w:val="19"/>
          <w:szCs w:val="19"/>
        </w:rPr>
        <w:t>s 2</w:t>
      </w:r>
      <w:r w:rsidR="004F1DBC">
        <w:rPr>
          <w:rFonts w:ascii="Verdana" w:eastAsia="Times New Roman" w:hAnsi="Verdana" w:cs="Times New Roman"/>
          <w:color w:val="000000"/>
          <w:sz w:val="19"/>
          <w:szCs w:val="19"/>
        </w:rPr>
        <w:t>1</w:t>
      </w:r>
      <w:r w:rsidR="00FC23D5">
        <w:rPr>
          <w:rFonts w:ascii="Verdana" w:eastAsia="Times New Roman" w:hAnsi="Verdana" w:cs="Times New Roman"/>
          <w:color w:val="000000"/>
          <w:sz w:val="19"/>
          <w:szCs w:val="19"/>
        </w:rPr>
        <w:t>0</w:t>
      </w:r>
      <w:r w:rsidR="00825A6A">
        <w:rPr>
          <w:rFonts w:ascii="Verdana" w:eastAsia="Times New Roman" w:hAnsi="Verdana" w:cs="Times New Roman"/>
          <w:color w:val="000000"/>
          <w:sz w:val="19"/>
          <w:szCs w:val="19"/>
        </w:rPr>
        <w:t xml:space="preserve"> and</w:t>
      </w:r>
      <w:r>
        <w:rPr>
          <w:rFonts w:ascii="Verdana" w:eastAsia="Times New Roman" w:hAnsi="Verdana" w:cs="Times New Roman"/>
          <w:color w:val="000000"/>
          <w:sz w:val="19"/>
          <w:szCs w:val="19"/>
        </w:rPr>
        <w:t xml:space="preserve"> 240 of this document also applies to P-Cards</w:t>
      </w:r>
      <w:r w:rsidR="00DC6216">
        <w:rPr>
          <w:rFonts w:ascii="Verdana" w:eastAsia="Times New Roman" w:hAnsi="Verdana" w:cs="Times New Roman"/>
          <w:color w:val="000000"/>
          <w:sz w:val="19"/>
          <w:szCs w:val="19"/>
        </w:rPr>
        <w:t xml:space="preserve"> (Plastic)</w:t>
      </w:r>
      <w:r>
        <w:rPr>
          <w:rFonts w:ascii="Verdana" w:eastAsia="Times New Roman" w:hAnsi="Verdana" w:cs="Times New Roman"/>
          <w:color w:val="000000"/>
          <w:sz w:val="19"/>
          <w:szCs w:val="19"/>
        </w:rPr>
        <w:t xml:space="preserve"> with the travel expense option.</w:t>
      </w:r>
    </w:p>
    <w:p w:rsidR="000A32EE" w:rsidRPr="000F6F69" w:rsidRDefault="000A32EE" w:rsidP="000A32EE">
      <w:pPr>
        <w:pStyle w:val="ListParagraph"/>
        <w:spacing w:before="100" w:beforeAutospacing="1" w:after="100" w:afterAutospacing="1" w:line="240" w:lineRule="auto"/>
        <w:rPr>
          <w:rFonts w:ascii="Verdana" w:eastAsia="Times New Roman" w:hAnsi="Verdana" w:cs="Times New Roman"/>
          <w:color w:val="000000"/>
          <w:sz w:val="19"/>
          <w:szCs w:val="19"/>
        </w:rPr>
      </w:pPr>
    </w:p>
    <w:p w:rsidR="002A6EE3" w:rsidRPr="000F6F69" w:rsidRDefault="002A6EE3" w:rsidP="00531122">
      <w:pPr>
        <w:pStyle w:val="ListParagraph"/>
        <w:numPr>
          <w:ilvl w:val="0"/>
          <w:numId w:val="16"/>
        </w:numPr>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 xml:space="preserve">In instances where one night's lodging must be prepaid as a condition of making lodging reservations for an employee, the one night's lodging prepayment may be charged to an agency P-Card </w:t>
      </w:r>
      <w:r w:rsidR="00147ED6">
        <w:rPr>
          <w:rFonts w:ascii="Verdana" w:eastAsia="Times New Roman" w:hAnsi="Verdana" w:cs="Times New Roman"/>
          <w:color w:val="000000"/>
          <w:sz w:val="19"/>
          <w:szCs w:val="19"/>
        </w:rPr>
        <w:t>(</w:t>
      </w:r>
      <w:r w:rsidR="008F1A21">
        <w:rPr>
          <w:rFonts w:ascii="Verdana" w:eastAsia="Times New Roman" w:hAnsi="Verdana" w:cs="Times New Roman"/>
          <w:color w:val="000000"/>
          <w:sz w:val="19"/>
          <w:szCs w:val="19"/>
        </w:rPr>
        <w:t>P</w:t>
      </w:r>
      <w:r w:rsidR="00147ED6">
        <w:rPr>
          <w:rFonts w:ascii="Verdana" w:eastAsia="Times New Roman" w:hAnsi="Verdana" w:cs="Times New Roman"/>
          <w:color w:val="000000"/>
          <w:sz w:val="19"/>
          <w:szCs w:val="19"/>
        </w:rPr>
        <w:t>lastic) with the travel expense</w:t>
      </w:r>
      <w:r w:rsidR="00720E06">
        <w:rPr>
          <w:rFonts w:ascii="Verdana" w:eastAsia="Times New Roman" w:hAnsi="Verdana" w:cs="Times New Roman"/>
          <w:color w:val="000000"/>
          <w:sz w:val="19"/>
          <w:szCs w:val="19"/>
        </w:rPr>
        <w:t xml:space="preserve"> option.</w:t>
      </w:r>
      <w:r w:rsidRPr="000F6F69">
        <w:rPr>
          <w:rFonts w:ascii="Verdana" w:eastAsia="Times New Roman" w:hAnsi="Verdana" w:cs="Times New Roman"/>
          <w:color w:val="000000"/>
          <w:sz w:val="19"/>
          <w:szCs w:val="19"/>
        </w:rPr>
        <w:t>.</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2" w:name="p230"/>
      <w:r w:rsidRPr="002A6EE3">
        <w:rPr>
          <w:rFonts w:ascii="Verdana" w:eastAsia="Times New Roman" w:hAnsi="Verdana" w:cs="Times New Roman"/>
          <w:b/>
          <w:bCs/>
          <w:color w:val="000000"/>
          <w:sz w:val="20"/>
          <w:szCs w:val="20"/>
        </w:rPr>
        <w:t>230</w:t>
      </w:r>
      <w:bookmarkEnd w:id="12"/>
      <w:r w:rsidRPr="002A6EE3">
        <w:rPr>
          <w:rFonts w:ascii="Verdana" w:eastAsia="Times New Roman" w:hAnsi="Verdana" w:cs="Times New Roman"/>
          <w:b/>
          <w:bCs/>
          <w:color w:val="000000"/>
          <w:sz w:val="20"/>
          <w:szCs w:val="20"/>
        </w:rPr>
        <w:t xml:space="preserve"> P-Card Contract Accounts (Cardless Accounts)</w:t>
      </w:r>
    </w:p>
    <w:p w:rsidR="005D34E1" w:rsidRPr="000F6F69" w:rsidRDefault="002A6EE3" w:rsidP="002A6EE3">
      <w:pPr>
        <w:spacing w:before="100" w:beforeAutospacing="1" w:after="100" w:afterAutospacing="1" w:line="240" w:lineRule="auto"/>
        <w:rPr>
          <w:rFonts w:ascii="Verdana" w:eastAsia="Times New Roman" w:hAnsi="Verdana" w:cs="Times New Roman"/>
          <w:b/>
          <w:color w:val="000000"/>
          <w:sz w:val="19"/>
          <w:szCs w:val="19"/>
        </w:rPr>
      </w:pPr>
      <w:r w:rsidRPr="002A6EE3">
        <w:rPr>
          <w:rFonts w:ascii="Verdana" w:eastAsia="Times New Roman" w:hAnsi="Verdana" w:cs="Times New Roman"/>
          <w:color w:val="000000"/>
          <w:sz w:val="19"/>
          <w:szCs w:val="19"/>
        </w:rPr>
        <w:t xml:space="preserve">Contract Accounts are established to purchase only those commodities, capital items and contractual services (as specified in Section 210) included on statewide open-end contracts </w:t>
      </w:r>
      <w:r w:rsidR="002C74D7" w:rsidRPr="000F6F69">
        <w:rPr>
          <w:rFonts w:ascii="Verdana" w:eastAsia="Times New Roman" w:hAnsi="Verdana" w:cs="Times New Roman"/>
          <w:b/>
          <w:color w:val="000000"/>
          <w:sz w:val="19"/>
          <w:szCs w:val="19"/>
        </w:rPr>
        <w:t>(</w:t>
      </w:r>
      <w:r w:rsidR="008922A5">
        <w:rPr>
          <w:rFonts w:ascii="Verdana" w:eastAsia="Times New Roman" w:hAnsi="Verdana" w:cs="Times New Roman"/>
          <w:b/>
          <w:color w:val="000000"/>
          <w:sz w:val="19"/>
          <w:szCs w:val="19"/>
        </w:rPr>
        <w:t xml:space="preserve">only </w:t>
      </w:r>
      <w:r w:rsidR="00FB04C0" w:rsidRPr="000F6F69">
        <w:rPr>
          <w:rFonts w:ascii="Verdana" w:eastAsia="Times New Roman" w:hAnsi="Verdana" w:cs="Times New Roman"/>
          <w:b/>
          <w:color w:val="000000"/>
          <w:sz w:val="19"/>
          <w:szCs w:val="19"/>
        </w:rPr>
        <w:t xml:space="preserve">if the name of a procurement officer from </w:t>
      </w:r>
      <w:r w:rsidR="002E22C1">
        <w:rPr>
          <w:rFonts w:ascii="Verdana" w:eastAsia="Times New Roman" w:hAnsi="Verdana" w:cs="Times New Roman"/>
          <w:b/>
          <w:color w:val="000000"/>
          <w:sz w:val="19"/>
          <w:szCs w:val="19"/>
        </w:rPr>
        <w:t>P</w:t>
      </w:r>
      <w:r w:rsidR="00FB04C0" w:rsidRPr="000F6F69">
        <w:rPr>
          <w:rFonts w:ascii="Verdana" w:eastAsia="Times New Roman" w:hAnsi="Verdana" w:cs="Times New Roman"/>
          <w:b/>
          <w:color w:val="000000"/>
          <w:sz w:val="19"/>
          <w:szCs w:val="19"/>
        </w:rPr>
        <w:t>rocurement and Contracts is referenced in the contract)</w:t>
      </w:r>
      <w:r w:rsidR="00FB04C0">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and items offered in the state use catalog (State of Kansas Products and Services Catalog</w:t>
      </w:r>
      <w:r w:rsidR="002C74D7">
        <w:rPr>
          <w:rFonts w:ascii="Verdana" w:eastAsia="Times New Roman" w:hAnsi="Verdana" w:cs="Times New Roman"/>
          <w:color w:val="000000"/>
          <w:sz w:val="19"/>
          <w:szCs w:val="19"/>
        </w:rPr>
        <w:t>)</w:t>
      </w:r>
      <w:r w:rsidRPr="002A6EE3">
        <w:rPr>
          <w:rFonts w:ascii="Verdana" w:eastAsia="Times New Roman" w:hAnsi="Verdana" w:cs="Times New Roman"/>
          <w:color w:val="000000"/>
          <w:sz w:val="19"/>
          <w:szCs w:val="19"/>
        </w:rPr>
        <w:t>.</w:t>
      </w:r>
      <w:r w:rsidR="005D34E1">
        <w:rPr>
          <w:rFonts w:ascii="Verdana" w:eastAsia="Times New Roman" w:hAnsi="Verdana" w:cs="Times New Roman"/>
          <w:color w:val="000000"/>
          <w:sz w:val="19"/>
          <w:szCs w:val="19"/>
        </w:rPr>
        <w:t xml:space="preserve">  </w:t>
      </w:r>
      <w:r w:rsidR="005D34E1" w:rsidRPr="000F6F69">
        <w:rPr>
          <w:rFonts w:ascii="Verdana" w:eastAsia="Times New Roman" w:hAnsi="Verdana" w:cs="Times New Roman"/>
          <w:b/>
          <w:color w:val="000000"/>
          <w:sz w:val="19"/>
          <w:szCs w:val="19"/>
        </w:rPr>
        <w:t xml:space="preserve">If the name of a procurement officer from Procurement and Contracts is not listed in </w:t>
      </w:r>
      <w:r w:rsidR="006D0E45" w:rsidRPr="000F6F69">
        <w:rPr>
          <w:rFonts w:ascii="Verdana" w:eastAsia="Times New Roman" w:hAnsi="Verdana" w:cs="Times New Roman"/>
          <w:b/>
          <w:color w:val="000000"/>
          <w:sz w:val="19"/>
          <w:szCs w:val="19"/>
        </w:rPr>
        <w:t>a</w:t>
      </w:r>
      <w:r w:rsidR="005D34E1" w:rsidRPr="000F6F69">
        <w:rPr>
          <w:rFonts w:ascii="Verdana" w:eastAsia="Times New Roman" w:hAnsi="Verdana" w:cs="Times New Roman"/>
          <w:b/>
          <w:color w:val="000000"/>
          <w:sz w:val="19"/>
          <w:szCs w:val="19"/>
        </w:rPr>
        <w:t xml:space="preserve"> contract, purchases from that contract vendor shall not be made with Cardless Contract Accounts.</w:t>
      </w:r>
      <w:r w:rsidRPr="000F6F69">
        <w:rPr>
          <w:rFonts w:ascii="Verdana" w:eastAsia="Times New Roman" w:hAnsi="Verdana" w:cs="Times New Roman"/>
          <w:b/>
          <w:color w:val="000000"/>
          <w:sz w:val="19"/>
          <w:szCs w:val="19"/>
        </w:rPr>
        <w:t xml:space="preserve"> </w:t>
      </w:r>
    </w:p>
    <w:p w:rsidR="00703715" w:rsidRDefault="002A6EE3"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lastRenderedPageBreak/>
        <w:t xml:space="preserve">Items not included on statewide open-end contracts </w:t>
      </w:r>
      <w:r w:rsidR="001B411D" w:rsidRPr="000F6F69">
        <w:rPr>
          <w:rFonts w:ascii="Verdana" w:eastAsia="Times New Roman" w:hAnsi="Verdana" w:cs="Times New Roman"/>
          <w:color w:val="000000"/>
          <w:sz w:val="19"/>
          <w:szCs w:val="19"/>
        </w:rPr>
        <w:t xml:space="preserve">and the state use catalog </w:t>
      </w:r>
      <w:r w:rsidRPr="000F6F69">
        <w:rPr>
          <w:rFonts w:ascii="Verdana" w:eastAsia="Times New Roman" w:hAnsi="Verdana" w:cs="Times New Roman"/>
          <w:color w:val="000000"/>
          <w:sz w:val="19"/>
          <w:szCs w:val="19"/>
        </w:rPr>
        <w:t xml:space="preserve">shall not be purchased with Contract Accounts. </w:t>
      </w:r>
    </w:p>
    <w:p w:rsidR="002C62FE" w:rsidRDefault="002C62FE" w:rsidP="002C62FE">
      <w:pPr>
        <w:pStyle w:val="ListParagraph"/>
        <w:spacing w:before="100" w:beforeAutospacing="1" w:after="100" w:afterAutospacing="1" w:line="240" w:lineRule="auto"/>
        <w:rPr>
          <w:rFonts w:ascii="Verdana" w:eastAsia="Times New Roman" w:hAnsi="Verdana" w:cs="Times New Roman"/>
          <w:color w:val="000000"/>
          <w:sz w:val="19"/>
          <w:szCs w:val="19"/>
        </w:rPr>
      </w:pPr>
    </w:p>
    <w:p w:rsidR="002C62FE" w:rsidRDefault="002A6EE3"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 xml:space="preserve">Transaction limits </w:t>
      </w:r>
      <w:r w:rsidR="00DC00E0" w:rsidRPr="000F6F69">
        <w:rPr>
          <w:rFonts w:ascii="Verdana" w:eastAsia="Times New Roman" w:hAnsi="Verdana" w:cs="Times New Roman"/>
          <w:color w:val="000000"/>
          <w:sz w:val="19"/>
          <w:szCs w:val="19"/>
        </w:rPr>
        <w:t xml:space="preserve">may exceed $5,000 and </w:t>
      </w:r>
      <w:r w:rsidRPr="000F6F69">
        <w:rPr>
          <w:rFonts w:ascii="Verdana" w:eastAsia="Times New Roman" w:hAnsi="Verdana" w:cs="Times New Roman"/>
          <w:color w:val="000000"/>
          <w:sz w:val="19"/>
          <w:szCs w:val="19"/>
        </w:rPr>
        <w:t>shall be negotiated with UMB Bank.</w:t>
      </w:r>
    </w:p>
    <w:p w:rsidR="00703715" w:rsidRDefault="002A6EE3" w:rsidP="002C62FE">
      <w:pPr>
        <w:pStyle w:val="ListParagraph"/>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 xml:space="preserve"> </w:t>
      </w:r>
    </w:p>
    <w:p w:rsidR="002A6EE3" w:rsidRDefault="002A6EE3"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Billing cycle limits should initially be set no higher than $10,000, unless historical usage justifies higher limits.</w:t>
      </w:r>
    </w:p>
    <w:p w:rsidR="002C62FE" w:rsidRPr="000F6F69" w:rsidRDefault="002C62FE" w:rsidP="002C62FE">
      <w:pPr>
        <w:pStyle w:val="ListParagraph"/>
        <w:spacing w:before="100" w:beforeAutospacing="1" w:after="100" w:afterAutospacing="1" w:line="240" w:lineRule="auto"/>
        <w:rPr>
          <w:rFonts w:ascii="Verdana" w:eastAsia="Times New Roman" w:hAnsi="Verdana" w:cs="Times New Roman"/>
          <w:color w:val="000000"/>
          <w:sz w:val="19"/>
          <w:szCs w:val="19"/>
        </w:rPr>
      </w:pPr>
    </w:p>
    <w:p w:rsidR="00D65B45" w:rsidRPr="000F6F69" w:rsidRDefault="00D65B45" w:rsidP="00531122">
      <w:pPr>
        <w:pStyle w:val="ListParagraph"/>
        <w:numPr>
          <w:ilvl w:val="3"/>
          <w:numId w:val="2"/>
        </w:numPr>
        <w:spacing w:before="100" w:beforeAutospacing="1" w:after="100" w:afterAutospacing="1" w:line="240" w:lineRule="auto"/>
        <w:ind w:left="720"/>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Contract Accounts sh</w:t>
      </w:r>
      <w:r w:rsidR="002E4FE8" w:rsidRPr="000F6F69">
        <w:rPr>
          <w:rFonts w:ascii="Verdana" w:eastAsia="Times New Roman" w:hAnsi="Verdana" w:cs="Times New Roman"/>
          <w:b/>
          <w:color w:val="000000"/>
          <w:sz w:val="19"/>
          <w:szCs w:val="19"/>
        </w:rPr>
        <w:t>all</w:t>
      </w:r>
      <w:r w:rsidRPr="000F6F69">
        <w:rPr>
          <w:rFonts w:ascii="Verdana" w:eastAsia="Times New Roman" w:hAnsi="Verdana" w:cs="Times New Roman"/>
          <w:b/>
          <w:color w:val="000000"/>
          <w:sz w:val="19"/>
          <w:szCs w:val="19"/>
        </w:rPr>
        <w:t xml:space="preserve"> always be issued in the name of an individual.</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3" w:name="p240"/>
      <w:r w:rsidRPr="002A6EE3">
        <w:rPr>
          <w:rFonts w:ascii="Verdana" w:eastAsia="Times New Roman" w:hAnsi="Verdana" w:cs="Times New Roman"/>
          <w:b/>
          <w:bCs/>
          <w:color w:val="000000"/>
          <w:sz w:val="20"/>
          <w:szCs w:val="20"/>
        </w:rPr>
        <w:t>240</w:t>
      </w:r>
      <w:bookmarkEnd w:id="13"/>
      <w:r w:rsidRPr="002A6EE3">
        <w:rPr>
          <w:rFonts w:ascii="Verdana" w:eastAsia="Times New Roman" w:hAnsi="Verdana" w:cs="Times New Roman"/>
          <w:b/>
          <w:bCs/>
          <w:color w:val="000000"/>
          <w:sz w:val="20"/>
          <w:szCs w:val="20"/>
        </w:rPr>
        <w:t xml:space="preserve"> P-Card Travel Accounts (Cardless Accounts)</w:t>
      </w:r>
    </w:p>
    <w:p w:rsidR="002A6EE3" w:rsidRDefault="002A6EE3" w:rsidP="002A6EE3">
      <w:pPr>
        <w:spacing w:before="100" w:beforeAutospacing="1" w:after="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Agencies are authorized to establish one central P-Card Travel Account (cardless VISA account) or one P-Card Travel Account at each significant business unit level for the payment of </w:t>
      </w:r>
      <w:r w:rsidR="00A6698D">
        <w:rPr>
          <w:rFonts w:ascii="Verdana" w:eastAsia="Times New Roman" w:hAnsi="Verdana" w:cs="Times New Roman"/>
          <w:color w:val="000000"/>
          <w:sz w:val="19"/>
          <w:szCs w:val="19"/>
        </w:rPr>
        <w:t xml:space="preserve">lodging, </w:t>
      </w:r>
      <w:r w:rsidRPr="002A6EE3">
        <w:rPr>
          <w:rFonts w:ascii="Verdana" w:eastAsia="Times New Roman" w:hAnsi="Verdana" w:cs="Times New Roman"/>
          <w:color w:val="000000"/>
          <w:sz w:val="19"/>
          <w:szCs w:val="19"/>
        </w:rPr>
        <w:t xml:space="preserve">conference registration fees, airfare and car rentals for employee travel on state business. </w:t>
      </w:r>
    </w:p>
    <w:p w:rsidR="001C42FA" w:rsidRDefault="001C42FA" w:rsidP="002A6EE3">
      <w:pPr>
        <w:spacing w:before="100" w:beforeAutospacing="1" w:after="0" w:line="240" w:lineRule="auto"/>
        <w:rPr>
          <w:rFonts w:ascii="Verdana" w:eastAsia="Times New Roman" w:hAnsi="Verdana" w:cs="Times New Roman"/>
          <w:color w:val="000000"/>
          <w:sz w:val="19"/>
          <w:szCs w:val="19"/>
        </w:rPr>
      </w:pPr>
    </w:p>
    <w:p w:rsidR="00665BD7" w:rsidRDefault="00665BD7" w:rsidP="00531122">
      <w:pPr>
        <w:pStyle w:val="ListParagraph"/>
        <w:numPr>
          <w:ilvl w:val="0"/>
          <w:numId w:val="18"/>
        </w:numPr>
        <w:spacing w:after="100" w:afterAutospacing="1" w:line="240" w:lineRule="auto"/>
        <w:ind w:left="1440"/>
        <w:rPr>
          <w:rFonts w:ascii="Verdana" w:eastAsia="Times New Roman" w:hAnsi="Verdana" w:cs="Times New Roman"/>
          <w:color w:val="000000"/>
          <w:sz w:val="19"/>
          <w:szCs w:val="19"/>
        </w:rPr>
      </w:pPr>
      <w:r w:rsidRPr="000F6F69">
        <w:rPr>
          <w:rFonts w:ascii="Verdana" w:eastAsia="Times New Roman" w:hAnsi="Verdana" w:cs="Times New Roman"/>
          <w:b/>
          <w:color w:val="000000"/>
          <w:sz w:val="19"/>
          <w:szCs w:val="19"/>
        </w:rPr>
        <w:t>Meals</w:t>
      </w:r>
      <w:r w:rsidR="007D6FA6">
        <w:rPr>
          <w:rFonts w:ascii="Verdana" w:eastAsia="Times New Roman" w:hAnsi="Verdana" w:cs="Times New Roman"/>
          <w:b/>
          <w:color w:val="000000"/>
          <w:sz w:val="19"/>
          <w:szCs w:val="19"/>
        </w:rPr>
        <w:t xml:space="preserve"> are prohibited P-Card transactions.  R</w:t>
      </w:r>
      <w:r w:rsidR="00C24A04" w:rsidRPr="000F6F69">
        <w:rPr>
          <w:rFonts w:ascii="Verdana" w:eastAsia="Times New Roman" w:hAnsi="Verdana" w:cs="Times New Roman"/>
          <w:b/>
          <w:color w:val="000000"/>
          <w:sz w:val="19"/>
          <w:szCs w:val="19"/>
        </w:rPr>
        <w:t xml:space="preserve">oom service, personal phone calls, movies, laundry and any other </w:t>
      </w:r>
      <w:r w:rsidRPr="000F6F69">
        <w:rPr>
          <w:rFonts w:ascii="Verdana" w:eastAsia="Times New Roman" w:hAnsi="Verdana" w:cs="Times New Roman"/>
          <w:b/>
          <w:color w:val="000000"/>
          <w:sz w:val="19"/>
          <w:szCs w:val="19"/>
        </w:rPr>
        <w:t xml:space="preserve">miscellaneous personal expenses, and any charges not considered reimbursable under the State Travel Expense guidelines are </w:t>
      </w:r>
      <w:r w:rsidR="001341B3">
        <w:rPr>
          <w:rFonts w:ascii="Verdana" w:eastAsia="Times New Roman" w:hAnsi="Verdana" w:cs="Times New Roman"/>
          <w:b/>
          <w:color w:val="000000"/>
          <w:sz w:val="19"/>
          <w:szCs w:val="19"/>
        </w:rPr>
        <w:t xml:space="preserve">also </w:t>
      </w:r>
      <w:r w:rsidRPr="000F6F69">
        <w:rPr>
          <w:rFonts w:ascii="Verdana" w:eastAsia="Times New Roman" w:hAnsi="Verdana" w:cs="Times New Roman"/>
          <w:b/>
          <w:color w:val="000000"/>
          <w:sz w:val="19"/>
          <w:szCs w:val="19"/>
        </w:rPr>
        <w:t xml:space="preserve">prohibited </w:t>
      </w:r>
      <w:r w:rsidR="00EB2359" w:rsidRPr="000F6F69">
        <w:rPr>
          <w:rFonts w:ascii="Verdana" w:eastAsia="Times New Roman" w:hAnsi="Verdana" w:cs="Times New Roman"/>
          <w:b/>
          <w:color w:val="000000"/>
          <w:sz w:val="19"/>
          <w:szCs w:val="19"/>
        </w:rPr>
        <w:t xml:space="preserve">purchases for </w:t>
      </w:r>
      <w:r w:rsidRPr="000F6F69">
        <w:rPr>
          <w:rFonts w:ascii="Verdana" w:eastAsia="Times New Roman" w:hAnsi="Verdana" w:cs="Times New Roman"/>
          <w:b/>
          <w:color w:val="000000"/>
          <w:sz w:val="19"/>
          <w:szCs w:val="19"/>
        </w:rPr>
        <w:t xml:space="preserve">P-Card </w:t>
      </w:r>
      <w:r w:rsidR="00EB2359" w:rsidRPr="000F6F69">
        <w:rPr>
          <w:rFonts w:ascii="Verdana" w:eastAsia="Times New Roman" w:hAnsi="Verdana" w:cs="Times New Roman"/>
          <w:b/>
          <w:color w:val="000000"/>
          <w:sz w:val="19"/>
          <w:szCs w:val="19"/>
        </w:rPr>
        <w:t>Travel Accounts</w:t>
      </w:r>
      <w:r w:rsidRPr="000F6F69">
        <w:rPr>
          <w:rFonts w:ascii="Verdana" w:eastAsia="Times New Roman" w:hAnsi="Verdana" w:cs="Times New Roman"/>
          <w:b/>
          <w:color w:val="000000"/>
          <w:sz w:val="19"/>
          <w:szCs w:val="19"/>
        </w:rPr>
        <w:t xml:space="preserve">. </w:t>
      </w:r>
      <w:r w:rsidRPr="000F6F69">
        <w:rPr>
          <w:rFonts w:ascii="Verdana" w:eastAsia="Times New Roman" w:hAnsi="Verdana" w:cs="Times New Roman"/>
          <w:color w:val="000000"/>
          <w:sz w:val="19"/>
          <w:szCs w:val="19"/>
        </w:rPr>
        <w:t xml:space="preserve"> Refer to Procurement and Contracts Informational Circular 13-02 </w:t>
      </w:r>
      <w:r w:rsidR="001D50A2">
        <w:rPr>
          <w:rFonts w:ascii="Verdana" w:eastAsia="Times New Roman" w:hAnsi="Verdana" w:cs="Times New Roman"/>
          <w:color w:val="000000"/>
          <w:sz w:val="19"/>
          <w:szCs w:val="19"/>
        </w:rPr>
        <w:t xml:space="preserve">and Section 220 of this document </w:t>
      </w:r>
      <w:r w:rsidRPr="000F6F69">
        <w:rPr>
          <w:rFonts w:ascii="Verdana" w:eastAsia="Times New Roman" w:hAnsi="Verdana" w:cs="Times New Roman"/>
          <w:color w:val="000000"/>
          <w:sz w:val="19"/>
          <w:szCs w:val="19"/>
        </w:rPr>
        <w:t>for additional guidance regarding the use of P-Cards for travel expenses.</w:t>
      </w:r>
    </w:p>
    <w:p w:rsidR="001C42FA" w:rsidRPr="000F6F69" w:rsidRDefault="001C42FA" w:rsidP="001C42FA">
      <w:pPr>
        <w:pStyle w:val="ListParagraph"/>
        <w:spacing w:after="100" w:afterAutospacing="1" w:line="240" w:lineRule="auto"/>
        <w:ind w:left="1440"/>
        <w:rPr>
          <w:rFonts w:ascii="Verdana" w:eastAsia="Times New Roman" w:hAnsi="Verdana" w:cs="Times New Roman"/>
          <w:color w:val="000000"/>
          <w:sz w:val="19"/>
          <w:szCs w:val="19"/>
        </w:rPr>
      </w:pPr>
    </w:p>
    <w:p w:rsidR="002A6EE3" w:rsidRPr="001C42FA" w:rsidRDefault="002A6EE3" w:rsidP="00531122">
      <w:pPr>
        <w:pStyle w:val="ListParagraph"/>
        <w:numPr>
          <w:ilvl w:val="0"/>
          <w:numId w:val="18"/>
        </w:numPr>
        <w:tabs>
          <w:tab w:val="left" w:pos="1440"/>
        </w:tabs>
        <w:spacing w:before="100" w:beforeAutospacing="1" w:after="100" w:afterAutospacing="1" w:line="240" w:lineRule="auto"/>
        <w:ind w:left="1440"/>
        <w:rPr>
          <w:rFonts w:ascii="Verdana" w:eastAsia="Times New Roman" w:hAnsi="Verdana" w:cs="Times New Roman"/>
          <w:color w:val="000000"/>
          <w:sz w:val="19"/>
          <w:szCs w:val="19"/>
        </w:rPr>
      </w:pPr>
      <w:r w:rsidRPr="001C42FA">
        <w:rPr>
          <w:rFonts w:ascii="Verdana" w:eastAsia="Times New Roman" w:hAnsi="Verdana" w:cs="Times New Roman"/>
          <w:color w:val="000000"/>
          <w:sz w:val="19"/>
          <w:szCs w:val="19"/>
        </w:rPr>
        <w:t xml:space="preserve">Billing cycle limits shall be negotiated with UMB Bank and should initially be set no higher than $10,000, unless historical usage justifies higher limits. </w:t>
      </w:r>
    </w:p>
    <w:p w:rsidR="002A6EE3" w:rsidRDefault="002A6EE3" w:rsidP="001C42FA">
      <w:pPr>
        <w:tabs>
          <w:tab w:val="left" w:pos="1440"/>
        </w:tabs>
        <w:spacing w:before="100" w:beforeAutospacing="1" w:after="0" w:line="240" w:lineRule="auto"/>
        <w:ind w:left="144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 </w:t>
      </w:r>
      <w:r w:rsidR="00701F3C">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 xml:space="preserve">The use of P-Card Travel Accounts is restricted to travel for state business, i.e., the P-Card Travel Account shall not be used for personal travel. </w:t>
      </w:r>
    </w:p>
    <w:p w:rsidR="00465DE3" w:rsidRPr="000F6F69" w:rsidRDefault="00465DE3" w:rsidP="00531122">
      <w:pPr>
        <w:pStyle w:val="ListParagraph"/>
        <w:numPr>
          <w:ilvl w:val="0"/>
          <w:numId w:val="17"/>
        </w:numPr>
        <w:spacing w:before="100" w:beforeAutospacing="1" w:after="0" w:line="240" w:lineRule="auto"/>
        <w:ind w:left="1440"/>
        <w:rPr>
          <w:rFonts w:ascii="Verdana" w:eastAsia="Times New Roman" w:hAnsi="Verdana" w:cs="Times New Roman"/>
          <w:color w:val="000000"/>
          <w:sz w:val="19"/>
          <w:szCs w:val="19"/>
        </w:rPr>
      </w:pPr>
      <w:r>
        <w:rPr>
          <w:rFonts w:ascii="Verdana" w:eastAsia="Times New Roman" w:hAnsi="Verdana" w:cs="Times New Roman"/>
          <w:color w:val="000000"/>
          <w:sz w:val="19"/>
          <w:szCs w:val="19"/>
        </w:rPr>
        <w:t>P-Card Travel Accounts are not required to be issued in the name of an individual.</w:t>
      </w:r>
    </w:p>
    <w:p w:rsidR="00665BD7" w:rsidRPr="002A6EE3" w:rsidRDefault="00665BD7" w:rsidP="002A6EE3">
      <w:pPr>
        <w:spacing w:before="100" w:beforeAutospacing="1" w:after="0" w:line="240" w:lineRule="auto"/>
        <w:rPr>
          <w:rFonts w:ascii="Verdana" w:eastAsia="Times New Roman" w:hAnsi="Verdana" w:cs="Times New Roman"/>
          <w:color w:val="000000"/>
          <w:sz w:val="19"/>
          <w:szCs w:val="19"/>
        </w:rPr>
      </w:pPr>
    </w:p>
    <w:p w:rsidR="002A6EE3" w:rsidRPr="002A6EE3" w:rsidRDefault="002A6EE3" w:rsidP="000F6F69">
      <w:pPr>
        <w:spacing w:after="100" w:afterAutospacing="1" w:line="240" w:lineRule="auto"/>
        <w:ind w:left="72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A. Travel Tickets</w:t>
      </w:r>
    </w:p>
    <w:p w:rsidR="002A6EE3" w:rsidRPr="002A6EE3" w:rsidRDefault="00EB0756" w:rsidP="000F6F69">
      <w:pPr>
        <w:spacing w:before="100" w:beforeAutospacing="1" w:after="100" w:afterAutospacing="1"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1.</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Use of the P-Card Travel Account</w:t>
      </w:r>
      <w:r w:rsidR="00352A0D">
        <w:rPr>
          <w:rFonts w:ascii="Verdana" w:eastAsia="Times New Roman" w:hAnsi="Verdana" w:cs="Times New Roman"/>
          <w:color w:val="000000"/>
          <w:sz w:val="19"/>
          <w:szCs w:val="19"/>
        </w:rPr>
        <w:t>, or a P-Card (P</w:t>
      </w:r>
      <w:r w:rsidR="00465DE3">
        <w:rPr>
          <w:rFonts w:ascii="Verdana" w:eastAsia="Times New Roman" w:hAnsi="Verdana" w:cs="Times New Roman"/>
          <w:color w:val="000000"/>
          <w:sz w:val="19"/>
          <w:szCs w:val="19"/>
        </w:rPr>
        <w:t>lastic) with the travel expense option,</w:t>
      </w:r>
      <w:r w:rsidR="002A6EE3" w:rsidRPr="002A6EE3">
        <w:rPr>
          <w:rFonts w:ascii="Verdana" w:eastAsia="Times New Roman" w:hAnsi="Verdana" w:cs="Times New Roman"/>
          <w:color w:val="000000"/>
          <w:sz w:val="19"/>
          <w:szCs w:val="19"/>
        </w:rPr>
        <w:t xml:space="preserve"> is mandatory for the purchase of all airline travel and optional for rail travel made through the State’s contractor for Travel Agency Management Services. Use of the P-Card Travel Account is optional for purchases of all air and rail tickets not made through the State’s contractor for Travel Agency Management Services. </w:t>
      </w:r>
    </w:p>
    <w:p w:rsidR="002A6EE3" w:rsidRPr="002A6EE3" w:rsidRDefault="00A917A4" w:rsidP="000F6F69">
      <w:pPr>
        <w:spacing w:before="100" w:beforeAutospacing="1" w:after="100" w:afterAutospacing="1"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2. </w:t>
      </w:r>
      <w:r w:rsidR="00267CC0">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In order for agency employees to use the P-Card Travel Account to purchase airfare through the contract vendor for Travel Agency Management Services, the agency must first provide the account </w:t>
      </w:r>
      <w:r w:rsidR="0000243B" w:rsidRPr="002A6EE3">
        <w:rPr>
          <w:rFonts w:ascii="Verdana" w:eastAsia="Times New Roman" w:hAnsi="Verdana" w:cs="Times New Roman"/>
          <w:color w:val="000000"/>
          <w:sz w:val="19"/>
          <w:szCs w:val="19"/>
        </w:rPr>
        <w:t>number</w:t>
      </w:r>
      <w:r w:rsidR="0000243B">
        <w:rPr>
          <w:rFonts w:ascii="Verdana" w:eastAsia="Times New Roman" w:hAnsi="Verdana" w:cs="Times New Roman"/>
          <w:color w:val="000000"/>
          <w:sz w:val="19"/>
          <w:szCs w:val="19"/>
        </w:rPr>
        <w:t xml:space="preserve"> and</w:t>
      </w:r>
      <w:r w:rsidR="002A6EE3" w:rsidRPr="002A6EE3">
        <w:rPr>
          <w:rFonts w:ascii="Verdana" w:eastAsia="Times New Roman" w:hAnsi="Verdana" w:cs="Times New Roman"/>
          <w:color w:val="000000"/>
          <w:sz w:val="19"/>
          <w:szCs w:val="19"/>
        </w:rPr>
        <w:t xml:space="preserve"> expiration date to the contract vendor.</w:t>
      </w:r>
    </w:p>
    <w:p w:rsidR="002A6EE3" w:rsidRPr="000F6F69" w:rsidRDefault="004F6E89" w:rsidP="000F6F69">
      <w:pPr>
        <w:pStyle w:val="ListParagraph"/>
        <w:spacing w:before="100" w:beforeAutospacing="1" w:after="100" w:afterAutospacing="1"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sidR="00267CC0">
        <w:rPr>
          <w:rFonts w:ascii="Verdana" w:eastAsia="Times New Roman" w:hAnsi="Verdana" w:cs="Times New Roman"/>
          <w:color w:val="000000"/>
          <w:sz w:val="19"/>
          <w:szCs w:val="19"/>
        </w:rPr>
        <w:tab/>
      </w:r>
      <w:r w:rsidR="002A6EE3" w:rsidRPr="000F6F69">
        <w:rPr>
          <w:rFonts w:ascii="Verdana" w:eastAsia="Times New Roman" w:hAnsi="Verdana" w:cs="Times New Roman"/>
          <w:color w:val="000000"/>
          <w:sz w:val="19"/>
          <w:szCs w:val="19"/>
        </w:rPr>
        <w:t>As travelers are making reservations through ticket outlets other than the State's contractor for Travel Agency Management Services, they need to be aware that air carriers have varying policies regarding the presentation of the actual credit card used to purchase airfare at the airport.</w:t>
      </w:r>
    </w:p>
    <w:p w:rsidR="00030C09" w:rsidRPr="00030C09" w:rsidRDefault="00030C09" w:rsidP="00531122">
      <w:pPr>
        <w:pStyle w:val="ListParagraph"/>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030C09">
        <w:rPr>
          <w:rFonts w:ascii="Verdana" w:eastAsia="Times New Roman" w:hAnsi="Verdana" w:cs="Times New Roman"/>
          <w:color w:val="000000"/>
          <w:sz w:val="19"/>
          <w:szCs w:val="19"/>
        </w:rPr>
        <w:lastRenderedPageBreak/>
        <w:t xml:space="preserve">Baggage insurance ($1,250) is provided to employees if tickets are purchased with a P-Card Travel Account or </w:t>
      </w:r>
      <w:r w:rsidR="007B12D1">
        <w:rPr>
          <w:rFonts w:ascii="Verdana" w:eastAsia="Times New Roman" w:hAnsi="Verdana" w:cs="Times New Roman"/>
          <w:color w:val="000000"/>
          <w:sz w:val="19"/>
          <w:szCs w:val="19"/>
        </w:rPr>
        <w:t xml:space="preserve">with </w:t>
      </w:r>
      <w:r w:rsidRPr="00030C09">
        <w:rPr>
          <w:rFonts w:ascii="Verdana" w:eastAsia="Times New Roman" w:hAnsi="Verdana" w:cs="Times New Roman"/>
          <w:color w:val="000000"/>
          <w:sz w:val="19"/>
          <w:szCs w:val="19"/>
        </w:rPr>
        <w:t xml:space="preserve">a P-Card (Plastic) with the travel expense option. </w:t>
      </w:r>
      <w:r w:rsidRPr="00030C09" w:rsidDel="008C056B">
        <w:rPr>
          <w:rFonts w:ascii="Verdana" w:eastAsia="Times New Roman" w:hAnsi="Verdana" w:cs="Times New Roman"/>
          <w:color w:val="000000"/>
          <w:sz w:val="19"/>
          <w:szCs w:val="19"/>
        </w:rPr>
        <w:t xml:space="preserve"> </w:t>
      </w:r>
    </w:p>
    <w:p w:rsidR="00030C09" w:rsidRDefault="00030C09" w:rsidP="000F6F69">
      <w:pPr>
        <w:pStyle w:val="ListParagraph"/>
        <w:spacing w:before="100" w:beforeAutospacing="1" w:after="100" w:afterAutospacing="1" w:line="240" w:lineRule="auto"/>
        <w:rPr>
          <w:rFonts w:ascii="Verdana" w:eastAsia="Times New Roman" w:hAnsi="Verdana" w:cs="Times New Roman"/>
          <w:color w:val="000000"/>
          <w:sz w:val="19"/>
          <w:szCs w:val="19"/>
        </w:rPr>
      </w:pPr>
    </w:p>
    <w:p w:rsidR="002A6EE3" w:rsidRPr="002A6EE3" w:rsidRDefault="002A6EE3" w:rsidP="00531122">
      <w:pPr>
        <w:pStyle w:val="ListParagraph"/>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Flight insurance is provided to State employees if tickets are purchased with </w:t>
      </w:r>
      <w:r w:rsidR="008C056B">
        <w:rPr>
          <w:rFonts w:ascii="Verdana" w:eastAsia="Times New Roman" w:hAnsi="Verdana" w:cs="Times New Roman"/>
          <w:color w:val="000000"/>
          <w:sz w:val="19"/>
          <w:szCs w:val="19"/>
        </w:rPr>
        <w:t>a</w:t>
      </w:r>
      <w:r w:rsidRPr="002A6EE3">
        <w:rPr>
          <w:rFonts w:ascii="Verdana" w:eastAsia="Times New Roman" w:hAnsi="Verdana" w:cs="Times New Roman"/>
          <w:color w:val="000000"/>
          <w:sz w:val="19"/>
          <w:szCs w:val="19"/>
        </w:rPr>
        <w:t xml:space="preserve"> P-Card Travel Account</w:t>
      </w:r>
      <w:r w:rsidR="008C056B">
        <w:rPr>
          <w:rFonts w:ascii="Verdana" w:eastAsia="Times New Roman" w:hAnsi="Verdana" w:cs="Times New Roman"/>
          <w:color w:val="000000"/>
          <w:sz w:val="19"/>
          <w:szCs w:val="19"/>
        </w:rPr>
        <w:t xml:space="preserve"> or with a P-Card (Plastic) with the </w:t>
      </w:r>
      <w:r w:rsidR="000027C3">
        <w:rPr>
          <w:rFonts w:ascii="Verdana" w:eastAsia="Times New Roman" w:hAnsi="Verdana" w:cs="Times New Roman"/>
          <w:color w:val="000000"/>
          <w:sz w:val="19"/>
          <w:szCs w:val="19"/>
        </w:rPr>
        <w:t>t</w:t>
      </w:r>
      <w:r w:rsidR="008C056B">
        <w:rPr>
          <w:rFonts w:ascii="Verdana" w:eastAsia="Times New Roman" w:hAnsi="Verdana" w:cs="Times New Roman"/>
          <w:color w:val="000000"/>
          <w:sz w:val="19"/>
          <w:szCs w:val="19"/>
        </w:rPr>
        <w:t xml:space="preserve">ravel </w:t>
      </w:r>
      <w:r w:rsidR="000027C3">
        <w:rPr>
          <w:rFonts w:ascii="Verdana" w:eastAsia="Times New Roman" w:hAnsi="Verdana" w:cs="Times New Roman"/>
          <w:color w:val="000000"/>
          <w:sz w:val="19"/>
          <w:szCs w:val="19"/>
        </w:rPr>
        <w:t>e</w:t>
      </w:r>
      <w:r w:rsidR="008C056B">
        <w:rPr>
          <w:rFonts w:ascii="Verdana" w:eastAsia="Times New Roman" w:hAnsi="Verdana" w:cs="Times New Roman"/>
          <w:color w:val="000000"/>
          <w:sz w:val="19"/>
          <w:szCs w:val="19"/>
        </w:rPr>
        <w:t xml:space="preserve">xpense </w:t>
      </w:r>
      <w:r w:rsidR="000027C3">
        <w:rPr>
          <w:rFonts w:ascii="Verdana" w:eastAsia="Times New Roman" w:hAnsi="Verdana" w:cs="Times New Roman"/>
          <w:color w:val="000000"/>
          <w:sz w:val="19"/>
          <w:szCs w:val="19"/>
        </w:rPr>
        <w:t>o</w:t>
      </w:r>
      <w:r w:rsidR="008C056B">
        <w:rPr>
          <w:rFonts w:ascii="Verdana" w:eastAsia="Times New Roman" w:hAnsi="Verdana" w:cs="Times New Roman"/>
          <w:color w:val="000000"/>
          <w:sz w:val="19"/>
          <w:szCs w:val="19"/>
        </w:rPr>
        <w:t>ption</w:t>
      </w:r>
      <w:r w:rsidRPr="002A6EE3">
        <w:rPr>
          <w:rFonts w:ascii="Verdana" w:eastAsia="Times New Roman" w:hAnsi="Verdana" w:cs="Times New Roman"/>
          <w:color w:val="000000"/>
          <w:sz w:val="19"/>
          <w:szCs w:val="19"/>
        </w:rPr>
        <w:t>.</w:t>
      </w:r>
    </w:p>
    <w:p w:rsidR="002A6EE3" w:rsidRPr="002A6EE3" w:rsidRDefault="002A6EE3" w:rsidP="000F6F69">
      <w:pPr>
        <w:spacing w:beforeAutospacing="1" w:after="120" w:line="240" w:lineRule="auto"/>
        <w:ind w:left="216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State employees are covered by travel insurance if a plane goes down for mechanical reasons</w:t>
      </w:r>
      <w:r w:rsidR="00602DFA">
        <w:rPr>
          <w:rFonts w:ascii="Verdana" w:eastAsia="Times New Roman" w:hAnsi="Verdana" w:cs="Times New Roman"/>
          <w:color w:val="000000"/>
          <w:sz w:val="19"/>
          <w:szCs w:val="19"/>
        </w:rPr>
        <w:t>.</w:t>
      </w:r>
      <w:r w:rsidRPr="002A6EE3">
        <w:rPr>
          <w:rFonts w:ascii="Verdana" w:eastAsia="Times New Roman" w:hAnsi="Verdana" w:cs="Times New Roman"/>
          <w:color w:val="000000"/>
          <w:sz w:val="19"/>
          <w:szCs w:val="19"/>
        </w:rPr>
        <w:t xml:space="preserve"> </w:t>
      </w:r>
    </w:p>
    <w:p w:rsidR="002A6EE3" w:rsidRPr="002A6EE3" w:rsidRDefault="002A6EE3" w:rsidP="00531122">
      <w:pPr>
        <w:numPr>
          <w:ilvl w:val="0"/>
          <w:numId w:val="7"/>
        </w:numPr>
        <w:spacing w:before="100" w:beforeAutospacing="1" w:after="120" w:line="240" w:lineRule="auto"/>
        <w:ind w:left="21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If there is a mechanical failure of the aircraft and a loss of life of the traveler, there is coverage of $500,000 which is paid to the estate of the employee. </w:t>
      </w:r>
    </w:p>
    <w:p w:rsidR="00030C09" w:rsidRPr="00030C09" w:rsidRDefault="002A6EE3" w:rsidP="00531122">
      <w:pPr>
        <w:numPr>
          <w:ilvl w:val="0"/>
          <w:numId w:val="7"/>
        </w:numPr>
        <w:tabs>
          <w:tab w:val="left" w:pos="2160"/>
        </w:tabs>
        <w:spacing w:before="100" w:beforeAutospacing="1" w:after="120" w:line="240" w:lineRule="auto"/>
        <w:ind w:left="21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If there is a loss of life of the traveler from an act of "war" or "terrorism", the employee is not covered by travel insurance. This noncoverage of travel insurance is a result of the United </w:t>
      </w:r>
      <w:r w:rsidR="007B12D1">
        <w:rPr>
          <w:rFonts w:ascii="Verdana" w:eastAsia="Times New Roman" w:hAnsi="Verdana" w:cs="Times New Roman"/>
          <w:color w:val="000000"/>
          <w:sz w:val="19"/>
          <w:szCs w:val="19"/>
        </w:rPr>
        <w:t>S</w:t>
      </w:r>
      <w:r w:rsidR="007B12D1" w:rsidRPr="002A6EE3">
        <w:rPr>
          <w:rFonts w:ascii="Verdana" w:eastAsia="Times New Roman" w:hAnsi="Verdana" w:cs="Times New Roman"/>
          <w:color w:val="000000"/>
          <w:sz w:val="19"/>
          <w:szCs w:val="19"/>
        </w:rPr>
        <w:t>tate</w:t>
      </w:r>
      <w:r w:rsidR="007B12D1">
        <w:rPr>
          <w:rFonts w:ascii="Verdana" w:eastAsia="Times New Roman" w:hAnsi="Verdana" w:cs="Times New Roman"/>
          <w:color w:val="000000"/>
          <w:sz w:val="19"/>
          <w:szCs w:val="19"/>
        </w:rPr>
        <w:t>s</w:t>
      </w:r>
      <w:r w:rsidR="007B12D1"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being officially </w:t>
      </w:r>
      <w:r w:rsidR="00EF4C50" w:rsidRPr="002A6EE3">
        <w:rPr>
          <w:rFonts w:ascii="Verdana" w:eastAsia="Times New Roman" w:hAnsi="Verdana" w:cs="Times New Roman"/>
          <w:color w:val="000000"/>
          <w:sz w:val="19"/>
          <w:szCs w:val="19"/>
        </w:rPr>
        <w:t>“at</w:t>
      </w:r>
      <w:r w:rsidRPr="002A6EE3">
        <w:rPr>
          <w:rFonts w:ascii="Verdana" w:eastAsia="Times New Roman" w:hAnsi="Verdana" w:cs="Times New Roman"/>
          <w:color w:val="000000"/>
          <w:sz w:val="19"/>
          <w:szCs w:val="19"/>
        </w:rPr>
        <w:t xml:space="preserve"> war" since September 11, 2001. </w:t>
      </w:r>
    </w:p>
    <w:p w:rsidR="00267CC0" w:rsidRDefault="00030C09" w:rsidP="00267CC0">
      <w:pPr>
        <w:spacing w:before="100" w:beforeAutospacing="1" w:after="100" w:afterAutospacing="1"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B. Lodging</w:t>
      </w:r>
    </w:p>
    <w:p w:rsidR="002A6EE3" w:rsidRPr="002A6EE3" w:rsidRDefault="005D3382" w:rsidP="00267CC0">
      <w:pPr>
        <w:spacing w:before="100" w:beforeAutospacing="1" w:after="100" w:afterAutospacing="1"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1.</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Both in-state and out-of-state lodging arrangements can be charged to the P-Card Travel Account. </w:t>
      </w:r>
    </w:p>
    <w:p w:rsidR="002A6EE3" w:rsidRPr="002A6EE3" w:rsidRDefault="005D3382"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agency is responsible for ensuring that lodging rates are within the State guidelines for the particular location and that only room and taxes are charged to the P-Card Travel Account. </w:t>
      </w:r>
    </w:p>
    <w:p w:rsidR="002A6EE3" w:rsidRPr="002A6EE3" w:rsidRDefault="005D3382" w:rsidP="00267CC0">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sidR="00267CC0">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Upon request, UMB Bank will provide the agency with a transmittal document containing account verification information that can be provided to lodging establishments when making reservations. </w:t>
      </w:r>
    </w:p>
    <w:p w:rsidR="002A6EE3" w:rsidRDefault="005D3382" w:rsidP="00267CC0">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4.</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While acceptance of the P-Card Travel Account for lodging is high overall, lodging establishments occasionally will not accept the account for payment of a traveler’s lodging charges. If a traveler experiences acceptance issues, the agency should contact UMB Bank to resolve those issues. </w:t>
      </w:r>
    </w:p>
    <w:p w:rsidR="00267CC0" w:rsidRPr="002A6EE3" w:rsidRDefault="00267CC0" w:rsidP="00267CC0">
      <w:pPr>
        <w:spacing w:before="100" w:beforeAutospacing="1" w:after="120" w:line="240" w:lineRule="auto"/>
        <w:ind w:left="1440" w:hanging="360"/>
        <w:rPr>
          <w:rFonts w:ascii="Verdana" w:eastAsia="Times New Roman" w:hAnsi="Verdana" w:cs="Times New Roman"/>
          <w:color w:val="000000"/>
          <w:sz w:val="19"/>
          <w:szCs w:val="19"/>
        </w:rPr>
      </w:pPr>
    </w:p>
    <w:p w:rsidR="002A6EE3" w:rsidRPr="002A6EE3" w:rsidRDefault="002A6EE3" w:rsidP="00C463FE">
      <w:pPr>
        <w:tabs>
          <w:tab w:val="left" w:pos="720"/>
        </w:tabs>
        <w:spacing w:after="100" w:afterAutospacing="1" w:line="240" w:lineRule="auto"/>
        <w:ind w:left="45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 Payment of Prepaid Lodging </w:t>
      </w:r>
    </w:p>
    <w:p w:rsidR="005D3382" w:rsidRDefault="002A6EE3" w:rsidP="000F6F69">
      <w:pPr>
        <w:spacing w:before="100" w:beforeAutospacing="1" w:after="120" w:line="240" w:lineRule="auto"/>
        <w:ind w:left="72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One night’s lodging prepayment may be charged to the agency P-Card Travel Account </w:t>
      </w:r>
      <w:r w:rsidR="00BD041D">
        <w:rPr>
          <w:rFonts w:ascii="Verdana" w:eastAsia="Times New Roman" w:hAnsi="Verdana" w:cs="Times New Roman"/>
          <w:color w:val="000000"/>
          <w:sz w:val="19"/>
          <w:szCs w:val="19"/>
        </w:rPr>
        <w:t xml:space="preserve">or a P-Card </w:t>
      </w:r>
      <w:r w:rsidR="005D35A0">
        <w:rPr>
          <w:rFonts w:ascii="Verdana" w:eastAsia="Times New Roman" w:hAnsi="Verdana" w:cs="Times New Roman"/>
          <w:color w:val="000000"/>
          <w:sz w:val="19"/>
          <w:szCs w:val="19"/>
        </w:rPr>
        <w:t xml:space="preserve">(Plastic) </w:t>
      </w:r>
      <w:r w:rsidR="00BD041D">
        <w:rPr>
          <w:rFonts w:ascii="Verdana" w:eastAsia="Times New Roman" w:hAnsi="Verdana" w:cs="Times New Roman"/>
          <w:color w:val="000000"/>
          <w:sz w:val="19"/>
          <w:szCs w:val="19"/>
        </w:rPr>
        <w:t>with the travel expense option</w:t>
      </w:r>
      <w:r w:rsidRPr="002A6EE3">
        <w:rPr>
          <w:rFonts w:ascii="Verdana" w:eastAsia="Times New Roman" w:hAnsi="Verdana" w:cs="Times New Roman"/>
          <w:color w:val="000000"/>
          <w:sz w:val="19"/>
          <w:szCs w:val="19"/>
        </w:rPr>
        <w:t xml:space="preserve"> in those instances where one night's lodging must be prepaid as a condition of making lodging reservations for an employee. </w:t>
      </w:r>
    </w:p>
    <w:p w:rsidR="002A6EE3" w:rsidRPr="002A6EE3" w:rsidRDefault="002A6EE3" w:rsidP="000F6F69">
      <w:pPr>
        <w:tabs>
          <w:tab w:val="left" w:pos="360"/>
        </w:tabs>
        <w:spacing w:after="100" w:afterAutospacing="1" w:line="240" w:lineRule="auto"/>
        <w:ind w:left="720" w:hanging="36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D.</w:t>
      </w:r>
      <w:r w:rsidR="00267D6D">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Car Rentals</w:t>
      </w:r>
    </w:p>
    <w:p w:rsidR="002A6EE3" w:rsidRPr="002A6EE3" w:rsidRDefault="00330FFF"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1.</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In order for agency employees to charge car rentals to the P-Card Travel Account</w:t>
      </w:r>
      <w:r w:rsidR="007252BA">
        <w:rPr>
          <w:rFonts w:ascii="Verdana" w:eastAsia="Times New Roman" w:hAnsi="Verdana" w:cs="Times New Roman"/>
          <w:color w:val="000000"/>
          <w:sz w:val="19"/>
          <w:szCs w:val="19"/>
        </w:rPr>
        <w:t xml:space="preserve"> or a P-Card </w:t>
      </w:r>
      <w:r w:rsidR="005D35A0">
        <w:rPr>
          <w:rFonts w:ascii="Verdana" w:eastAsia="Times New Roman" w:hAnsi="Verdana" w:cs="Times New Roman"/>
          <w:color w:val="000000"/>
          <w:sz w:val="19"/>
          <w:szCs w:val="19"/>
        </w:rPr>
        <w:t xml:space="preserve">(Plastic) </w:t>
      </w:r>
      <w:r w:rsidR="007252BA">
        <w:rPr>
          <w:rFonts w:ascii="Verdana" w:eastAsia="Times New Roman" w:hAnsi="Verdana" w:cs="Times New Roman"/>
          <w:color w:val="000000"/>
          <w:sz w:val="19"/>
          <w:szCs w:val="19"/>
        </w:rPr>
        <w:t>with the travel expense option</w:t>
      </w:r>
      <w:r w:rsidR="002A6EE3" w:rsidRPr="002A6EE3">
        <w:rPr>
          <w:rFonts w:ascii="Verdana" w:eastAsia="Times New Roman" w:hAnsi="Verdana" w:cs="Times New Roman"/>
          <w:color w:val="000000"/>
          <w:sz w:val="19"/>
          <w:szCs w:val="19"/>
        </w:rPr>
        <w:t xml:space="preserve">, the agency must first provide the account number, expiration date and CVV code to the contract vendor(s) for Vehicle Rental Service. </w:t>
      </w:r>
    </w:p>
    <w:p w:rsidR="002A6EE3" w:rsidRPr="002A6EE3" w:rsidRDefault="008417B9"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The contract vendor(s) will then provide the agency with the vendor’s internal account number that is associated with the P-Card Travel Account</w:t>
      </w:r>
      <w:r w:rsidR="00352DC6">
        <w:rPr>
          <w:rFonts w:ascii="Verdana" w:eastAsia="Times New Roman" w:hAnsi="Verdana" w:cs="Times New Roman"/>
          <w:color w:val="000000"/>
          <w:sz w:val="19"/>
          <w:szCs w:val="19"/>
        </w:rPr>
        <w:t xml:space="preserve"> or P-Card </w:t>
      </w:r>
      <w:r w:rsidR="00352DC6">
        <w:rPr>
          <w:rFonts w:ascii="Verdana" w:eastAsia="Times New Roman" w:hAnsi="Verdana" w:cs="Times New Roman"/>
          <w:color w:val="000000"/>
          <w:sz w:val="19"/>
          <w:szCs w:val="19"/>
        </w:rPr>
        <w:lastRenderedPageBreak/>
        <w:t>(Plastic) with the travel expense option</w:t>
      </w:r>
      <w:r w:rsidR="002A6EE3" w:rsidRPr="002A6EE3">
        <w:rPr>
          <w:rFonts w:ascii="Verdana" w:eastAsia="Times New Roman" w:hAnsi="Verdana" w:cs="Times New Roman"/>
          <w:color w:val="000000"/>
          <w:sz w:val="19"/>
          <w:szCs w:val="19"/>
        </w:rPr>
        <w:t xml:space="preserve">. This number should be referenced by agency employees when renting vehicles from the contract vendor. </w:t>
      </w:r>
    </w:p>
    <w:p w:rsidR="00F81596" w:rsidRDefault="008417B9" w:rsidP="00267CC0">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Pr>
          <w:rFonts w:ascii="Verdana" w:eastAsia="Times New Roman" w:hAnsi="Verdana" w:cs="Times New Roman"/>
          <w:color w:val="000000"/>
          <w:sz w:val="19"/>
          <w:szCs w:val="19"/>
        </w:rPr>
        <w:tab/>
      </w:r>
      <w:r w:rsidR="003F7738">
        <w:rPr>
          <w:rFonts w:ascii="Verdana" w:eastAsia="Times New Roman" w:hAnsi="Verdana" w:cs="Times New Roman"/>
          <w:color w:val="000000"/>
          <w:sz w:val="19"/>
          <w:szCs w:val="19"/>
        </w:rPr>
        <w:t xml:space="preserve">VISA provides your agency protection from collision damage liability when renting automobiles, mini-vans and sport utility vehicles with either </w:t>
      </w:r>
      <w:r w:rsidR="002A6EE3" w:rsidRPr="002A6EE3">
        <w:rPr>
          <w:rFonts w:ascii="Verdana" w:eastAsia="Times New Roman" w:hAnsi="Verdana" w:cs="Times New Roman"/>
          <w:color w:val="000000"/>
          <w:sz w:val="19"/>
          <w:szCs w:val="19"/>
        </w:rPr>
        <w:t xml:space="preserve">P-Card Travel Accounts </w:t>
      </w:r>
      <w:r w:rsidR="003F7738">
        <w:rPr>
          <w:rFonts w:ascii="Verdana" w:eastAsia="Times New Roman" w:hAnsi="Verdana" w:cs="Times New Roman"/>
          <w:color w:val="000000"/>
          <w:sz w:val="19"/>
          <w:szCs w:val="19"/>
        </w:rPr>
        <w:t>or with</w:t>
      </w:r>
      <w:r w:rsidR="00EB2EE6">
        <w:rPr>
          <w:rFonts w:ascii="Verdana" w:eastAsia="Times New Roman" w:hAnsi="Verdana" w:cs="Times New Roman"/>
          <w:color w:val="000000"/>
          <w:sz w:val="19"/>
          <w:szCs w:val="19"/>
        </w:rPr>
        <w:t xml:space="preserve"> P-Cards </w:t>
      </w:r>
      <w:r w:rsidR="00C17497">
        <w:rPr>
          <w:rFonts w:ascii="Verdana" w:eastAsia="Times New Roman" w:hAnsi="Verdana" w:cs="Times New Roman"/>
          <w:color w:val="000000"/>
          <w:sz w:val="19"/>
          <w:szCs w:val="19"/>
        </w:rPr>
        <w:t xml:space="preserve">(Plastic) </w:t>
      </w:r>
      <w:r w:rsidR="00EB2EE6">
        <w:rPr>
          <w:rFonts w:ascii="Verdana" w:eastAsia="Times New Roman" w:hAnsi="Verdana" w:cs="Times New Roman"/>
          <w:color w:val="000000"/>
          <w:sz w:val="19"/>
          <w:szCs w:val="19"/>
        </w:rPr>
        <w:t>with the travel expense option</w:t>
      </w:r>
      <w:r w:rsidR="003F7738">
        <w:rPr>
          <w:rFonts w:ascii="Verdana" w:eastAsia="Times New Roman" w:hAnsi="Verdana" w:cs="Times New Roman"/>
          <w:color w:val="000000"/>
          <w:sz w:val="19"/>
          <w:szCs w:val="19"/>
        </w:rPr>
        <w:t xml:space="preserve">.  Employees should choose to decline the Loss Damage </w:t>
      </w:r>
      <w:r w:rsidR="00A60E8B">
        <w:rPr>
          <w:rFonts w:ascii="Verdana" w:eastAsia="Times New Roman" w:hAnsi="Verdana" w:cs="Times New Roman"/>
          <w:color w:val="000000"/>
          <w:sz w:val="19"/>
          <w:szCs w:val="19"/>
        </w:rPr>
        <w:t>Responsibility</w:t>
      </w:r>
      <w:r w:rsidR="003F7738">
        <w:rPr>
          <w:rFonts w:ascii="Verdana" w:eastAsia="Times New Roman" w:hAnsi="Verdana" w:cs="Times New Roman"/>
          <w:color w:val="000000"/>
          <w:sz w:val="19"/>
          <w:szCs w:val="19"/>
        </w:rPr>
        <w:t xml:space="preserve"> Waiver (LD</w:t>
      </w:r>
      <w:r w:rsidR="00DC0AF5">
        <w:rPr>
          <w:rFonts w:ascii="Verdana" w:eastAsia="Times New Roman" w:hAnsi="Verdana" w:cs="Times New Roman"/>
          <w:color w:val="000000"/>
          <w:sz w:val="19"/>
          <w:szCs w:val="19"/>
        </w:rPr>
        <w:t>W</w:t>
      </w:r>
      <w:r w:rsidR="003F7738">
        <w:rPr>
          <w:rFonts w:ascii="Verdana" w:eastAsia="Times New Roman" w:hAnsi="Verdana" w:cs="Times New Roman"/>
          <w:color w:val="000000"/>
          <w:sz w:val="19"/>
          <w:szCs w:val="19"/>
        </w:rPr>
        <w:t xml:space="preserve">) when renting these types of vehicles from the contract vendor (Hertz).  (The Loss Damage </w:t>
      </w:r>
      <w:r w:rsidR="00A60E8B">
        <w:rPr>
          <w:rFonts w:ascii="Verdana" w:eastAsia="Times New Roman" w:hAnsi="Verdana" w:cs="Times New Roman"/>
          <w:color w:val="000000"/>
          <w:sz w:val="19"/>
          <w:szCs w:val="19"/>
        </w:rPr>
        <w:t>Responsibility Waiver</w:t>
      </w:r>
      <w:r w:rsidR="003F7738">
        <w:rPr>
          <w:rFonts w:ascii="Verdana" w:eastAsia="Times New Roman" w:hAnsi="Verdana" w:cs="Times New Roman"/>
          <w:color w:val="000000"/>
          <w:sz w:val="19"/>
          <w:szCs w:val="19"/>
        </w:rPr>
        <w:t xml:space="preserve"> (LDW) is referred </w:t>
      </w:r>
      <w:r w:rsidR="008D43FC">
        <w:rPr>
          <w:rFonts w:ascii="Verdana" w:eastAsia="Times New Roman" w:hAnsi="Verdana" w:cs="Times New Roman"/>
          <w:color w:val="000000"/>
          <w:sz w:val="19"/>
          <w:szCs w:val="19"/>
        </w:rPr>
        <w:t xml:space="preserve">to </w:t>
      </w:r>
      <w:r w:rsidR="003F7738">
        <w:rPr>
          <w:rFonts w:ascii="Verdana" w:eastAsia="Times New Roman" w:hAnsi="Verdana" w:cs="Times New Roman"/>
          <w:color w:val="000000"/>
          <w:sz w:val="19"/>
          <w:szCs w:val="19"/>
        </w:rPr>
        <w:t>elsewhere in the rental car industry as Collision Damage Waiver (CDW.)</w:t>
      </w:r>
    </w:p>
    <w:p w:rsidR="003F7738" w:rsidRDefault="00EC3DAB" w:rsidP="00531122">
      <w:pPr>
        <w:pStyle w:val="ListParagraph"/>
        <w:numPr>
          <w:ilvl w:val="0"/>
          <w:numId w:val="17"/>
        </w:numPr>
        <w:spacing w:before="100" w:beforeAutospacing="1" w:after="120" w:line="240" w:lineRule="auto"/>
        <w:ind w:left="2160"/>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P</w:t>
      </w:r>
      <w:r w:rsidR="003F7738" w:rsidRPr="000F6F69">
        <w:rPr>
          <w:rFonts w:ascii="Verdana" w:eastAsia="Times New Roman" w:hAnsi="Verdana" w:cs="Times New Roman"/>
          <w:b/>
          <w:color w:val="000000"/>
          <w:sz w:val="19"/>
          <w:szCs w:val="19"/>
        </w:rPr>
        <w:t>lease note that protection from collision damage liability is only provided by VISA when the person driving the vehicle is listed on the rental agreement with the car rental company.  If multiple drivers are anticipated, those drivers must be included on the rental agreement in order for your agency to have protection from collision damage liability.</w:t>
      </w:r>
    </w:p>
    <w:p w:rsidR="00A17068" w:rsidRPr="000F6F69" w:rsidRDefault="00A17068" w:rsidP="00A17068">
      <w:pPr>
        <w:pStyle w:val="ListParagraph"/>
        <w:spacing w:before="100" w:beforeAutospacing="1" w:after="120" w:line="240" w:lineRule="auto"/>
        <w:ind w:left="2160"/>
        <w:rPr>
          <w:rFonts w:ascii="Verdana" w:eastAsia="Times New Roman" w:hAnsi="Verdana" w:cs="Times New Roman"/>
          <w:b/>
          <w:color w:val="000000"/>
          <w:sz w:val="19"/>
          <w:szCs w:val="19"/>
        </w:rPr>
      </w:pPr>
    </w:p>
    <w:p w:rsidR="003F7738" w:rsidRPr="000F6F69" w:rsidRDefault="00E85CA2" w:rsidP="00531122">
      <w:pPr>
        <w:pStyle w:val="ListParagraph"/>
        <w:numPr>
          <w:ilvl w:val="0"/>
          <w:numId w:val="17"/>
        </w:numPr>
        <w:spacing w:before="100" w:beforeAutospacing="1" w:after="120" w:line="240" w:lineRule="auto"/>
        <w:ind w:left="2160"/>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 xml:space="preserve">VISA does not provide </w:t>
      </w:r>
      <w:r w:rsidR="00A60E8B" w:rsidRPr="000F6F69">
        <w:rPr>
          <w:rFonts w:ascii="Verdana" w:eastAsia="Times New Roman" w:hAnsi="Verdana" w:cs="Times New Roman"/>
          <w:color w:val="000000"/>
          <w:sz w:val="19"/>
          <w:szCs w:val="19"/>
        </w:rPr>
        <w:t>protection</w:t>
      </w:r>
      <w:r w:rsidRPr="000F6F69">
        <w:rPr>
          <w:rFonts w:ascii="Verdana" w:eastAsia="Times New Roman" w:hAnsi="Verdana" w:cs="Times New Roman"/>
          <w:color w:val="000000"/>
          <w:sz w:val="19"/>
          <w:szCs w:val="19"/>
        </w:rPr>
        <w:t xml:space="preserve"> from collision damage liability when agencies rent large size passenger vans, </w:t>
      </w:r>
      <w:r w:rsidR="00A60E8B" w:rsidRPr="000F6F69">
        <w:rPr>
          <w:rFonts w:ascii="Verdana" w:eastAsia="Times New Roman" w:hAnsi="Verdana" w:cs="Times New Roman"/>
          <w:color w:val="000000"/>
          <w:sz w:val="19"/>
          <w:szCs w:val="19"/>
        </w:rPr>
        <w:t>pickups</w:t>
      </w:r>
      <w:r w:rsidRPr="000F6F69">
        <w:rPr>
          <w:rFonts w:ascii="Verdana" w:eastAsia="Times New Roman" w:hAnsi="Verdana" w:cs="Times New Roman"/>
          <w:color w:val="000000"/>
          <w:sz w:val="19"/>
          <w:szCs w:val="19"/>
        </w:rPr>
        <w:t>, or cargo vans with either P-Card Travel Accounts or P-Cards (Plastic</w:t>
      </w:r>
      <w:r w:rsidR="00D45800">
        <w:rPr>
          <w:rFonts w:ascii="Verdana" w:eastAsia="Times New Roman" w:hAnsi="Verdana" w:cs="Times New Roman"/>
          <w:color w:val="000000"/>
          <w:sz w:val="19"/>
          <w:szCs w:val="19"/>
        </w:rPr>
        <w:t>)</w:t>
      </w:r>
      <w:r w:rsidRPr="000F6F69">
        <w:rPr>
          <w:rFonts w:ascii="Verdana" w:eastAsia="Times New Roman" w:hAnsi="Verdana" w:cs="Times New Roman"/>
          <w:color w:val="000000"/>
          <w:sz w:val="19"/>
          <w:szCs w:val="19"/>
        </w:rPr>
        <w:t xml:space="preserve"> with the travel expense option.  However, Collision Damage Waiver (CDW) protection is included in the statewide contracted rates for those vehicles (Contract 37354).</w:t>
      </w:r>
    </w:p>
    <w:p w:rsidR="00A53232" w:rsidRPr="00E85CA2" w:rsidRDefault="00F81596"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4.</w:t>
      </w:r>
      <w:r>
        <w:rPr>
          <w:rFonts w:ascii="Verdana" w:eastAsia="Times New Roman" w:hAnsi="Verdana" w:cs="Times New Roman"/>
          <w:color w:val="000000"/>
          <w:sz w:val="19"/>
          <w:szCs w:val="19"/>
        </w:rPr>
        <w:tab/>
      </w:r>
      <w:r w:rsidR="00C27A57" w:rsidRPr="00E85CA2">
        <w:rPr>
          <w:rFonts w:ascii="Verdana" w:eastAsia="Times New Roman" w:hAnsi="Verdana" w:cs="Times New Roman"/>
          <w:color w:val="000000"/>
          <w:sz w:val="19"/>
          <w:szCs w:val="19"/>
        </w:rPr>
        <w:t>C</w:t>
      </w:r>
      <w:r w:rsidR="00A53232" w:rsidRPr="00E85CA2">
        <w:rPr>
          <w:rFonts w:ascii="Verdana" w:eastAsia="Times New Roman" w:hAnsi="Verdana" w:cs="Times New Roman"/>
          <w:color w:val="000000"/>
          <w:sz w:val="19"/>
          <w:szCs w:val="19"/>
        </w:rPr>
        <w:t xml:space="preserve">laims </w:t>
      </w:r>
      <w:r w:rsidR="00C27A57" w:rsidRPr="00E85CA2">
        <w:rPr>
          <w:rFonts w:ascii="Verdana" w:eastAsia="Times New Roman" w:hAnsi="Verdana" w:cs="Times New Roman"/>
          <w:color w:val="000000"/>
          <w:sz w:val="19"/>
          <w:szCs w:val="19"/>
        </w:rPr>
        <w:t xml:space="preserve">for damage </w:t>
      </w:r>
      <w:r w:rsidR="006531CB" w:rsidRPr="00E85CA2">
        <w:rPr>
          <w:rFonts w:ascii="Verdana" w:eastAsia="Times New Roman" w:hAnsi="Verdana" w:cs="Times New Roman"/>
          <w:color w:val="000000"/>
          <w:sz w:val="19"/>
          <w:szCs w:val="19"/>
        </w:rPr>
        <w:t>(col</w:t>
      </w:r>
      <w:r w:rsidR="00746A60" w:rsidRPr="00E85CA2">
        <w:rPr>
          <w:rFonts w:ascii="Verdana" w:eastAsia="Times New Roman" w:hAnsi="Verdana" w:cs="Times New Roman"/>
          <w:color w:val="000000"/>
          <w:sz w:val="19"/>
          <w:szCs w:val="19"/>
        </w:rPr>
        <w:t>lision damage waiver protection</w:t>
      </w:r>
      <w:r w:rsidR="006531CB" w:rsidRPr="00E85CA2">
        <w:rPr>
          <w:rFonts w:ascii="Verdana" w:eastAsia="Times New Roman" w:hAnsi="Verdana" w:cs="Times New Roman"/>
          <w:color w:val="000000"/>
          <w:sz w:val="19"/>
          <w:szCs w:val="19"/>
        </w:rPr>
        <w:t xml:space="preserve">) </w:t>
      </w:r>
      <w:r w:rsidR="00A53232" w:rsidRPr="00E85CA2">
        <w:rPr>
          <w:rFonts w:ascii="Verdana" w:eastAsia="Times New Roman" w:hAnsi="Verdana" w:cs="Times New Roman"/>
          <w:color w:val="000000"/>
          <w:sz w:val="19"/>
          <w:szCs w:val="19"/>
        </w:rPr>
        <w:t xml:space="preserve">to rental </w:t>
      </w:r>
      <w:r w:rsidR="00C27A57" w:rsidRPr="00E85CA2">
        <w:rPr>
          <w:rFonts w:ascii="Verdana" w:eastAsia="Times New Roman" w:hAnsi="Verdana" w:cs="Times New Roman"/>
          <w:color w:val="000000"/>
          <w:sz w:val="19"/>
          <w:szCs w:val="19"/>
        </w:rPr>
        <w:t>vehicles</w:t>
      </w:r>
      <w:r w:rsidR="00A53232" w:rsidRPr="00E85CA2">
        <w:rPr>
          <w:rFonts w:ascii="Verdana" w:eastAsia="Times New Roman" w:hAnsi="Verdana" w:cs="Times New Roman"/>
          <w:color w:val="000000"/>
          <w:sz w:val="19"/>
          <w:szCs w:val="19"/>
        </w:rPr>
        <w:t xml:space="preserve"> </w:t>
      </w:r>
      <w:r w:rsidR="00E85CA2" w:rsidRPr="00E85CA2">
        <w:rPr>
          <w:rFonts w:ascii="Verdana" w:eastAsia="Times New Roman" w:hAnsi="Verdana" w:cs="Times New Roman"/>
          <w:color w:val="000000"/>
          <w:sz w:val="19"/>
          <w:szCs w:val="19"/>
        </w:rPr>
        <w:t>(</w:t>
      </w:r>
      <w:r w:rsidR="00E85CA2">
        <w:rPr>
          <w:rFonts w:ascii="Verdana" w:eastAsia="Times New Roman" w:hAnsi="Verdana" w:cs="Times New Roman"/>
          <w:color w:val="000000"/>
          <w:sz w:val="19"/>
          <w:szCs w:val="19"/>
        </w:rPr>
        <w:t>automobiles, mini-vans and sport utility vehicles)</w:t>
      </w:r>
      <w:r w:rsidR="00E85CA2" w:rsidRPr="00E85CA2">
        <w:rPr>
          <w:rFonts w:ascii="Verdana" w:eastAsia="Times New Roman" w:hAnsi="Verdana" w:cs="Times New Roman"/>
          <w:color w:val="000000"/>
          <w:sz w:val="19"/>
          <w:szCs w:val="19"/>
        </w:rPr>
        <w:t xml:space="preserve"> </w:t>
      </w:r>
      <w:r w:rsidR="00A53232" w:rsidRPr="00E85CA2">
        <w:rPr>
          <w:rFonts w:ascii="Verdana" w:eastAsia="Times New Roman" w:hAnsi="Verdana" w:cs="Times New Roman"/>
          <w:color w:val="000000"/>
          <w:sz w:val="19"/>
          <w:szCs w:val="19"/>
        </w:rPr>
        <w:t xml:space="preserve">should be reported to VISA </w:t>
      </w:r>
      <w:r w:rsidR="00EC3DAB">
        <w:rPr>
          <w:rFonts w:ascii="Verdana" w:eastAsia="Times New Roman" w:hAnsi="Verdana" w:cs="Times New Roman"/>
          <w:color w:val="000000"/>
          <w:sz w:val="19"/>
          <w:szCs w:val="19"/>
        </w:rPr>
        <w:t>as soon as possible after an accident / damage occurs</w:t>
      </w:r>
      <w:r w:rsidR="00A53232" w:rsidRPr="00E85CA2">
        <w:rPr>
          <w:rFonts w:ascii="Verdana" w:eastAsia="Times New Roman" w:hAnsi="Verdana" w:cs="Times New Roman"/>
          <w:color w:val="000000"/>
          <w:sz w:val="19"/>
          <w:szCs w:val="19"/>
        </w:rPr>
        <w:t xml:space="preserve">.  Refer to </w:t>
      </w:r>
      <w:r w:rsidR="00C62A05" w:rsidRPr="00E85CA2">
        <w:rPr>
          <w:rFonts w:ascii="Verdana" w:eastAsia="Times New Roman" w:hAnsi="Verdana" w:cs="Times New Roman"/>
          <w:color w:val="000000"/>
          <w:sz w:val="19"/>
          <w:szCs w:val="19"/>
        </w:rPr>
        <w:t xml:space="preserve">‘Accidents’ at </w:t>
      </w:r>
      <w:r w:rsidR="00A53232" w:rsidRPr="00E85CA2">
        <w:rPr>
          <w:rFonts w:ascii="Verdana" w:eastAsia="Times New Roman" w:hAnsi="Verdana" w:cs="Times New Roman"/>
          <w:color w:val="000000"/>
          <w:sz w:val="19"/>
          <w:szCs w:val="19"/>
        </w:rPr>
        <w:t>the State Agency Vehicle Usage tab on the Facilities (Department of Administration</w:t>
      </w:r>
      <w:r w:rsidR="00372B94" w:rsidRPr="00E85CA2">
        <w:rPr>
          <w:rFonts w:ascii="Verdana" w:eastAsia="Times New Roman" w:hAnsi="Verdana" w:cs="Times New Roman"/>
          <w:color w:val="000000"/>
          <w:sz w:val="19"/>
          <w:szCs w:val="19"/>
        </w:rPr>
        <w:t>)</w:t>
      </w:r>
      <w:r w:rsidR="00A53232" w:rsidRPr="00E85CA2">
        <w:rPr>
          <w:rFonts w:ascii="Verdana" w:eastAsia="Times New Roman" w:hAnsi="Verdana" w:cs="Times New Roman"/>
          <w:color w:val="000000"/>
          <w:sz w:val="19"/>
          <w:szCs w:val="19"/>
        </w:rPr>
        <w:t xml:space="preserve"> web-page.</w:t>
      </w:r>
    </w:p>
    <w:p w:rsidR="002A6EE3" w:rsidRPr="002A6EE3" w:rsidRDefault="00C11C9D" w:rsidP="000F6F69">
      <w:pPr>
        <w:tabs>
          <w:tab w:val="left" w:pos="360"/>
        </w:tabs>
        <w:spacing w:after="100" w:afterAutospacing="1"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E.</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Expiration Dates for P-Card Travel Accounts</w:t>
      </w:r>
    </w:p>
    <w:p w:rsidR="002A6EE3" w:rsidRPr="002A6EE3" w:rsidRDefault="002A6EE3" w:rsidP="000F6F69">
      <w:pPr>
        <w:spacing w:before="100" w:beforeAutospacing="1" w:after="120" w:line="240" w:lineRule="auto"/>
        <w:ind w:left="72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UMB Bank will communicate new expiration dates and CVV codes to your agency prior to the current expiration date of the P-Card Travel Account. The agency should communicate this information to the contract vendor(s) for Vehicle Rental Service and Travel Agency Management Services prior to the account’s current expiration date in order to avoid disruption in service of the account.</w:t>
      </w:r>
    </w:p>
    <w:p w:rsidR="002A6EE3" w:rsidRPr="002A6EE3" w:rsidRDefault="002A6EE3" w:rsidP="002A6EE3">
      <w:pPr>
        <w:spacing w:before="100" w:beforeAutospacing="1" w:after="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w:t>
      </w:r>
    </w:p>
    <w:p w:rsidR="002A6EE3" w:rsidRPr="002A6EE3" w:rsidRDefault="002A6EE3" w:rsidP="002A6EE3">
      <w:pPr>
        <w:spacing w:after="100" w:afterAutospacing="1" w:line="240" w:lineRule="auto"/>
        <w:outlineLvl w:val="2"/>
        <w:rPr>
          <w:rFonts w:ascii="Verdana" w:eastAsia="Times New Roman" w:hAnsi="Verdana" w:cs="Times New Roman"/>
          <w:b/>
          <w:bCs/>
          <w:color w:val="000000"/>
          <w:sz w:val="20"/>
          <w:szCs w:val="20"/>
        </w:rPr>
      </w:pPr>
      <w:bookmarkStart w:id="14" w:name="p250"/>
      <w:r w:rsidRPr="002A6EE3">
        <w:rPr>
          <w:rFonts w:ascii="Verdana" w:eastAsia="Times New Roman" w:hAnsi="Verdana" w:cs="Times New Roman"/>
          <w:b/>
          <w:bCs/>
          <w:color w:val="000000"/>
          <w:sz w:val="20"/>
          <w:szCs w:val="20"/>
        </w:rPr>
        <w:t>250</w:t>
      </w:r>
      <w:bookmarkEnd w:id="14"/>
      <w:r w:rsidRPr="002A6EE3">
        <w:rPr>
          <w:rFonts w:ascii="Verdana" w:eastAsia="Times New Roman" w:hAnsi="Verdana" w:cs="Times New Roman"/>
          <w:b/>
          <w:bCs/>
          <w:color w:val="000000"/>
          <w:sz w:val="20"/>
          <w:szCs w:val="20"/>
        </w:rPr>
        <w:t xml:space="preserve"> Automotive P-Cards</w:t>
      </w:r>
      <w:r w:rsidR="00374F5C">
        <w:rPr>
          <w:rFonts w:ascii="Verdana" w:eastAsia="Times New Roman" w:hAnsi="Verdana" w:cs="Times New Roman"/>
          <w:b/>
          <w:bCs/>
          <w:color w:val="000000"/>
          <w:sz w:val="20"/>
          <w:szCs w:val="20"/>
        </w:rPr>
        <w:t xml:space="preserve"> (Plastic)</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Purchases of fuel for agency owned or rental vehicles may be charged to Automotive P-Cards. </w:t>
      </w:r>
    </w:p>
    <w:p w:rsidR="002A6EE3" w:rsidRPr="002A6EE3" w:rsidRDefault="002A6EE3" w:rsidP="00531122">
      <w:pPr>
        <w:numPr>
          <w:ilvl w:val="0"/>
          <w:numId w:val="9"/>
        </w:numPr>
        <w:spacing w:before="100" w:beforeAutospacing="1" w:after="24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Two card options are available for Automotive P-Cards:</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Automotive P-Cards assigned to agency owned vehicles - These cards are embossed with the agency name and vehicle (State tag) number, and are limited to purchases of automotive fuel and minor vehicle repair / maintenance charges.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'Generic' Automotive P-Cards - These cards are limited to purchases of automotive fuel for vehicles rented from the contract vendor for Vehicle Rental Service. Generic Automotive P-Cards are embossed with the agency name and are identified as "</w:t>
      </w:r>
      <w:r w:rsidR="0023213E">
        <w:rPr>
          <w:rFonts w:ascii="Verdana" w:eastAsia="Times New Roman" w:hAnsi="Verdana" w:cs="Times New Roman"/>
          <w:color w:val="000000"/>
          <w:sz w:val="19"/>
          <w:szCs w:val="19"/>
        </w:rPr>
        <w:t>Hertz</w:t>
      </w:r>
      <w:r w:rsidRPr="002A6EE3">
        <w:rPr>
          <w:rFonts w:ascii="Verdana" w:eastAsia="Times New Roman" w:hAnsi="Verdana" w:cs="Times New Roman"/>
          <w:color w:val="000000"/>
          <w:sz w:val="19"/>
          <w:szCs w:val="19"/>
        </w:rPr>
        <w:t xml:space="preserve"> 1", "</w:t>
      </w:r>
      <w:r w:rsidR="0023213E">
        <w:rPr>
          <w:rFonts w:ascii="Verdana" w:eastAsia="Times New Roman" w:hAnsi="Verdana" w:cs="Times New Roman"/>
          <w:color w:val="000000"/>
          <w:sz w:val="19"/>
          <w:szCs w:val="19"/>
        </w:rPr>
        <w:t>Hertz</w:t>
      </w:r>
      <w:r w:rsidR="0023213E"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2", etc.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lastRenderedPageBreak/>
        <w:t>Rental charges for vehicles rented from the contract vendor for Vehicle Rental Service should never be charged to Automotive P-</w:t>
      </w:r>
      <w:r w:rsidR="002E567A" w:rsidRPr="002A6EE3">
        <w:rPr>
          <w:rFonts w:ascii="Verdana" w:eastAsia="Times New Roman" w:hAnsi="Verdana" w:cs="Times New Roman"/>
          <w:color w:val="000000"/>
          <w:sz w:val="19"/>
          <w:szCs w:val="19"/>
        </w:rPr>
        <w:t>Cards</w:t>
      </w:r>
      <w:r w:rsidR="002E567A">
        <w:rPr>
          <w:rFonts w:ascii="Verdana" w:eastAsia="Times New Roman" w:hAnsi="Verdana" w:cs="Times New Roman"/>
          <w:color w:val="000000"/>
          <w:sz w:val="19"/>
          <w:szCs w:val="19"/>
        </w:rPr>
        <w:t xml:space="preserve">.  </w:t>
      </w:r>
      <w:r w:rsidR="002E567A" w:rsidRPr="002A6EE3">
        <w:rPr>
          <w:rFonts w:ascii="Verdana" w:eastAsia="Times New Roman" w:hAnsi="Verdana" w:cs="Times New Roman"/>
          <w:color w:val="000000"/>
          <w:sz w:val="19"/>
          <w:szCs w:val="19"/>
        </w:rPr>
        <w:t>Also</w:t>
      </w:r>
      <w:r w:rsidRPr="002A6EE3">
        <w:rPr>
          <w:rFonts w:ascii="Verdana" w:eastAsia="Times New Roman" w:hAnsi="Verdana" w:cs="Times New Roman"/>
          <w:color w:val="000000"/>
          <w:sz w:val="19"/>
          <w:szCs w:val="19"/>
        </w:rPr>
        <w:t xml:space="preserve">, repairs for rental vehicles are not appropriate P-Card transactions. </w:t>
      </w:r>
    </w:p>
    <w:p w:rsidR="002A6EE3" w:rsidRPr="002A6EE3" w:rsidRDefault="002A6EE3" w:rsidP="00531122">
      <w:pPr>
        <w:numPr>
          <w:ilvl w:val="0"/>
          <w:numId w:val="9"/>
        </w:numPr>
        <w:spacing w:before="100" w:beforeAutospacing="1" w:after="24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We strongly recommend that signatures not be attached to Automotive P-Cards. (Attaching signatures to Automotive P-Cards restricts usage of the P-Card when the vehicle is being driven by an employee other than the person who signed the card.) UMB Bank has indicated that transactions would be authorized if the following procedures are performed: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Signature blocks on the back of cards should be left blank.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Labels stating "For official State business only" should be attached to card signature blocks.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Card users should be prepared to verify that they are State employees. </w:t>
      </w:r>
    </w:p>
    <w:p w:rsidR="002A6EE3" w:rsidRPr="002A6EE3" w:rsidRDefault="002A6EE3" w:rsidP="00531122">
      <w:pPr>
        <w:numPr>
          <w:ilvl w:val="1"/>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Vendors can easily verify that vehicles are either state-owned or rental vehicles. </w:t>
      </w:r>
    </w:p>
    <w:p w:rsidR="002A6EE3" w:rsidRPr="002A6EE3" w:rsidRDefault="002A6EE3" w:rsidP="00531122">
      <w:pPr>
        <w:numPr>
          <w:ilvl w:val="0"/>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Employees should sign Procurement Cardholder Agreements if agency owned vehicles are permanently assigned in their name. Although Cardholder Agreements are not required for cards assigned to "pool" vehicles or for "Generic" Automotive P-Cards, we recommend that someone be assigned these cards for safekeeping and usage tracking purposes. </w:t>
      </w:r>
    </w:p>
    <w:p w:rsidR="002A6EE3" w:rsidRPr="002A6EE3" w:rsidRDefault="002A6EE3" w:rsidP="00531122">
      <w:pPr>
        <w:numPr>
          <w:ilvl w:val="0"/>
          <w:numId w:val="9"/>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Agencies are encouraged to obtain card jackets for Automotive P-Cards. Cards and receipts documenting purchases can be stored in card jackets and vehicle keys can also be attached. Use of card jackets can significantly reduce the number of lost receipts </w:t>
      </w:r>
    </w:p>
    <w:p w:rsidR="002A6EE3" w:rsidRPr="002A6EE3" w:rsidRDefault="002A6EE3" w:rsidP="00531122">
      <w:pPr>
        <w:numPr>
          <w:ilvl w:val="0"/>
          <w:numId w:val="9"/>
        </w:numPr>
        <w:spacing w:before="100" w:beforeAutospacing="1" w:after="24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Federal excise tax is charged when automotive fuel is purchased with Automotive P-Cards. Each agency is responsible for taking appropriate action to claim any refunds of </w:t>
      </w:r>
      <w:r w:rsidR="004F63DC">
        <w:rPr>
          <w:rFonts w:ascii="Verdana" w:eastAsia="Times New Roman" w:hAnsi="Verdana" w:cs="Times New Roman"/>
          <w:color w:val="000000"/>
          <w:sz w:val="19"/>
          <w:szCs w:val="19"/>
        </w:rPr>
        <w:t>F</w:t>
      </w:r>
      <w:r w:rsidRPr="002A6EE3">
        <w:rPr>
          <w:rFonts w:ascii="Verdana" w:eastAsia="Times New Roman" w:hAnsi="Verdana" w:cs="Times New Roman"/>
          <w:color w:val="000000"/>
          <w:sz w:val="19"/>
          <w:szCs w:val="19"/>
        </w:rPr>
        <w:t xml:space="preserve">ederal excise taxes available to the agency. </w:t>
      </w:r>
    </w:p>
    <w:p w:rsidR="002A6EE3" w:rsidRPr="002A6EE3" w:rsidRDefault="002A6EE3" w:rsidP="002A6EE3">
      <w:pPr>
        <w:spacing w:after="100" w:afterAutospacing="1" w:line="240" w:lineRule="auto"/>
        <w:outlineLvl w:val="2"/>
        <w:rPr>
          <w:rFonts w:ascii="Verdana" w:eastAsia="Times New Roman" w:hAnsi="Verdana" w:cs="Times New Roman"/>
          <w:b/>
          <w:bCs/>
          <w:color w:val="000000"/>
          <w:sz w:val="20"/>
          <w:szCs w:val="20"/>
        </w:rPr>
      </w:pPr>
      <w:bookmarkStart w:id="15" w:name="s300"/>
      <w:r w:rsidRPr="002A6EE3">
        <w:rPr>
          <w:rFonts w:ascii="Verdana" w:eastAsia="Times New Roman" w:hAnsi="Verdana" w:cs="Times New Roman"/>
          <w:b/>
          <w:bCs/>
          <w:color w:val="000000"/>
          <w:sz w:val="20"/>
          <w:szCs w:val="20"/>
        </w:rPr>
        <w:t>300</w:t>
      </w:r>
      <w:bookmarkEnd w:id="15"/>
      <w:r w:rsidRPr="002A6EE3">
        <w:rPr>
          <w:rFonts w:ascii="Verdana" w:eastAsia="Times New Roman" w:hAnsi="Verdana" w:cs="Times New Roman"/>
          <w:b/>
          <w:bCs/>
          <w:color w:val="000000"/>
          <w:sz w:val="20"/>
          <w:szCs w:val="20"/>
        </w:rPr>
        <w:t xml:space="preserve"> APPROPRIATE P-C</w:t>
      </w:r>
      <w:r w:rsidR="00C8065D">
        <w:rPr>
          <w:rFonts w:ascii="Verdana" w:eastAsia="Times New Roman" w:hAnsi="Verdana" w:cs="Times New Roman"/>
          <w:b/>
          <w:bCs/>
          <w:color w:val="000000"/>
          <w:sz w:val="20"/>
          <w:szCs w:val="20"/>
        </w:rPr>
        <w:t>ARD</w:t>
      </w:r>
      <w:r w:rsidRPr="002A6EE3">
        <w:rPr>
          <w:rFonts w:ascii="Verdana" w:eastAsia="Times New Roman" w:hAnsi="Verdana" w:cs="Times New Roman"/>
          <w:b/>
          <w:bCs/>
          <w:color w:val="000000"/>
          <w:sz w:val="20"/>
          <w:szCs w:val="20"/>
        </w:rPr>
        <w:t xml:space="preserve"> PURCHASES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In addition to the general guidance provided in Section 200 regarding P-Card usage, clarification regarding the appropriateness of specific purchases is detailed below:</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6" w:name="p310"/>
      <w:r w:rsidRPr="002A6EE3">
        <w:rPr>
          <w:rFonts w:ascii="Verdana" w:eastAsia="Times New Roman" w:hAnsi="Verdana" w:cs="Times New Roman"/>
          <w:b/>
          <w:bCs/>
          <w:color w:val="000000"/>
          <w:sz w:val="20"/>
          <w:szCs w:val="20"/>
        </w:rPr>
        <w:t>310</w:t>
      </w:r>
      <w:bookmarkEnd w:id="16"/>
      <w:r w:rsidRPr="002A6EE3">
        <w:rPr>
          <w:rFonts w:ascii="Verdana" w:eastAsia="Times New Roman" w:hAnsi="Verdana" w:cs="Times New Roman"/>
          <w:b/>
          <w:bCs/>
          <w:color w:val="000000"/>
          <w:sz w:val="20"/>
          <w:szCs w:val="20"/>
        </w:rPr>
        <w:t xml:space="preserve"> Clarification of Specific Allowable P-Card Purchases</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Hazardous chemicals and materials, controlled substances and radioactive materials may be purchased with the P-Card, if the cardholder has the appropriate certifications on file with the vendor. VISA has no restriction on the purchase of these types of commodities other than that they must be obtained legally. If the vendor is willing to accept orders using the P-Card, it is the vendor's responsibility to ensure that the appropriate paperwork is on file with its business. </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Animals (for lab or research use) may be acquired with the P-Card. </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Purchases may be made from vendors located in Canada, Australia and the United Kingdom. All other international purchases will be rejected by the </w:t>
      </w:r>
      <w:r w:rsidR="009B5423">
        <w:rPr>
          <w:rFonts w:ascii="Verdana" w:eastAsia="Times New Roman" w:hAnsi="Verdana" w:cs="Times New Roman"/>
          <w:color w:val="000000"/>
          <w:sz w:val="19"/>
          <w:szCs w:val="19"/>
        </w:rPr>
        <w:t xml:space="preserve">VISA </w:t>
      </w:r>
      <w:r w:rsidRPr="002A6EE3">
        <w:rPr>
          <w:rFonts w:ascii="Verdana" w:eastAsia="Times New Roman" w:hAnsi="Verdana" w:cs="Times New Roman"/>
          <w:color w:val="000000"/>
          <w:sz w:val="19"/>
          <w:szCs w:val="19"/>
        </w:rPr>
        <w:t xml:space="preserve">transaction </w:t>
      </w:r>
      <w:r w:rsidR="009B5423">
        <w:rPr>
          <w:rFonts w:ascii="Verdana" w:eastAsia="Times New Roman" w:hAnsi="Verdana" w:cs="Times New Roman"/>
          <w:color w:val="000000"/>
          <w:sz w:val="19"/>
          <w:szCs w:val="19"/>
        </w:rPr>
        <w:t>validation system</w:t>
      </w:r>
      <w:r w:rsidRPr="002A6EE3">
        <w:rPr>
          <w:rFonts w:ascii="Verdana" w:eastAsia="Times New Roman" w:hAnsi="Verdana" w:cs="Times New Roman"/>
          <w:color w:val="000000"/>
          <w:sz w:val="19"/>
          <w:szCs w:val="19"/>
        </w:rPr>
        <w:t xml:space="preserve">, unless prior arrangements have been made by the agency P-Card </w:t>
      </w:r>
      <w:r w:rsidR="00F0116F">
        <w:rPr>
          <w:rFonts w:ascii="Verdana" w:eastAsia="Times New Roman" w:hAnsi="Verdana" w:cs="Times New Roman"/>
          <w:color w:val="000000"/>
          <w:sz w:val="19"/>
          <w:szCs w:val="19"/>
        </w:rPr>
        <w:t>Administrator</w:t>
      </w:r>
      <w:r w:rsidR="00F0116F"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with UMB Bank. </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Internet purchases are allowable P-Card transactions. Refer to best practice information regarding Internet purchases </w:t>
      </w:r>
      <w:r w:rsidR="0033281F">
        <w:rPr>
          <w:rFonts w:ascii="Verdana" w:eastAsia="Times New Roman" w:hAnsi="Verdana" w:cs="Times New Roman"/>
          <w:color w:val="000000"/>
          <w:sz w:val="19"/>
          <w:szCs w:val="19"/>
        </w:rPr>
        <w:t xml:space="preserve">available </w:t>
      </w:r>
      <w:r w:rsidRPr="002A6EE3">
        <w:rPr>
          <w:rFonts w:ascii="Verdana" w:eastAsia="Times New Roman" w:hAnsi="Verdana" w:cs="Times New Roman"/>
          <w:color w:val="000000"/>
          <w:sz w:val="19"/>
          <w:szCs w:val="19"/>
        </w:rPr>
        <w:t xml:space="preserve">at </w:t>
      </w:r>
      <w:r w:rsidR="00651FBF">
        <w:rPr>
          <w:rFonts w:ascii="Verdana" w:eastAsia="Times New Roman" w:hAnsi="Verdana" w:cs="Times New Roman"/>
          <w:color w:val="000000"/>
          <w:sz w:val="19"/>
          <w:szCs w:val="19"/>
        </w:rPr>
        <w:t>Section 506 of this document.</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PayPal transactions </w:t>
      </w:r>
      <w:r w:rsidR="004C5A03">
        <w:rPr>
          <w:rFonts w:ascii="Verdana" w:eastAsia="Times New Roman" w:hAnsi="Verdana" w:cs="Times New Roman"/>
          <w:color w:val="000000"/>
          <w:sz w:val="19"/>
          <w:szCs w:val="19"/>
        </w:rPr>
        <w:t xml:space="preserve">should receive special review </w:t>
      </w:r>
      <w:r w:rsidRPr="002A6EE3">
        <w:rPr>
          <w:rFonts w:ascii="Verdana" w:eastAsia="Times New Roman" w:hAnsi="Verdana" w:cs="Times New Roman"/>
          <w:color w:val="000000"/>
          <w:sz w:val="19"/>
          <w:szCs w:val="19"/>
        </w:rPr>
        <w:t xml:space="preserve">to ensure that items purchased and vendors used were appropriate for official State business. Agencies frequently purchase items on-line from vendors that use PayPal as the payment vehicle. While there are benefits associated with purchasing items from vendors that use PayPal as the payment </w:t>
      </w:r>
      <w:r w:rsidRPr="002A6EE3">
        <w:rPr>
          <w:rFonts w:ascii="Verdana" w:eastAsia="Times New Roman" w:hAnsi="Verdana" w:cs="Times New Roman"/>
          <w:color w:val="000000"/>
          <w:sz w:val="19"/>
          <w:szCs w:val="19"/>
        </w:rPr>
        <w:lastRenderedPageBreak/>
        <w:t xml:space="preserve">vehicle (items frequently are not available elsewhere and are often priced lower than at other sources), use of PayPal can result in using vendors that are normally blocked electronically by the </w:t>
      </w:r>
      <w:r w:rsidR="00EA59D8">
        <w:rPr>
          <w:rFonts w:ascii="Verdana" w:eastAsia="Times New Roman" w:hAnsi="Verdana" w:cs="Times New Roman"/>
          <w:color w:val="000000"/>
          <w:sz w:val="19"/>
          <w:szCs w:val="19"/>
        </w:rPr>
        <w:t xml:space="preserve">VISA </w:t>
      </w:r>
      <w:r w:rsidRPr="002A6EE3">
        <w:rPr>
          <w:rFonts w:ascii="Verdana" w:eastAsia="Times New Roman" w:hAnsi="Verdana" w:cs="Times New Roman"/>
          <w:color w:val="000000"/>
          <w:sz w:val="19"/>
          <w:szCs w:val="19"/>
        </w:rPr>
        <w:t xml:space="preserve">transaction </w:t>
      </w:r>
      <w:r w:rsidR="00EA59D8">
        <w:rPr>
          <w:rFonts w:ascii="Verdana" w:eastAsia="Times New Roman" w:hAnsi="Verdana" w:cs="Times New Roman"/>
          <w:color w:val="000000"/>
          <w:sz w:val="19"/>
          <w:szCs w:val="19"/>
        </w:rPr>
        <w:t>validation system</w:t>
      </w:r>
      <w:r w:rsidRPr="002A6EE3">
        <w:rPr>
          <w:rFonts w:ascii="Verdana" w:eastAsia="Times New Roman" w:hAnsi="Verdana" w:cs="Times New Roman"/>
          <w:color w:val="000000"/>
          <w:sz w:val="19"/>
          <w:szCs w:val="19"/>
        </w:rPr>
        <w:t xml:space="preserve">. </w:t>
      </w:r>
    </w:p>
    <w:p w:rsidR="002A6EE3" w:rsidRPr="002A6EE3" w:rsidRDefault="002A6EE3" w:rsidP="00531122">
      <w:pPr>
        <w:numPr>
          <w:ilvl w:val="0"/>
          <w:numId w:val="10"/>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Cardholders should never use personal PayPal and ebay.com accounts for State business. When State business requires using these services, the cardholder should set-up an account specifically for State business.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7" w:name="p320"/>
      <w:r w:rsidRPr="002A6EE3">
        <w:rPr>
          <w:rFonts w:ascii="Verdana" w:eastAsia="Times New Roman" w:hAnsi="Verdana" w:cs="Times New Roman"/>
          <w:b/>
          <w:bCs/>
          <w:color w:val="000000"/>
          <w:sz w:val="20"/>
          <w:szCs w:val="20"/>
        </w:rPr>
        <w:t>320</w:t>
      </w:r>
      <w:bookmarkEnd w:id="17"/>
      <w:r w:rsidRPr="002A6EE3">
        <w:rPr>
          <w:rFonts w:ascii="Verdana" w:eastAsia="Times New Roman" w:hAnsi="Verdana" w:cs="Times New Roman"/>
          <w:b/>
          <w:bCs/>
          <w:color w:val="000000"/>
          <w:sz w:val="20"/>
          <w:szCs w:val="20"/>
        </w:rPr>
        <w:t xml:space="preserve"> Prohibited P-Card Purchases</w:t>
      </w:r>
    </w:p>
    <w:p w:rsidR="002A6EE3" w:rsidRPr="002A6EE3" w:rsidRDefault="002A6EE3" w:rsidP="002A6EE3">
      <w:pPr>
        <w:spacing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The items listed below are prohibited P-Card purchases:</w:t>
      </w:r>
    </w:p>
    <w:p w:rsidR="002A6EE3" w:rsidRPr="002A6EE3" w:rsidRDefault="002A6EE3" w:rsidP="002A6EE3">
      <w:pPr>
        <w:spacing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Alcoholic beverages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Business cards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Cash advances </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Construction, renovation or installation</w:t>
      </w:r>
    </w:p>
    <w:p w:rsid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Food (Food purchases are acceptable for agencies with persons under their care including, but not limited to: inmates – prisons; patients – hospitals; students – higher education institutions and residential education facilities; </w:t>
      </w:r>
      <w:r w:rsidR="00490A5A" w:rsidRPr="002A6EE3">
        <w:rPr>
          <w:rFonts w:ascii="Verdana" w:eastAsia="Times New Roman" w:hAnsi="Verdana" w:cs="Times New Roman"/>
          <w:color w:val="000000"/>
          <w:sz w:val="19"/>
          <w:szCs w:val="19"/>
        </w:rPr>
        <w:t>In addition</w:t>
      </w:r>
      <w:r w:rsidRPr="002A6EE3">
        <w:rPr>
          <w:rFonts w:ascii="Verdana" w:eastAsia="Times New Roman" w:hAnsi="Verdana" w:cs="Times New Roman"/>
          <w:color w:val="000000"/>
          <w:sz w:val="19"/>
          <w:szCs w:val="19"/>
        </w:rPr>
        <w:t>, food purchases are allowable if fees are collected for the purchase of food from meeting attendees or if food items are purchased for classroom / research use.)</w:t>
      </w:r>
    </w:p>
    <w:p w:rsidR="00AF4145" w:rsidRPr="002A6EE3" w:rsidRDefault="00AF4145" w:rsidP="002A6EE3">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Gift C</w:t>
      </w:r>
      <w:r w:rsidR="00EA4A41">
        <w:rPr>
          <w:rFonts w:ascii="Verdana" w:eastAsia="Times New Roman" w:hAnsi="Verdana" w:cs="Times New Roman"/>
          <w:color w:val="000000"/>
          <w:sz w:val="19"/>
          <w:szCs w:val="19"/>
        </w:rPr>
        <w:t>ards</w:t>
      </w:r>
      <w:r w:rsidR="00F97A9A">
        <w:rPr>
          <w:rFonts w:ascii="Verdana" w:eastAsia="Times New Roman" w:hAnsi="Verdana" w:cs="Times New Roman"/>
          <w:color w:val="000000"/>
          <w:sz w:val="19"/>
          <w:szCs w:val="19"/>
        </w:rPr>
        <w:t xml:space="preserve"> (Unless prior approval has been obtained from </w:t>
      </w:r>
      <w:r w:rsidR="00062946">
        <w:rPr>
          <w:rFonts w:ascii="Verdana" w:eastAsia="Times New Roman" w:hAnsi="Verdana" w:cs="Times New Roman"/>
          <w:color w:val="000000"/>
          <w:sz w:val="19"/>
          <w:szCs w:val="19"/>
        </w:rPr>
        <w:t>P</w:t>
      </w:r>
      <w:r w:rsidR="00F97A9A">
        <w:rPr>
          <w:rFonts w:ascii="Verdana" w:eastAsia="Times New Roman" w:hAnsi="Verdana" w:cs="Times New Roman"/>
          <w:color w:val="000000"/>
          <w:sz w:val="19"/>
          <w:szCs w:val="19"/>
        </w:rPr>
        <w:t>rocurement and Contracts)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Hospitality or Entertainment (Hospitality purchases are allowable if the following requirements have been met: Paid from the agency’s official hospitality funds; In compliance with PPM 3,351 – Official Hospitality Guidelines; Required internal agency approval for hospitality is attached.)</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Honorariums (including reimbursement of travel expenses)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Incentive earnings (ward or inmate) </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Personal items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Purchases from other State agencies – Payment for purchases from other State agencies should always be processed as interfund transactions (e.g., items purchased from Kansas Correctional Industries, etc.).</w:t>
      </w:r>
    </w:p>
    <w:p w:rsidR="002A6EE3" w:rsidRPr="002A6EE3" w:rsidRDefault="002A6EE3" w:rsidP="002A6EE3">
      <w:pPr>
        <w:spacing w:before="100" w:beforeAutospacing="1" w:after="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Real Estate Leases </w:t>
      </w:r>
    </w:p>
    <w:p w:rsidR="002A6EE3" w:rsidRPr="002A6EE3" w:rsidRDefault="002A6EE3" w:rsidP="002A6EE3">
      <w:pPr>
        <w:spacing w:after="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  </w:t>
      </w:r>
    </w:p>
    <w:p w:rsidR="002A6EE3" w:rsidRPr="002A6EE3" w:rsidRDefault="002A6EE3" w:rsidP="002A6EE3">
      <w:pPr>
        <w:spacing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Recruitment expenses </w:t>
      </w:r>
    </w:p>
    <w:p w:rsidR="000E72E1" w:rsidRDefault="002A6EE3">
      <w:pPr>
        <w:spacing w:before="100" w:beforeAutospacing="1" w:after="100"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Travel and travel related expenses</w:t>
      </w:r>
      <w:r w:rsidR="00E758DF">
        <w:rPr>
          <w:rFonts w:ascii="Verdana" w:eastAsia="Times New Roman" w:hAnsi="Verdana" w:cs="Times New Roman"/>
          <w:color w:val="000000"/>
          <w:sz w:val="19"/>
          <w:szCs w:val="19"/>
        </w:rPr>
        <w:t>- M</w:t>
      </w:r>
      <w:r w:rsidR="003A2834" w:rsidRPr="000F6F69">
        <w:rPr>
          <w:rFonts w:ascii="Verdana" w:eastAsia="Times New Roman" w:hAnsi="Verdana" w:cs="Times New Roman"/>
          <w:color w:val="000000"/>
          <w:sz w:val="19"/>
          <w:szCs w:val="19"/>
        </w:rPr>
        <w:t xml:space="preserve">ost travel expenses are appropriate P-Card transactions.  </w:t>
      </w:r>
    </w:p>
    <w:p w:rsidR="00F979B0" w:rsidRPr="000F6F69" w:rsidRDefault="003A2834" w:rsidP="00531122">
      <w:pPr>
        <w:pStyle w:val="ListParagraph"/>
        <w:numPr>
          <w:ilvl w:val="0"/>
          <w:numId w:val="21"/>
        </w:numPr>
        <w:spacing w:before="100" w:beforeAutospacing="1" w:after="100" w:line="240" w:lineRule="auto"/>
        <w:rPr>
          <w:rFonts w:ascii="Verdana" w:eastAsia="Times New Roman" w:hAnsi="Verdana" w:cs="Times New Roman"/>
          <w:b/>
          <w:color w:val="000000"/>
          <w:sz w:val="19"/>
          <w:szCs w:val="19"/>
        </w:rPr>
      </w:pPr>
      <w:r w:rsidRPr="000F6F69">
        <w:rPr>
          <w:rFonts w:ascii="Verdana" w:eastAsia="Times New Roman" w:hAnsi="Verdana" w:cs="Times New Roman"/>
          <w:b/>
          <w:color w:val="000000"/>
          <w:sz w:val="19"/>
          <w:szCs w:val="19"/>
        </w:rPr>
        <w:t>Meals</w:t>
      </w:r>
      <w:r w:rsidR="00F979B0" w:rsidRPr="000F6F69">
        <w:rPr>
          <w:rFonts w:ascii="Verdana" w:eastAsia="Times New Roman" w:hAnsi="Verdana" w:cs="Times New Roman"/>
          <w:b/>
          <w:color w:val="000000"/>
          <w:sz w:val="19"/>
          <w:szCs w:val="19"/>
        </w:rPr>
        <w:t xml:space="preserve"> are prohibited P-Card transactions.  </w:t>
      </w:r>
    </w:p>
    <w:p w:rsidR="00F979B0" w:rsidRDefault="00F979B0" w:rsidP="00531122">
      <w:pPr>
        <w:pStyle w:val="ListParagraph"/>
        <w:numPr>
          <w:ilvl w:val="0"/>
          <w:numId w:val="20"/>
        </w:numPr>
        <w:spacing w:before="100" w:beforeAutospacing="1" w:after="100" w:line="240" w:lineRule="auto"/>
        <w:rPr>
          <w:rFonts w:ascii="Verdana" w:eastAsia="Times New Roman" w:hAnsi="Verdana" w:cs="Times New Roman"/>
          <w:color w:val="000000"/>
          <w:sz w:val="19"/>
          <w:szCs w:val="19"/>
        </w:rPr>
      </w:pPr>
      <w:r w:rsidRPr="000F6F69">
        <w:rPr>
          <w:rFonts w:ascii="Verdana" w:eastAsia="Times New Roman" w:hAnsi="Verdana" w:cs="Times New Roman"/>
          <w:b/>
          <w:color w:val="000000"/>
          <w:sz w:val="19"/>
          <w:szCs w:val="19"/>
        </w:rPr>
        <w:t>R</w:t>
      </w:r>
      <w:r w:rsidR="00234EC9" w:rsidRPr="000F6F69">
        <w:rPr>
          <w:rFonts w:ascii="Verdana" w:eastAsia="Times New Roman" w:hAnsi="Verdana" w:cs="Times New Roman"/>
          <w:b/>
          <w:color w:val="000000"/>
          <w:sz w:val="19"/>
          <w:szCs w:val="19"/>
        </w:rPr>
        <w:t xml:space="preserve">oom service, personal phone calls, movies, laundry and any other </w:t>
      </w:r>
      <w:r w:rsidR="003A2834" w:rsidRPr="000F6F69">
        <w:rPr>
          <w:rFonts w:ascii="Verdana" w:eastAsia="Times New Roman" w:hAnsi="Verdana" w:cs="Times New Roman"/>
          <w:b/>
          <w:color w:val="000000"/>
          <w:sz w:val="19"/>
          <w:szCs w:val="19"/>
        </w:rPr>
        <w:t xml:space="preserve">miscellaneous personal charges, and any charges not considered </w:t>
      </w:r>
      <w:r w:rsidR="00490A5A" w:rsidRPr="000F6F69">
        <w:rPr>
          <w:rFonts w:ascii="Verdana" w:eastAsia="Times New Roman" w:hAnsi="Verdana" w:cs="Times New Roman"/>
          <w:b/>
          <w:color w:val="000000"/>
          <w:sz w:val="19"/>
          <w:szCs w:val="19"/>
        </w:rPr>
        <w:t>reimbursable under</w:t>
      </w:r>
      <w:r w:rsidR="003A2834" w:rsidRPr="000F6F69">
        <w:rPr>
          <w:rFonts w:ascii="Verdana" w:eastAsia="Times New Roman" w:hAnsi="Verdana" w:cs="Times New Roman"/>
          <w:b/>
          <w:color w:val="000000"/>
          <w:sz w:val="19"/>
          <w:szCs w:val="19"/>
        </w:rPr>
        <w:t xml:space="preserve"> the State Travel Expense guidelines are prohibited P-Card purchases.</w:t>
      </w:r>
      <w:r w:rsidR="003A2834" w:rsidRPr="000F6F69">
        <w:rPr>
          <w:rFonts w:ascii="Verdana" w:eastAsia="Times New Roman" w:hAnsi="Verdana" w:cs="Times New Roman"/>
          <w:color w:val="000000"/>
          <w:sz w:val="19"/>
          <w:szCs w:val="19"/>
        </w:rPr>
        <w:t xml:space="preserve">  </w:t>
      </w:r>
    </w:p>
    <w:p w:rsidR="003A2834" w:rsidRPr="000F6F69" w:rsidRDefault="003A2834" w:rsidP="00531122">
      <w:pPr>
        <w:pStyle w:val="ListParagraph"/>
        <w:numPr>
          <w:ilvl w:val="0"/>
          <w:numId w:val="20"/>
        </w:numPr>
        <w:spacing w:before="100" w:beforeAutospacing="1" w:after="100"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lastRenderedPageBreak/>
        <w:t xml:space="preserve">Refer to Procurement and Contracts Informational Circular 13-02 </w:t>
      </w:r>
      <w:r w:rsidR="00CE7A77" w:rsidRPr="000F6F69">
        <w:rPr>
          <w:rFonts w:ascii="Verdana" w:eastAsia="Times New Roman" w:hAnsi="Verdana" w:cs="Times New Roman"/>
          <w:color w:val="000000"/>
          <w:sz w:val="19"/>
          <w:szCs w:val="19"/>
        </w:rPr>
        <w:t>and S</w:t>
      </w:r>
      <w:r w:rsidR="00BA33EC" w:rsidRPr="000F6F69">
        <w:rPr>
          <w:rFonts w:ascii="Verdana" w:eastAsia="Times New Roman" w:hAnsi="Verdana" w:cs="Times New Roman"/>
          <w:color w:val="000000"/>
          <w:sz w:val="19"/>
          <w:szCs w:val="19"/>
        </w:rPr>
        <w:t xml:space="preserve">ections 220 and 240 of this document, </w:t>
      </w:r>
      <w:r w:rsidRPr="000F6F69">
        <w:rPr>
          <w:rFonts w:ascii="Verdana" w:eastAsia="Times New Roman" w:hAnsi="Verdana" w:cs="Times New Roman"/>
          <w:color w:val="000000"/>
          <w:sz w:val="19"/>
          <w:szCs w:val="19"/>
        </w:rPr>
        <w:t xml:space="preserve">for additional guidance regarding the use of P-Cards for </w:t>
      </w:r>
      <w:r w:rsidR="00854085" w:rsidRPr="000F6F69">
        <w:rPr>
          <w:rFonts w:ascii="Verdana" w:eastAsia="Times New Roman" w:hAnsi="Verdana" w:cs="Times New Roman"/>
          <w:color w:val="000000"/>
          <w:sz w:val="19"/>
          <w:szCs w:val="19"/>
        </w:rPr>
        <w:t>t</w:t>
      </w:r>
      <w:r w:rsidRPr="000F6F69">
        <w:rPr>
          <w:rFonts w:ascii="Verdana" w:eastAsia="Times New Roman" w:hAnsi="Verdana" w:cs="Times New Roman"/>
          <w:color w:val="000000"/>
          <w:sz w:val="19"/>
          <w:szCs w:val="19"/>
        </w:rPr>
        <w:t xml:space="preserve">ravel </w:t>
      </w:r>
      <w:r w:rsidR="00854085" w:rsidRPr="000F6F69">
        <w:rPr>
          <w:rFonts w:ascii="Verdana" w:eastAsia="Times New Roman" w:hAnsi="Verdana" w:cs="Times New Roman"/>
          <w:color w:val="000000"/>
          <w:sz w:val="19"/>
          <w:szCs w:val="19"/>
        </w:rPr>
        <w:t>e</w:t>
      </w:r>
      <w:r w:rsidRPr="000F6F69">
        <w:rPr>
          <w:rFonts w:ascii="Verdana" w:eastAsia="Times New Roman" w:hAnsi="Verdana" w:cs="Times New Roman"/>
          <w:color w:val="000000"/>
          <w:sz w:val="19"/>
          <w:szCs w:val="19"/>
        </w:rPr>
        <w:t>xpenses.</w:t>
      </w:r>
      <w:r w:rsidR="00D166A0" w:rsidRPr="000F6F69">
        <w:rPr>
          <w:rFonts w:ascii="Verdana" w:eastAsia="Times New Roman" w:hAnsi="Verdana" w:cs="Times New Roman"/>
          <w:color w:val="000000"/>
          <w:sz w:val="19"/>
          <w:szCs w:val="19"/>
        </w:rPr>
        <w:t>)</w:t>
      </w:r>
    </w:p>
    <w:p w:rsidR="002A6EE3" w:rsidRDefault="002A6EE3" w:rsidP="000F6F69">
      <w:pPr>
        <w:spacing w:before="100" w:beforeAutospacing="1" w:after="100" w:afterAutospacing="1" w:line="240" w:lineRule="auto"/>
        <w:ind w:right="1200"/>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Weapons and ammunition (except for law enforcement purposes)</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8" w:name="p330"/>
      <w:r w:rsidRPr="002A6EE3">
        <w:rPr>
          <w:rFonts w:ascii="Verdana" w:eastAsia="Times New Roman" w:hAnsi="Verdana" w:cs="Times New Roman"/>
          <w:b/>
          <w:bCs/>
          <w:color w:val="000000"/>
          <w:sz w:val="20"/>
          <w:szCs w:val="20"/>
        </w:rPr>
        <w:t>330</w:t>
      </w:r>
      <w:bookmarkEnd w:id="18"/>
      <w:r w:rsidRPr="002A6EE3">
        <w:rPr>
          <w:rFonts w:ascii="Verdana" w:eastAsia="Times New Roman" w:hAnsi="Verdana" w:cs="Times New Roman"/>
          <w:b/>
          <w:bCs/>
          <w:color w:val="000000"/>
          <w:sz w:val="20"/>
          <w:szCs w:val="20"/>
        </w:rPr>
        <w:t xml:space="preserve"> Sales Tax</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Since the State of Kansas is exempt from paying Kansas sales tax, no sales tax should be charged for P-Card purchases made in the State of Kansas. Cardholders should inform vendors that the purchase is exempt from Kansas sales tax before the purchase is processed. K.S.A. 79-3606(b) is the statutory reference for the sales tax exemption and is included on the back of the P-Card. When Kansas sales tax is inadvertently included in a transaction, agencies are not required to subsequently obtain credit for tax paid if the sales tax associated with the transaction is five dollars or less.</w:t>
      </w:r>
    </w:p>
    <w:p w:rsid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19" w:name="p340"/>
      <w:r w:rsidRPr="002A6EE3">
        <w:rPr>
          <w:rFonts w:ascii="Verdana" w:eastAsia="Times New Roman" w:hAnsi="Verdana" w:cs="Times New Roman"/>
          <w:b/>
          <w:bCs/>
          <w:color w:val="000000"/>
          <w:sz w:val="20"/>
          <w:szCs w:val="20"/>
        </w:rPr>
        <w:t>340</w:t>
      </w:r>
      <w:bookmarkEnd w:id="19"/>
      <w:r w:rsidRPr="002A6EE3">
        <w:rPr>
          <w:rFonts w:ascii="Verdana" w:eastAsia="Times New Roman" w:hAnsi="Verdana" w:cs="Times New Roman"/>
          <w:b/>
          <w:bCs/>
          <w:color w:val="000000"/>
          <w:sz w:val="20"/>
          <w:szCs w:val="20"/>
        </w:rPr>
        <w:t xml:space="preserve"> Request for Program Exception</w:t>
      </w:r>
    </w:p>
    <w:p w:rsidR="00064AB9" w:rsidRDefault="00064AB9" w:rsidP="00531122">
      <w:pPr>
        <w:numPr>
          <w:ilvl w:val="0"/>
          <w:numId w:val="11"/>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requisition / purchase order must be processed in SMART (before making </w:t>
      </w:r>
      <w:r w:rsidR="006F425D">
        <w:rPr>
          <w:rFonts w:ascii="Verdana" w:eastAsia="Times New Roman" w:hAnsi="Verdana" w:cs="Times New Roman"/>
          <w:color w:val="000000"/>
          <w:sz w:val="19"/>
          <w:szCs w:val="19"/>
        </w:rPr>
        <w:t>a</w:t>
      </w:r>
      <w:r>
        <w:rPr>
          <w:rFonts w:ascii="Verdana" w:eastAsia="Times New Roman" w:hAnsi="Verdana" w:cs="Times New Roman"/>
          <w:color w:val="000000"/>
          <w:sz w:val="19"/>
          <w:szCs w:val="19"/>
        </w:rPr>
        <w:t xml:space="preserve"> purchase </w:t>
      </w:r>
      <w:r w:rsidR="00A10B27">
        <w:rPr>
          <w:rFonts w:ascii="Verdana" w:eastAsia="Times New Roman" w:hAnsi="Verdana" w:cs="Times New Roman"/>
          <w:color w:val="000000"/>
          <w:sz w:val="19"/>
          <w:szCs w:val="19"/>
        </w:rPr>
        <w:t>with a p-card</w:t>
      </w:r>
      <w:r>
        <w:rPr>
          <w:rFonts w:ascii="Verdana" w:eastAsia="Times New Roman" w:hAnsi="Verdana" w:cs="Times New Roman"/>
          <w:color w:val="000000"/>
          <w:sz w:val="19"/>
          <w:szCs w:val="19"/>
        </w:rPr>
        <w:t>), if the purchase amount is greater than $5,000.</w:t>
      </w:r>
    </w:p>
    <w:p w:rsidR="00B2420E" w:rsidRDefault="00AD7356" w:rsidP="007634D2">
      <w:pPr>
        <w:spacing w:before="100" w:beforeAutospacing="1" w:after="120"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(The only exception to this requirement is that </w:t>
      </w:r>
      <w:r w:rsidRPr="00AD7356">
        <w:rPr>
          <w:rFonts w:ascii="Verdana" w:eastAsia="Times New Roman" w:hAnsi="Verdana" w:cs="Times New Roman"/>
          <w:color w:val="000000"/>
          <w:sz w:val="19"/>
          <w:szCs w:val="19"/>
        </w:rPr>
        <w:t xml:space="preserve">the agency P-Card Administrator may authorize the one-time purchase of items </w:t>
      </w:r>
      <w:r w:rsidRPr="00AD7356">
        <w:rPr>
          <w:rFonts w:ascii="Verdana" w:eastAsia="Times New Roman" w:hAnsi="Verdana" w:cs="Times New Roman"/>
          <w:b/>
          <w:color w:val="000000"/>
          <w:sz w:val="19"/>
          <w:szCs w:val="19"/>
        </w:rPr>
        <w:t>exceeding $5,000</w:t>
      </w:r>
      <w:r w:rsidRPr="00AD7356">
        <w:rPr>
          <w:rFonts w:ascii="Verdana" w:eastAsia="Times New Roman" w:hAnsi="Verdana" w:cs="Times New Roman"/>
          <w:color w:val="000000"/>
          <w:sz w:val="19"/>
          <w:szCs w:val="19"/>
        </w:rPr>
        <w:t xml:space="preserve"> from a state contract </w:t>
      </w:r>
      <w:r w:rsidRPr="00B2420E">
        <w:rPr>
          <w:rFonts w:ascii="Verdana" w:eastAsia="Times New Roman" w:hAnsi="Verdana" w:cs="Times New Roman"/>
          <w:b/>
          <w:color w:val="000000"/>
          <w:sz w:val="19"/>
          <w:szCs w:val="19"/>
        </w:rPr>
        <w:t xml:space="preserve">if the name of a procurement officer from </w:t>
      </w:r>
      <w:r w:rsidR="00B00254">
        <w:rPr>
          <w:rFonts w:ascii="Verdana" w:eastAsia="Times New Roman" w:hAnsi="Verdana" w:cs="Times New Roman"/>
          <w:b/>
          <w:color w:val="000000"/>
          <w:sz w:val="19"/>
          <w:szCs w:val="19"/>
        </w:rPr>
        <w:t xml:space="preserve">the Office of </w:t>
      </w:r>
      <w:r w:rsidRPr="00B2420E">
        <w:rPr>
          <w:rFonts w:ascii="Verdana" w:eastAsia="Times New Roman" w:hAnsi="Verdana" w:cs="Times New Roman"/>
          <w:b/>
          <w:color w:val="000000"/>
          <w:sz w:val="19"/>
          <w:szCs w:val="19"/>
        </w:rPr>
        <w:t>Procurement and Contracts is referenced in the contract as the Contract Administrator / Buyer</w:t>
      </w:r>
      <w:r w:rsidR="00765CA7">
        <w:rPr>
          <w:rFonts w:ascii="Verdana" w:eastAsia="Times New Roman" w:hAnsi="Verdana" w:cs="Times New Roman"/>
          <w:b/>
          <w:color w:val="000000"/>
          <w:sz w:val="19"/>
          <w:szCs w:val="19"/>
        </w:rPr>
        <w:t>, as described in B. below</w:t>
      </w:r>
      <w:r w:rsidR="00AA1C19">
        <w:rPr>
          <w:rFonts w:ascii="Verdana" w:eastAsia="Times New Roman" w:hAnsi="Verdana" w:cs="Times New Roman"/>
          <w:b/>
          <w:color w:val="000000"/>
          <w:sz w:val="19"/>
          <w:szCs w:val="19"/>
        </w:rPr>
        <w:t>.</w:t>
      </w:r>
      <w:r w:rsidR="00AA1C19">
        <w:rPr>
          <w:rFonts w:ascii="Verdana" w:eastAsia="Times New Roman" w:hAnsi="Verdana" w:cs="Times New Roman"/>
          <w:color w:val="000000"/>
          <w:sz w:val="19"/>
          <w:szCs w:val="19"/>
        </w:rPr>
        <w:t>)</w:t>
      </w:r>
    </w:p>
    <w:p w:rsidR="005136D2" w:rsidRDefault="005136D2" w:rsidP="00531122">
      <w:pPr>
        <w:pStyle w:val="ListParagraph"/>
        <w:numPr>
          <w:ilvl w:val="0"/>
          <w:numId w:val="26"/>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SMART will automatically route the requisition / purchase order to the Office of Procurement and Contracts</w:t>
      </w:r>
      <w:r w:rsidR="00CB3A2A">
        <w:rPr>
          <w:rFonts w:ascii="Verdana" w:eastAsia="Times New Roman" w:hAnsi="Verdana" w:cs="Times New Roman"/>
          <w:color w:val="000000"/>
          <w:sz w:val="19"/>
          <w:szCs w:val="19"/>
        </w:rPr>
        <w:t xml:space="preserve"> for</w:t>
      </w:r>
      <w:r>
        <w:rPr>
          <w:rFonts w:ascii="Verdana" w:eastAsia="Times New Roman" w:hAnsi="Verdana" w:cs="Times New Roman"/>
          <w:color w:val="000000"/>
          <w:sz w:val="19"/>
          <w:szCs w:val="19"/>
        </w:rPr>
        <w:t xml:space="preserve"> approval by</w:t>
      </w:r>
      <w:r w:rsidR="008848FE">
        <w:rPr>
          <w:rFonts w:ascii="Verdana" w:eastAsia="Times New Roman" w:hAnsi="Verdana" w:cs="Times New Roman"/>
          <w:color w:val="000000"/>
          <w:sz w:val="19"/>
          <w:szCs w:val="19"/>
        </w:rPr>
        <w:t xml:space="preserve"> a procurement o</w:t>
      </w:r>
      <w:r w:rsidR="00567C4F">
        <w:rPr>
          <w:rFonts w:ascii="Verdana" w:eastAsia="Times New Roman" w:hAnsi="Verdana" w:cs="Times New Roman"/>
          <w:color w:val="000000"/>
          <w:sz w:val="19"/>
          <w:szCs w:val="19"/>
        </w:rPr>
        <w:t>fficer</w:t>
      </w:r>
      <w:r w:rsidR="00CB3A2A">
        <w:rPr>
          <w:rFonts w:ascii="Verdana" w:eastAsia="Times New Roman" w:hAnsi="Verdana" w:cs="Times New Roman"/>
          <w:color w:val="000000"/>
          <w:sz w:val="19"/>
          <w:szCs w:val="19"/>
        </w:rPr>
        <w:t>.</w:t>
      </w:r>
    </w:p>
    <w:p w:rsidR="0068160A" w:rsidRDefault="0068160A" w:rsidP="0068160A">
      <w:pPr>
        <w:pStyle w:val="ListParagraph"/>
        <w:spacing w:before="100" w:beforeAutospacing="1" w:after="120" w:line="240" w:lineRule="auto"/>
        <w:ind w:left="1440"/>
        <w:rPr>
          <w:rFonts w:ascii="Verdana" w:eastAsia="Times New Roman" w:hAnsi="Verdana" w:cs="Times New Roman"/>
          <w:color w:val="000000"/>
          <w:sz w:val="19"/>
          <w:szCs w:val="19"/>
        </w:rPr>
      </w:pPr>
    </w:p>
    <w:p w:rsidR="0068160A" w:rsidRDefault="0068160A" w:rsidP="00531122">
      <w:pPr>
        <w:pStyle w:val="ListParagraph"/>
        <w:numPr>
          <w:ilvl w:val="0"/>
          <w:numId w:val="26"/>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Once </w:t>
      </w:r>
      <w:r w:rsidR="000230D9">
        <w:rPr>
          <w:rFonts w:ascii="Verdana" w:eastAsia="Times New Roman" w:hAnsi="Verdana" w:cs="Times New Roman"/>
          <w:color w:val="000000"/>
          <w:sz w:val="19"/>
          <w:szCs w:val="19"/>
        </w:rPr>
        <w:t xml:space="preserve">the </w:t>
      </w:r>
      <w:r>
        <w:rPr>
          <w:rFonts w:ascii="Verdana" w:eastAsia="Times New Roman" w:hAnsi="Verdana" w:cs="Times New Roman"/>
          <w:color w:val="000000"/>
          <w:sz w:val="19"/>
          <w:szCs w:val="19"/>
        </w:rPr>
        <w:t xml:space="preserve">transaction </w:t>
      </w:r>
      <w:r w:rsidR="000230D9">
        <w:rPr>
          <w:rFonts w:ascii="Verdana" w:eastAsia="Times New Roman" w:hAnsi="Verdana" w:cs="Times New Roman"/>
          <w:color w:val="000000"/>
          <w:sz w:val="19"/>
          <w:szCs w:val="19"/>
        </w:rPr>
        <w:t>has be</w:t>
      </w:r>
      <w:r>
        <w:rPr>
          <w:rFonts w:ascii="Verdana" w:eastAsia="Times New Roman" w:hAnsi="Verdana" w:cs="Times New Roman"/>
          <w:color w:val="000000"/>
          <w:sz w:val="19"/>
          <w:szCs w:val="19"/>
        </w:rPr>
        <w:t xml:space="preserve">en approved by </w:t>
      </w:r>
      <w:r w:rsidR="00AD79CB">
        <w:rPr>
          <w:rFonts w:ascii="Verdana" w:eastAsia="Times New Roman" w:hAnsi="Verdana" w:cs="Times New Roman"/>
          <w:color w:val="000000"/>
          <w:sz w:val="19"/>
          <w:szCs w:val="19"/>
        </w:rPr>
        <w:t xml:space="preserve">the Office of </w:t>
      </w:r>
      <w:r>
        <w:rPr>
          <w:rFonts w:ascii="Verdana" w:eastAsia="Times New Roman" w:hAnsi="Verdana" w:cs="Times New Roman"/>
          <w:color w:val="000000"/>
          <w:sz w:val="19"/>
          <w:szCs w:val="19"/>
        </w:rPr>
        <w:t xml:space="preserve">Procurement &amp; Contracts, </w:t>
      </w:r>
      <w:r w:rsidR="00263FA3">
        <w:rPr>
          <w:rFonts w:ascii="Verdana" w:eastAsia="Times New Roman" w:hAnsi="Verdana" w:cs="Times New Roman"/>
          <w:color w:val="000000"/>
          <w:sz w:val="19"/>
          <w:szCs w:val="19"/>
        </w:rPr>
        <w:t xml:space="preserve">the </w:t>
      </w:r>
      <w:r w:rsidR="004E288B">
        <w:rPr>
          <w:rFonts w:ascii="Verdana" w:eastAsia="Times New Roman" w:hAnsi="Verdana" w:cs="Times New Roman"/>
          <w:color w:val="000000"/>
          <w:sz w:val="19"/>
          <w:szCs w:val="19"/>
        </w:rPr>
        <w:t>agenc</w:t>
      </w:r>
      <w:r w:rsidR="00263FA3">
        <w:rPr>
          <w:rFonts w:ascii="Verdana" w:eastAsia="Times New Roman" w:hAnsi="Verdana" w:cs="Times New Roman"/>
          <w:color w:val="000000"/>
          <w:sz w:val="19"/>
          <w:szCs w:val="19"/>
        </w:rPr>
        <w:t>y</w:t>
      </w:r>
      <w:r w:rsidR="004E288B">
        <w:rPr>
          <w:rFonts w:ascii="Verdana" w:eastAsia="Times New Roman" w:hAnsi="Verdana" w:cs="Times New Roman"/>
          <w:color w:val="000000"/>
          <w:sz w:val="19"/>
          <w:szCs w:val="19"/>
        </w:rPr>
        <w:t xml:space="preserve"> must then request one-time approval </w:t>
      </w:r>
      <w:r w:rsidR="00546F16">
        <w:rPr>
          <w:rFonts w:ascii="Verdana" w:eastAsia="Times New Roman" w:hAnsi="Verdana" w:cs="Times New Roman"/>
          <w:color w:val="000000"/>
          <w:sz w:val="19"/>
          <w:szCs w:val="19"/>
        </w:rPr>
        <w:t xml:space="preserve">from the State P-Card Administrator, </w:t>
      </w:r>
      <w:r w:rsidR="00A85FA4">
        <w:rPr>
          <w:rFonts w:ascii="Verdana" w:eastAsia="Times New Roman" w:hAnsi="Verdana" w:cs="Times New Roman"/>
          <w:color w:val="000000"/>
          <w:sz w:val="19"/>
          <w:szCs w:val="19"/>
        </w:rPr>
        <w:t>f</w:t>
      </w:r>
      <w:r w:rsidR="004E288B">
        <w:rPr>
          <w:rFonts w:ascii="Verdana" w:eastAsia="Times New Roman" w:hAnsi="Verdana" w:cs="Times New Roman"/>
          <w:color w:val="000000"/>
          <w:sz w:val="19"/>
          <w:szCs w:val="19"/>
        </w:rPr>
        <w:t>or a program exception in the VISA transaction validation system.</w:t>
      </w:r>
    </w:p>
    <w:p w:rsidR="00BE697D" w:rsidRPr="00BE697D" w:rsidRDefault="00BE697D" w:rsidP="00BE697D">
      <w:pPr>
        <w:pStyle w:val="ListParagraph"/>
        <w:rPr>
          <w:rFonts w:ascii="Verdana" w:eastAsia="Times New Roman" w:hAnsi="Verdana" w:cs="Times New Roman"/>
          <w:color w:val="000000"/>
          <w:sz w:val="19"/>
          <w:szCs w:val="19"/>
        </w:rPr>
      </w:pPr>
    </w:p>
    <w:p w:rsidR="00BE697D" w:rsidRPr="00D52035" w:rsidRDefault="00BE697D" w:rsidP="00531122">
      <w:pPr>
        <w:pStyle w:val="ListParagraph"/>
        <w:numPr>
          <w:ilvl w:val="1"/>
          <w:numId w:val="9"/>
        </w:numPr>
        <w:tabs>
          <w:tab w:val="clear" w:pos="1440"/>
          <w:tab w:val="num" w:pos="2160"/>
        </w:tabs>
        <w:spacing w:before="100" w:beforeAutospacing="1" w:after="120" w:line="240" w:lineRule="auto"/>
        <w:ind w:left="2160"/>
        <w:rPr>
          <w:rFonts w:ascii="Verdana" w:eastAsia="Times New Roman" w:hAnsi="Verdana" w:cs="Times New Roman"/>
          <w:color w:val="000000"/>
          <w:sz w:val="19"/>
          <w:szCs w:val="19"/>
        </w:rPr>
      </w:pPr>
      <w:r w:rsidRPr="00D52035">
        <w:rPr>
          <w:rFonts w:ascii="Verdana" w:eastAsia="Times New Roman" w:hAnsi="Verdana" w:cs="Times New Roman"/>
          <w:color w:val="000000"/>
          <w:sz w:val="19"/>
          <w:szCs w:val="19"/>
        </w:rPr>
        <w:t>In order to obtain a program exception</w:t>
      </w:r>
      <w:r>
        <w:rPr>
          <w:rFonts w:ascii="Verdana" w:eastAsia="Times New Roman" w:hAnsi="Verdana" w:cs="Times New Roman"/>
          <w:color w:val="000000"/>
          <w:sz w:val="19"/>
          <w:szCs w:val="19"/>
        </w:rPr>
        <w:t xml:space="preserve"> in the VISA transaction validation system</w:t>
      </w:r>
      <w:r w:rsidRPr="00D52035">
        <w:rPr>
          <w:rFonts w:ascii="Verdana" w:eastAsia="Times New Roman" w:hAnsi="Verdana" w:cs="Times New Roman"/>
          <w:color w:val="000000"/>
          <w:sz w:val="19"/>
          <w:szCs w:val="19"/>
        </w:rPr>
        <w:t xml:space="preserve">, the agency P-Card Administrator should send an e-mail message to Procurement and Contracts (Tim Hund) prior to purchasing the item. Include transaction details in the message (vendor / merchant name; transaction amount; description of item to be purchased; </w:t>
      </w:r>
      <w:r w:rsidR="007F5A92" w:rsidRPr="00884B67">
        <w:rPr>
          <w:rFonts w:ascii="Verdana" w:eastAsia="Times New Roman" w:hAnsi="Verdana" w:cs="Times New Roman"/>
          <w:b/>
          <w:color w:val="000000"/>
          <w:sz w:val="19"/>
          <w:szCs w:val="19"/>
        </w:rPr>
        <w:t>Requisition ID number from SMART</w:t>
      </w:r>
      <w:r w:rsidRPr="00D52035">
        <w:rPr>
          <w:rFonts w:ascii="Verdana" w:eastAsia="Times New Roman" w:hAnsi="Verdana" w:cs="Times New Roman"/>
          <w:color w:val="000000"/>
          <w:sz w:val="19"/>
          <w:szCs w:val="19"/>
        </w:rPr>
        <w:t xml:space="preserve">; cardholder name; and any other pertinent information). </w:t>
      </w:r>
    </w:p>
    <w:p w:rsidR="00BE697D" w:rsidRPr="002A6EE3" w:rsidRDefault="00BE697D" w:rsidP="00BE697D">
      <w:pPr>
        <w:spacing w:before="100" w:beforeAutospacing="1" w:after="120" w:line="240" w:lineRule="auto"/>
        <w:ind w:left="216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Pr>
          <w:rFonts w:ascii="Verdana" w:eastAsia="Times New Roman" w:hAnsi="Verdana" w:cs="Times New Roman"/>
          <w:color w:val="000000"/>
          <w:sz w:val="19"/>
          <w:szCs w:val="19"/>
        </w:rPr>
        <w:tab/>
        <w:t>Procurement and Contracts</w:t>
      </w:r>
      <w:r w:rsidRPr="002A6EE3">
        <w:rPr>
          <w:rFonts w:ascii="Verdana" w:eastAsia="Times New Roman" w:hAnsi="Verdana" w:cs="Times New Roman"/>
          <w:color w:val="000000"/>
          <w:sz w:val="19"/>
          <w:szCs w:val="19"/>
        </w:rPr>
        <w:t xml:space="preserve"> will reply to </w:t>
      </w:r>
      <w:r>
        <w:rPr>
          <w:rFonts w:ascii="Verdana" w:eastAsia="Times New Roman" w:hAnsi="Verdana" w:cs="Times New Roman"/>
          <w:color w:val="000000"/>
          <w:sz w:val="19"/>
          <w:szCs w:val="19"/>
        </w:rPr>
        <w:t>the agency (and also notify UMB Bank)</w:t>
      </w:r>
      <w:r w:rsidRPr="002A6EE3">
        <w:rPr>
          <w:rFonts w:ascii="Verdana" w:eastAsia="Times New Roman" w:hAnsi="Verdana" w:cs="Times New Roman"/>
          <w:color w:val="000000"/>
          <w:sz w:val="19"/>
          <w:szCs w:val="19"/>
        </w:rPr>
        <w:t xml:space="preserve"> that the transaction is approved or disapproved. </w:t>
      </w:r>
    </w:p>
    <w:p w:rsidR="00BE697D" w:rsidRPr="002A6EE3" w:rsidRDefault="00BE697D" w:rsidP="00BE697D">
      <w:pPr>
        <w:spacing w:before="100" w:beforeAutospacing="1" w:after="120" w:line="240" w:lineRule="auto"/>
        <w:ind w:left="216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If the transaction would be rejected by</w:t>
      </w:r>
      <w:r>
        <w:rPr>
          <w:rFonts w:ascii="Verdana" w:eastAsia="Times New Roman" w:hAnsi="Verdana" w:cs="Times New Roman"/>
          <w:color w:val="000000"/>
          <w:sz w:val="19"/>
          <w:szCs w:val="19"/>
        </w:rPr>
        <w:t xml:space="preserve"> the VISA</w:t>
      </w:r>
      <w:r w:rsidRPr="002A6EE3">
        <w:rPr>
          <w:rFonts w:ascii="Verdana" w:eastAsia="Times New Roman" w:hAnsi="Verdana" w:cs="Times New Roman"/>
          <w:color w:val="000000"/>
          <w:sz w:val="19"/>
          <w:szCs w:val="19"/>
        </w:rPr>
        <w:t xml:space="preserve"> transaction validation system at the time of purchase, UMB will temporarily assign an override strategy to the account. </w:t>
      </w:r>
    </w:p>
    <w:p w:rsidR="00BE697D" w:rsidRPr="002A6EE3" w:rsidRDefault="00BE697D" w:rsidP="00BE697D">
      <w:pPr>
        <w:spacing w:before="100" w:beforeAutospacing="1" w:after="120" w:line="240" w:lineRule="auto"/>
        <w:ind w:left="216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4.</w:t>
      </w:r>
      <w:r>
        <w:rPr>
          <w:rFonts w:ascii="Verdana" w:eastAsia="Times New Roman" w:hAnsi="Verdana" w:cs="Times New Roman"/>
          <w:color w:val="000000"/>
          <w:sz w:val="19"/>
          <w:szCs w:val="19"/>
        </w:rPr>
        <w:tab/>
      </w:r>
      <w:r w:rsidRPr="002A6EE3">
        <w:rPr>
          <w:rFonts w:ascii="Verdana" w:eastAsia="Times New Roman" w:hAnsi="Verdana" w:cs="Times New Roman"/>
          <w:color w:val="000000"/>
          <w:sz w:val="19"/>
          <w:szCs w:val="19"/>
        </w:rPr>
        <w:t xml:space="preserve">Agencies should retain copies of exception approval documents with transaction documentation in agency P-Card files. </w:t>
      </w:r>
    </w:p>
    <w:p w:rsidR="009D0641" w:rsidRDefault="00412567" w:rsidP="00531122">
      <w:pPr>
        <w:numPr>
          <w:ilvl w:val="0"/>
          <w:numId w:val="11"/>
        </w:numPr>
        <w:spacing w:before="100" w:beforeAutospacing="1" w:after="120" w:line="240" w:lineRule="auto"/>
        <w:rPr>
          <w:rFonts w:ascii="Verdana" w:eastAsia="Times New Roman" w:hAnsi="Verdana" w:cs="Times New Roman"/>
          <w:color w:val="000000"/>
          <w:sz w:val="19"/>
          <w:szCs w:val="19"/>
        </w:rPr>
      </w:pPr>
      <w:r w:rsidRPr="00262CD0">
        <w:rPr>
          <w:rFonts w:ascii="Verdana" w:eastAsia="Times New Roman" w:hAnsi="Verdana" w:cs="Times New Roman"/>
          <w:color w:val="000000"/>
          <w:sz w:val="19"/>
          <w:szCs w:val="19"/>
        </w:rPr>
        <w:lastRenderedPageBreak/>
        <w:t>A</w:t>
      </w:r>
      <w:r w:rsidR="002A6EE3" w:rsidRPr="00262CD0">
        <w:rPr>
          <w:rFonts w:ascii="Verdana" w:eastAsia="Times New Roman" w:hAnsi="Verdana" w:cs="Times New Roman"/>
          <w:color w:val="000000"/>
          <w:sz w:val="19"/>
          <w:szCs w:val="19"/>
        </w:rPr>
        <w:t xml:space="preserve">gency P-Card </w:t>
      </w:r>
      <w:r w:rsidR="00D04432" w:rsidRPr="00262CD0">
        <w:rPr>
          <w:rFonts w:ascii="Verdana" w:eastAsia="Times New Roman" w:hAnsi="Verdana" w:cs="Times New Roman"/>
          <w:color w:val="000000"/>
          <w:sz w:val="19"/>
          <w:szCs w:val="19"/>
        </w:rPr>
        <w:t xml:space="preserve">Administrators </w:t>
      </w:r>
      <w:r w:rsidR="002A6EE3" w:rsidRPr="00262CD0">
        <w:rPr>
          <w:rFonts w:ascii="Verdana" w:eastAsia="Times New Roman" w:hAnsi="Verdana" w:cs="Times New Roman"/>
          <w:color w:val="000000"/>
          <w:sz w:val="19"/>
          <w:szCs w:val="19"/>
        </w:rPr>
        <w:t xml:space="preserve">may authorize one-time over-rides </w:t>
      </w:r>
      <w:r w:rsidR="008C5563" w:rsidRPr="00262CD0">
        <w:rPr>
          <w:rFonts w:ascii="Verdana" w:eastAsia="Times New Roman" w:hAnsi="Verdana" w:cs="Times New Roman"/>
          <w:color w:val="000000"/>
          <w:sz w:val="19"/>
          <w:szCs w:val="19"/>
        </w:rPr>
        <w:t xml:space="preserve">in the VISA transaction validation system </w:t>
      </w:r>
      <w:r w:rsidR="002A6EE3" w:rsidRPr="00262CD0">
        <w:rPr>
          <w:rFonts w:ascii="Verdana" w:eastAsia="Times New Roman" w:hAnsi="Verdana" w:cs="Times New Roman"/>
          <w:color w:val="000000"/>
          <w:sz w:val="19"/>
          <w:szCs w:val="19"/>
        </w:rPr>
        <w:t xml:space="preserve">for purchases of items </w:t>
      </w:r>
      <w:r w:rsidR="002A6EE3" w:rsidRPr="007169AF">
        <w:rPr>
          <w:rFonts w:ascii="Verdana" w:eastAsia="Times New Roman" w:hAnsi="Verdana" w:cs="Times New Roman"/>
          <w:b/>
          <w:color w:val="000000"/>
          <w:sz w:val="19"/>
          <w:szCs w:val="19"/>
        </w:rPr>
        <w:t>(wi</w:t>
      </w:r>
      <w:r w:rsidR="00262CD0" w:rsidRPr="007169AF">
        <w:rPr>
          <w:rFonts w:ascii="Verdana" w:eastAsia="Times New Roman" w:hAnsi="Verdana" w:cs="Times New Roman"/>
          <w:b/>
          <w:color w:val="000000"/>
          <w:sz w:val="19"/>
          <w:szCs w:val="19"/>
        </w:rPr>
        <w:t>thin the guidelines of existing p-card</w:t>
      </w:r>
      <w:r w:rsidR="00231BB7" w:rsidRPr="007169AF">
        <w:rPr>
          <w:rFonts w:ascii="Verdana" w:eastAsia="Times New Roman" w:hAnsi="Verdana" w:cs="Times New Roman"/>
          <w:b/>
          <w:color w:val="000000"/>
          <w:sz w:val="19"/>
          <w:szCs w:val="19"/>
        </w:rPr>
        <w:t xml:space="preserve"> </w:t>
      </w:r>
      <w:r w:rsidR="002A6EE3" w:rsidRPr="007169AF">
        <w:rPr>
          <w:rFonts w:ascii="Verdana" w:eastAsia="Times New Roman" w:hAnsi="Verdana" w:cs="Times New Roman"/>
          <w:b/>
          <w:color w:val="000000"/>
          <w:sz w:val="19"/>
          <w:szCs w:val="19"/>
        </w:rPr>
        <w:t>policies) costing less than $5,000</w:t>
      </w:r>
      <w:r w:rsidR="002A6EE3" w:rsidRPr="00262CD0">
        <w:rPr>
          <w:rFonts w:ascii="Verdana" w:eastAsia="Times New Roman" w:hAnsi="Verdana" w:cs="Times New Roman"/>
          <w:color w:val="000000"/>
          <w:sz w:val="19"/>
          <w:szCs w:val="19"/>
        </w:rPr>
        <w:t xml:space="preserve"> from </w:t>
      </w:r>
      <w:r w:rsidR="00A733B0">
        <w:rPr>
          <w:rFonts w:ascii="Verdana" w:eastAsia="Times New Roman" w:hAnsi="Verdana" w:cs="Times New Roman"/>
          <w:color w:val="000000"/>
          <w:sz w:val="19"/>
          <w:szCs w:val="19"/>
        </w:rPr>
        <w:t xml:space="preserve">(a) </w:t>
      </w:r>
      <w:r w:rsidR="002A6EE3" w:rsidRPr="00262CD0">
        <w:rPr>
          <w:rFonts w:ascii="Verdana" w:eastAsia="Times New Roman" w:hAnsi="Verdana" w:cs="Times New Roman"/>
          <w:color w:val="000000"/>
          <w:sz w:val="19"/>
          <w:szCs w:val="19"/>
        </w:rPr>
        <w:t xml:space="preserve">international vendors or </w:t>
      </w:r>
      <w:r w:rsidR="00A733B0">
        <w:rPr>
          <w:rFonts w:ascii="Verdana" w:eastAsia="Times New Roman" w:hAnsi="Verdana" w:cs="Times New Roman"/>
          <w:color w:val="000000"/>
          <w:sz w:val="19"/>
          <w:szCs w:val="19"/>
        </w:rPr>
        <w:t xml:space="preserve">(b) </w:t>
      </w:r>
      <w:r w:rsidR="002A6EE3" w:rsidRPr="00262CD0">
        <w:rPr>
          <w:rFonts w:ascii="Verdana" w:eastAsia="Times New Roman" w:hAnsi="Verdana" w:cs="Times New Roman"/>
          <w:color w:val="000000"/>
          <w:sz w:val="19"/>
          <w:szCs w:val="19"/>
        </w:rPr>
        <w:t>vendors with blocked merchant category codes.</w:t>
      </w:r>
    </w:p>
    <w:p w:rsidR="009D0641" w:rsidRDefault="002A6EE3" w:rsidP="008046A1">
      <w:pPr>
        <w:spacing w:before="100" w:beforeAutospacing="1" w:after="120" w:line="240" w:lineRule="auto"/>
        <w:ind w:left="720"/>
        <w:rPr>
          <w:rFonts w:ascii="Verdana" w:eastAsia="Times New Roman" w:hAnsi="Verdana" w:cs="Times New Roman"/>
          <w:b/>
          <w:color w:val="000000"/>
          <w:sz w:val="19"/>
          <w:szCs w:val="19"/>
        </w:rPr>
      </w:pPr>
      <w:r w:rsidRPr="008046A1">
        <w:rPr>
          <w:rFonts w:ascii="Verdana" w:eastAsia="Times New Roman" w:hAnsi="Verdana" w:cs="Times New Roman"/>
          <w:color w:val="000000"/>
          <w:sz w:val="19"/>
          <w:szCs w:val="19"/>
        </w:rPr>
        <w:t xml:space="preserve">In addition, the agency P-Card </w:t>
      </w:r>
      <w:r w:rsidR="00686523" w:rsidRPr="008046A1">
        <w:rPr>
          <w:rFonts w:ascii="Verdana" w:eastAsia="Times New Roman" w:hAnsi="Verdana" w:cs="Times New Roman"/>
          <w:color w:val="000000"/>
          <w:sz w:val="19"/>
          <w:szCs w:val="19"/>
        </w:rPr>
        <w:t xml:space="preserve">Administrator </w:t>
      </w:r>
      <w:r w:rsidRPr="008046A1">
        <w:rPr>
          <w:rFonts w:ascii="Verdana" w:eastAsia="Times New Roman" w:hAnsi="Verdana" w:cs="Times New Roman"/>
          <w:color w:val="000000"/>
          <w:sz w:val="19"/>
          <w:szCs w:val="19"/>
        </w:rPr>
        <w:t xml:space="preserve">may authorize the one-time purchase of items </w:t>
      </w:r>
      <w:r w:rsidRPr="008046A1">
        <w:rPr>
          <w:rFonts w:ascii="Verdana" w:eastAsia="Times New Roman" w:hAnsi="Verdana" w:cs="Times New Roman"/>
          <w:b/>
          <w:color w:val="000000"/>
          <w:sz w:val="19"/>
          <w:szCs w:val="19"/>
        </w:rPr>
        <w:t>exceeding $5,000</w:t>
      </w:r>
      <w:r w:rsidRPr="008046A1">
        <w:rPr>
          <w:rFonts w:ascii="Verdana" w:eastAsia="Times New Roman" w:hAnsi="Verdana" w:cs="Times New Roman"/>
          <w:color w:val="000000"/>
          <w:sz w:val="19"/>
          <w:szCs w:val="19"/>
        </w:rPr>
        <w:t xml:space="preserve"> from </w:t>
      </w:r>
      <w:r w:rsidR="00721585" w:rsidRPr="008046A1">
        <w:rPr>
          <w:rFonts w:ascii="Verdana" w:eastAsia="Times New Roman" w:hAnsi="Verdana" w:cs="Times New Roman"/>
          <w:color w:val="000000"/>
          <w:sz w:val="19"/>
          <w:szCs w:val="19"/>
        </w:rPr>
        <w:t xml:space="preserve">a </w:t>
      </w:r>
      <w:r w:rsidR="009D0641" w:rsidRPr="008046A1">
        <w:rPr>
          <w:rFonts w:ascii="Verdana" w:eastAsia="Times New Roman" w:hAnsi="Verdana" w:cs="Times New Roman"/>
          <w:color w:val="000000"/>
          <w:sz w:val="19"/>
          <w:szCs w:val="19"/>
        </w:rPr>
        <w:t xml:space="preserve">state </w:t>
      </w:r>
      <w:r w:rsidRPr="008046A1">
        <w:rPr>
          <w:rFonts w:ascii="Verdana" w:eastAsia="Times New Roman" w:hAnsi="Verdana" w:cs="Times New Roman"/>
          <w:color w:val="000000"/>
          <w:sz w:val="19"/>
          <w:szCs w:val="19"/>
        </w:rPr>
        <w:t>contract</w:t>
      </w:r>
      <w:r w:rsidR="009731E8">
        <w:rPr>
          <w:rFonts w:ascii="Verdana" w:eastAsia="Times New Roman" w:hAnsi="Verdana" w:cs="Times New Roman"/>
          <w:color w:val="000000"/>
          <w:sz w:val="19"/>
          <w:szCs w:val="19"/>
        </w:rPr>
        <w:t xml:space="preserve"> (in the VISA transaction validation system)</w:t>
      </w:r>
      <w:r w:rsidR="00721585" w:rsidRPr="008046A1">
        <w:rPr>
          <w:rFonts w:ascii="Verdana" w:eastAsia="Times New Roman" w:hAnsi="Verdana" w:cs="Times New Roman"/>
          <w:color w:val="000000"/>
          <w:sz w:val="19"/>
          <w:szCs w:val="19"/>
        </w:rPr>
        <w:t xml:space="preserve">, if the name of a procurement officer from </w:t>
      </w:r>
      <w:r w:rsidR="003E1B08">
        <w:rPr>
          <w:rFonts w:ascii="Verdana" w:eastAsia="Times New Roman" w:hAnsi="Verdana" w:cs="Times New Roman"/>
          <w:color w:val="000000"/>
          <w:sz w:val="19"/>
          <w:szCs w:val="19"/>
        </w:rPr>
        <w:t xml:space="preserve">the Office of </w:t>
      </w:r>
      <w:r w:rsidR="00721585" w:rsidRPr="008046A1">
        <w:rPr>
          <w:rFonts w:ascii="Verdana" w:eastAsia="Times New Roman" w:hAnsi="Verdana" w:cs="Times New Roman"/>
          <w:color w:val="000000"/>
          <w:sz w:val="19"/>
          <w:szCs w:val="19"/>
        </w:rPr>
        <w:t xml:space="preserve">Procurement and Contracts is referenced in the </w:t>
      </w:r>
      <w:r w:rsidR="00437B69" w:rsidRPr="008046A1">
        <w:rPr>
          <w:rFonts w:ascii="Verdana" w:eastAsia="Times New Roman" w:hAnsi="Verdana" w:cs="Times New Roman"/>
          <w:color w:val="000000"/>
          <w:sz w:val="19"/>
          <w:szCs w:val="19"/>
        </w:rPr>
        <w:t>contract</w:t>
      </w:r>
      <w:r w:rsidR="00262CD0" w:rsidRPr="008046A1">
        <w:rPr>
          <w:rFonts w:ascii="Verdana" w:eastAsia="Times New Roman" w:hAnsi="Verdana" w:cs="Times New Roman"/>
          <w:color w:val="000000"/>
          <w:sz w:val="19"/>
          <w:szCs w:val="19"/>
        </w:rPr>
        <w:t xml:space="preserve"> as the Contract Administrator / Buyer</w:t>
      </w:r>
      <w:r w:rsidR="007169AF">
        <w:rPr>
          <w:rFonts w:ascii="Verdana" w:eastAsia="Times New Roman" w:hAnsi="Verdana" w:cs="Times New Roman"/>
          <w:color w:val="000000"/>
          <w:sz w:val="19"/>
          <w:szCs w:val="19"/>
        </w:rPr>
        <w:t xml:space="preserve">.  </w:t>
      </w:r>
      <w:r w:rsidR="007169AF" w:rsidRPr="00A63B11">
        <w:rPr>
          <w:rFonts w:ascii="Verdana" w:eastAsia="Times New Roman" w:hAnsi="Verdana" w:cs="Times New Roman"/>
          <w:b/>
          <w:color w:val="000000"/>
          <w:sz w:val="19"/>
          <w:szCs w:val="19"/>
        </w:rPr>
        <w:t>The agency P-Card Administrator may not authorize the one-time purchase of items exceeding $5,000 from a</w:t>
      </w:r>
      <w:r w:rsidR="00725E6D">
        <w:rPr>
          <w:rFonts w:ascii="Verdana" w:eastAsia="Times New Roman" w:hAnsi="Verdana" w:cs="Times New Roman"/>
          <w:b/>
          <w:color w:val="000000"/>
          <w:sz w:val="19"/>
          <w:szCs w:val="19"/>
        </w:rPr>
        <w:t>n agency</w:t>
      </w:r>
      <w:r w:rsidR="007169AF" w:rsidRPr="00A63B11">
        <w:rPr>
          <w:rFonts w:ascii="Verdana" w:eastAsia="Times New Roman" w:hAnsi="Verdana" w:cs="Times New Roman"/>
          <w:b/>
          <w:color w:val="000000"/>
          <w:sz w:val="19"/>
          <w:szCs w:val="19"/>
        </w:rPr>
        <w:t xml:space="preserve"> contract, if the name of a procurement officer from </w:t>
      </w:r>
      <w:r w:rsidR="0016202F">
        <w:rPr>
          <w:rFonts w:ascii="Verdana" w:eastAsia="Times New Roman" w:hAnsi="Verdana" w:cs="Times New Roman"/>
          <w:b/>
          <w:color w:val="000000"/>
          <w:sz w:val="19"/>
          <w:szCs w:val="19"/>
        </w:rPr>
        <w:t xml:space="preserve">the Office of </w:t>
      </w:r>
      <w:r w:rsidR="007169AF" w:rsidRPr="00A63B11">
        <w:rPr>
          <w:rFonts w:ascii="Verdana" w:eastAsia="Times New Roman" w:hAnsi="Verdana" w:cs="Times New Roman"/>
          <w:b/>
          <w:color w:val="000000"/>
          <w:sz w:val="19"/>
          <w:szCs w:val="19"/>
        </w:rPr>
        <w:t>Procurement and Contracts is not referenced in the contract as the Contract Administrator / Buyer</w:t>
      </w:r>
      <w:r w:rsidR="009731E8">
        <w:rPr>
          <w:rFonts w:ascii="Verdana" w:eastAsia="Times New Roman" w:hAnsi="Verdana" w:cs="Times New Roman"/>
          <w:b/>
          <w:color w:val="000000"/>
          <w:sz w:val="19"/>
          <w:szCs w:val="19"/>
        </w:rPr>
        <w:t>.</w:t>
      </w:r>
    </w:p>
    <w:p w:rsidR="005475F1" w:rsidRPr="005475F1" w:rsidRDefault="00410970" w:rsidP="00531122">
      <w:pPr>
        <w:pStyle w:val="ListParagraph"/>
        <w:numPr>
          <w:ilvl w:val="0"/>
          <w:numId w:val="11"/>
        </w:numPr>
        <w:spacing w:before="100" w:beforeAutospacing="1" w:after="120" w:line="240" w:lineRule="auto"/>
        <w:rPr>
          <w:rFonts w:ascii="Verdana" w:eastAsia="Times New Roman" w:hAnsi="Verdana" w:cs="Times New Roman"/>
          <w:b/>
          <w:color w:val="000000"/>
          <w:sz w:val="19"/>
          <w:szCs w:val="19"/>
        </w:rPr>
      </w:pPr>
      <w:r>
        <w:rPr>
          <w:rFonts w:ascii="Verdana" w:eastAsia="Times New Roman" w:hAnsi="Verdana" w:cs="Times New Roman"/>
          <w:color w:val="000000"/>
          <w:sz w:val="19"/>
          <w:szCs w:val="19"/>
        </w:rPr>
        <w:t xml:space="preserve">Usage of </w:t>
      </w:r>
      <w:r w:rsidR="005475F1" w:rsidRPr="00700164">
        <w:rPr>
          <w:rFonts w:ascii="Verdana" w:eastAsia="Times New Roman" w:hAnsi="Verdana" w:cs="Times New Roman"/>
          <w:b/>
          <w:color w:val="000000"/>
          <w:sz w:val="19"/>
          <w:szCs w:val="19"/>
        </w:rPr>
        <w:t>Contract Cardless Accounts</w:t>
      </w:r>
      <w:r>
        <w:rPr>
          <w:rFonts w:ascii="Verdana" w:eastAsia="Times New Roman" w:hAnsi="Verdana" w:cs="Times New Roman"/>
          <w:color w:val="000000"/>
          <w:sz w:val="19"/>
          <w:szCs w:val="19"/>
        </w:rPr>
        <w:t xml:space="preserve"> is restricted to the criteria specified in </w:t>
      </w:r>
      <w:r w:rsidR="005475F1" w:rsidRPr="005475F1">
        <w:rPr>
          <w:rFonts w:ascii="Verdana" w:eastAsia="Times New Roman" w:hAnsi="Verdana" w:cs="Times New Roman"/>
          <w:color w:val="000000"/>
          <w:sz w:val="19"/>
          <w:szCs w:val="19"/>
        </w:rPr>
        <w:t>section 230 of this procedures</w:t>
      </w:r>
      <w:r w:rsidR="007E4882">
        <w:rPr>
          <w:rFonts w:ascii="Verdana" w:eastAsia="Times New Roman" w:hAnsi="Verdana" w:cs="Times New Roman"/>
          <w:color w:val="000000"/>
          <w:sz w:val="19"/>
          <w:szCs w:val="19"/>
        </w:rPr>
        <w:t xml:space="preserve"> d</w:t>
      </w:r>
      <w:r w:rsidR="005475F1" w:rsidRPr="005475F1">
        <w:rPr>
          <w:rFonts w:ascii="Verdana" w:eastAsia="Times New Roman" w:hAnsi="Verdana" w:cs="Times New Roman"/>
          <w:color w:val="000000"/>
          <w:sz w:val="19"/>
          <w:szCs w:val="19"/>
        </w:rPr>
        <w:t>ocument.</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0" w:name="s400"/>
      <w:r w:rsidRPr="002A6EE3">
        <w:rPr>
          <w:rFonts w:ascii="Verdana" w:eastAsia="Times New Roman" w:hAnsi="Verdana" w:cs="Times New Roman"/>
          <w:b/>
          <w:bCs/>
          <w:color w:val="000000"/>
          <w:sz w:val="20"/>
          <w:szCs w:val="20"/>
        </w:rPr>
        <w:t>400</w:t>
      </w:r>
      <w:bookmarkEnd w:id="20"/>
      <w:r w:rsidRPr="002A6EE3">
        <w:rPr>
          <w:rFonts w:ascii="Verdana" w:eastAsia="Times New Roman" w:hAnsi="Verdana" w:cs="Times New Roman"/>
          <w:b/>
          <w:bCs/>
          <w:color w:val="000000"/>
          <w:sz w:val="20"/>
          <w:szCs w:val="20"/>
        </w:rPr>
        <w:t xml:space="preserve"> COMPLIANCE WITH STATE REQUIREMENTS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Use of the P-Card does not exempt a state agency or its officers and employees from complying with statutory requirements and the State's purchasing and accounting guidelines.</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1" w:name="p410"/>
      <w:r w:rsidRPr="002A6EE3">
        <w:rPr>
          <w:rFonts w:ascii="Verdana" w:eastAsia="Times New Roman" w:hAnsi="Verdana" w:cs="Times New Roman"/>
          <w:b/>
          <w:bCs/>
          <w:color w:val="000000"/>
          <w:sz w:val="20"/>
          <w:szCs w:val="20"/>
        </w:rPr>
        <w:t>410</w:t>
      </w:r>
      <w:bookmarkEnd w:id="21"/>
      <w:r w:rsidRPr="002A6EE3">
        <w:rPr>
          <w:rFonts w:ascii="Verdana" w:eastAsia="Times New Roman" w:hAnsi="Verdana" w:cs="Times New Roman"/>
          <w:b/>
          <w:bCs/>
          <w:color w:val="000000"/>
          <w:sz w:val="20"/>
          <w:szCs w:val="20"/>
        </w:rPr>
        <w:t xml:space="preserve"> Sources of State Guidance</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Guidance regarding specific issues can be obtained from the following sources:</w:t>
      </w:r>
    </w:p>
    <w:p w:rsidR="002A6EE3" w:rsidRPr="002A6EE3" w:rsidRDefault="00EC30D1" w:rsidP="00531122">
      <w:pPr>
        <w:numPr>
          <w:ilvl w:val="0"/>
          <w:numId w:val="12"/>
        </w:numPr>
        <w:spacing w:before="100" w:beforeAutospacing="1" w:after="120" w:line="240" w:lineRule="auto"/>
        <w:rPr>
          <w:rFonts w:ascii="Verdana" w:eastAsia="Times New Roman" w:hAnsi="Verdana" w:cs="Times New Roman"/>
          <w:color w:val="000000"/>
          <w:sz w:val="19"/>
          <w:szCs w:val="19"/>
        </w:rPr>
      </w:pPr>
      <w:hyperlink r:id="rId9" w:history="1">
        <w:r w:rsidR="002A6EE3" w:rsidRPr="002A6EE3">
          <w:rPr>
            <w:rFonts w:ascii="Times New Roman" w:eastAsia="Times New Roman" w:hAnsi="Times New Roman" w:cs="Times New Roman"/>
            <w:color w:val="0000FF"/>
            <w:sz w:val="19"/>
            <w:u w:val="single"/>
          </w:rPr>
          <w:t xml:space="preserve">The </w:t>
        </w:r>
        <w:r w:rsidR="00686387">
          <w:rPr>
            <w:rFonts w:ascii="Times New Roman" w:eastAsia="Times New Roman" w:hAnsi="Times New Roman" w:cs="Times New Roman"/>
            <w:color w:val="0000FF"/>
            <w:sz w:val="19"/>
            <w:u w:val="single"/>
          </w:rPr>
          <w:t xml:space="preserve">Office of General Services </w:t>
        </w:r>
        <w:r w:rsidR="002A6EE3" w:rsidRPr="002A6EE3">
          <w:rPr>
            <w:rFonts w:ascii="Times New Roman" w:eastAsia="Times New Roman" w:hAnsi="Times New Roman" w:cs="Times New Roman"/>
            <w:color w:val="0000FF"/>
            <w:sz w:val="19"/>
            <w:u w:val="single"/>
          </w:rPr>
          <w:t>Policy and Procedure Manual</w:t>
        </w:r>
      </w:hyperlink>
      <w:r w:rsidR="002A6EE3" w:rsidRPr="002A6EE3">
        <w:rPr>
          <w:rFonts w:ascii="Verdana" w:eastAsia="Times New Roman" w:hAnsi="Verdana" w:cs="Times New Roman"/>
          <w:color w:val="000000"/>
          <w:sz w:val="19"/>
          <w:szCs w:val="19"/>
        </w:rPr>
        <w:t xml:space="preserve">  </w:t>
      </w:r>
    </w:p>
    <w:p w:rsidR="002A6EE3" w:rsidRPr="002A6EE3" w:rsidRDefault="002A6EE3" w:rsidP="00531122">
      <w:pPr>
        <w:numPr>
          <w:ilvl w:val="0"/>
          <w:numId w:val="12"/>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Kansas Statutes Annotated </w:t>
      </w:r>
    </w:p>
    <w:p w:rsidR="002A6EE3" w:rsidRPr="002A6EE3" w:rsidRDefault="002A6EE3" w:rsidP="00531122">
      <w:pPr>
        <w:numPr>
          <w:ilvl w:val="0"/>
          <w:numId w:val="12"/>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Kansas Administrative Regulations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2" w:name="p420"/>
      <w:r w:rsidRPr="002A6EE3">
        <w:rPr>
          <w:rFonts w:ascii="Verdana" w:eastAsia="Times New Roman" w:hAnsi="Verdana" w:cs="Times New Roman"/>
          <w:b/>
          <w:bCs/>
          <w:color w:val="000000"/>
          <w:sz w:val="20"/>
          <w:szCs w:val="20"/>
        </w:rPr>
        <w:t>420</w:t>
      </w:r>
      <w:bookmarkEnd w:id="22"/>
      <w:r w:rsidRPr="002A6EE3">
        <w:rPr>
          <w:rFonts w:ascii="Verdana" w:eastAsia="Times New Roman" w:hAnsi="Verdana" w:cs="Times New Roman"/>
          <w:b/>
          <w:bCs/>
          <w:color w:val="000000"/>
          <w:sz w:val="20"/>
          <w:szCs w:val="20"/>
        </w:rPr>
        <w:t xml:space="preserve"> Examples of State Requirements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Examples of state accounting and/or purchasing requirements include, but are not limited to, the following items:</w:t>
      </w:r>
    </w:p>
    <w:p w:rsidR="002A6EE3" w:rsidRPr="002A6EE3" w:rsidRDefault="002A6EE3"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Required purchases (K.S.A. 75-3321) from the State of Kansas Products and Services Catalog (State Use Catalog). </w:t>
      </w:r>
    </w:p>
    <w:p w:rsidR="002A6EE3" w:rsidRPr="002A6EE3" w:rsidRDefault="002A6EE3"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Required purchases from Kansas Correctional Industries (K.S.A. 75-5276). </w:t>
      </w:r>
    </w:p>
    <w:p w:rsidR="004C5AE7" w:rsidRDefault="002A6EE3"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Required purchases from statewide open-end contracts. If you have specific questions, please contact your agency's Purchasing Director </w:t>
      </w:r>
      <w:r w:rsidR="00951D84">
        <w:rPr>
          <w:rFonts w:ascii="Verdana" w:eastAsia="Times New Roman" w:hAnsi="Verdana" w:cs="Times New Roman"/>
          <w:color w:val="000000"/>
          <w:sz w:val="19"/>
          <w:szCs w:val="19"/>
        </w:rPr>
        <w:t xml:space="preserve">or </w:t>
      </w:r>
      <w:r w:rsidR="00A05FD8">
        <w:rPr>
          <w:rFonts w:ascii="Verdana" w:eastAsia="Times New Roman" w:hAnsi="Verdana" w:cs="Times New Roman"/>
          <w:color w:val="000000"/>
          <w:sz w:val="19"/>
          <w:szCs w:val="19"/>
        </w:rPr>
        <w:t>Procurement and Contracts</w:t>
      </w:r>
      <w:r w:rsidRPr="002A6EE3">
        <w:rPr>
          <w:rFonts w:ascii="Verdana" w:eastAsia="Times New Roman" w:hAnsi="Verdana" w:cs="Times New Roman"/>
          <w:color w:val="000000"/>
          <w:sz w:val="19"/>
          <w:szCs w:val="19"/>
        </w:rPr>
        <w:t xml:space="preserve">. </w:t>
      </w:r>
    </w:p>
    <w:p w:rsidR="004C5AE7" w:rsidRPr="004C5AE7" w:rsidRDefault="007169AF" w:rsidP="00531122">
      <w:pPr>
        <w:numPr>
          <w:ilvl w:val="0"/>
          <w:numId w:val="13"/>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Purchases exceeding $5,000 must be competitively bid by Procurement and Contracts unless </w:t>
      </w:r>
      <w:r w:rsidR="00D54417">
        <w:rPr>
          <w:rFonts w:ascii="Verdana" w:eastAsia="Times New Roman" w:hAnsi="Verdana" w:cs="Times New Roman"/>
          <w:color w:val="000000"/>
          <w:sz w:val="19"/>
          <w:szCs w:val="19"/>
        </w:rPr>
        <w:t xml:space="preserve">(a) the name of a procurement officer from Procurement and Contracts is referenced in a state contract as the Contract Administrator / Buyer, or (b) </w:t>
      </w:r>
      <w:r>
        <w:rPr>
          <w:rFonts w:ascii="Verdana" w:eastAsia="Times New Roman" w:hAnsi="Verdana" w:cs="Times New Roman"/>
          <w:color w:val="000000"/>
          <w:sz w:val="19"/>
          <w:szCs w:val="19"/>
        </w:rPr>
        <w:t xml:space="preserve">the agency has obtained </w:t>
      </w:r>
      <w:r w:rsidR="004C5AE7">
        <w:rPr>
          <w:rFonts w:ascii="Verdana" w:eastAsia="Times New Roman" w:hAnsi="Verdana" w:cs="Times New Roman"/>
          <w:color w:val="000000"/>
          <w:sz w:val="19"/>
          <w:szCs w:val="19"/>
        </w:rPr>
        <w:t xml:space="preserve">Prior Authorization </w:t>
      </w:r>
      <w:r w:rsidR="00D54417">
        <w:rPr>
          <w:rFonts w:ascii="Verdana" w:eastAsia="Times New Roman" w:hAnsi="Verdana" w:cs="Times New Roman"/>
          <w:color w:val="000000"/>
          <w:sz w:val="19"/>
          <w:szCs w:val="19"/>
        </w:rPr>
        <w:t xml:space="preserve">for the purchase </w:t>
      </w:r>
      <w:r w:rsidR="00CC1A8B">
        <w:rPr>
          <w:rFonts w:ascii="Verdana" w:eastAsia="Times New Roman" w:hAnsi="Verdana" w:cs="Times New Roman"/>
          <w:color w:val="000000"/>
          <w:sz w:val="19"/>
          <w:szCs w:val="19"/>
        </w:rPr>
        <w:t>in advance</w:t>
      </w:r>
      <w:r w:rsidR="004C5AE7">
        <w:rPr>
          <w:rFonts w:ascii="Verdana" w:eastAsia="Times New Roman" w:hAnsi="Verdana" w:cs="Times New Roman"/>
          <w:color w:val="000000"/>
          <w:sz w:val="19"/>
          <w:szCs w:val="19"/>
        </w:rPr>
        <w:t xml:space="preserve"> </w:t>
      </w:r>
      <w:r w:rsidR="00CC1A8B">
        <w:rPr>
          <w:rFonts w:ascii="Verdana" w:eastAsia="Times New Roman" w:hAnsi="Verdana" w:cs="Times New Roman"/>
          <w:color w:val="000000"/>
          <w:sz w:val="19"/>
          <w:szCs w:val="19"/>
        </w:rPr>
        <w:t>from Procurement and Contracts</w:t>
      </w:r>
      <w:r w:rsidR="00D54417">
        <w:rPr>
          <w:rFonts w:ascii="Verdana" w:eastAsia="Times New Roman" w:hAnsi="Verdana" w:cs="Times New Roman"/>
          <w:color w:val="000000"/>
          <w:sz w:val="19"/>
          <w:szCs w:val="19"/>
        </w:rPr>
        <w:t>.</w:t>
      </w:r>
      <w:r>
        <w:rPr>
          <w:rFonts w:ascii="Verdana" w:eastAsia="Times New Roman" w:hAnsi="Verdana" w:cs="Times New Roman"/>
          <w:color w:val="000000"/>
          <w:sz w:val="19"/>
          <w:szCs w:val="19"/>
        </w:rPr>
        <w:t xml:space="preserve"> </w:t>
      </w:r>
    </w:p>
    <w:p w:rsidR="002A6EE3" w:rsidRPr="002A6EE3" w:rsidRDefault="002A6EE3"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Transactions with other state agencies shall be processed as interfund transactions. </w:t>
      </w:r>
    </w:p>
    <w:p w:rsidR="002A6EE3" w:rsidRPr="002A6EE3" w:rsidRDefault="002A6EE3"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Capital items charged to P-Card</w:t>
      </w:r>
      <w:r w:rsidR="0076248A">
        <w:rPr>
          <w:rFonts w:ascii="Verdana" w:eastAsia="Times New Roman" w:hAnsi="Verdana" w:cs="Times New Roman"/>
          <w:color w:val="000000"/>
          <w:sz w:val="19"/>
          <w:szCs w:val="19"/>
        </w:rPr>
        <w:t>s</w:t>
      </w:r>
      <w:r w:rsidRPr="002A6EE3">
        <w:rPr>
          <w:rFonts w:ascii="Verdana" w:eastAsia="Times New Roman" w:hAnsi="Verdana" w:cs="Times New Roman"/>
          <w:color w:val="000000"/>
          <w:sz w:val="19"/>
          <w:szCs w:val="19"/>
        </w:rPr>
        <w:t xml:space="preserve"> shall be included in the agency's inventory records. The agency is responsible for compliance with the requirements of Filing No. 13,001 (Property Inventory) of the </w:t>
      </w:r>
      <w:r w:rsidR="006627FD">
        <w:rPr>
          <w:rFonts w:ascii="Verdana" w:eastAsia="Times New Roman" w:hAnsi="Verdana" w:cs="Times New Roman"/>
          <w:color w:val="000000"/>
          <w:sz w:val="19"/>
          <w:szCs w:val="19"/>
        </w:rPr>
        <w:t xml:space="preserve"> Office of General Services </w:t>
      </w:r>
      <w:r w:rsidRPr="002A6EE3">
        <w:rPr>
          <w:rFonts w:ascii="Verdana" w:eastAsia="Times New Roman" w:hAnsi="Verdana" w:cs="Times New Roman"/>
          <w:color w:val="000000"/>
          <w:sz w:val="19"/>
          <w:szCs w:val="19"/>
        </w:rPr>
        <w:t xml:space="preserve">Policy and Procedure Manual. </w:t>
      </w:r>
    </w:p>
    <w:p w:rsidR="002A6EE3" w:rsidRDefault="006736F6" w:rsidP="00531122">
      <w:pPr>
        <w:numPr>
          <w:ilvl w:val="0"/>
          <w:numId w:val="13"/>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 xml:space="preserve">Travel transactions charged to </w:t>
      </w:r>
      <w:r w:rsidR="00DC707B">
        <w:rPr>
          <w:rFonts w:ascii="Verdana" w:eastAsia="Times New Roman" w:hAnsi="Verdana" w:cs="Times New Roman"/>
          <w:color w:val="000000"/>
          <w:sz w:val="19"/>
          <w:szCs w:val="19"/>
        </w:rPr>
        <w:t>P</w:t>
      </w:r>
      <w:r>
        <w:rPr>
          <w:rFonts w:ascii="Verdana" w:eastAsia="Times New Roman" w:hAnsi="Verdana" w:cs="Times New Roman"/>
          <w:color w:val="000000"/>
          <w:sz w:val="19"/>
          <w:szCs w:val="19"/>
        </w:rPr>
        <w:t>-</w:t>
      </w:r>
      <w:r w:rsidR="00DC707B">
        <w:rPr>
          <w:rFonts w:ascii="Verdana" w:eastAsia="Times New Roman" w:hAnsi="Verdana" w:cs="Times New Roman"/>
          <w:color w:val="000000"/>
          <w:sz w:val="19"/>
          <w:szCs w:val="19"/>
        </w:rPr>
        <w:t>C</w:t>
      </w:r>
      <w:r>
        <w:rPr>
          <w:rFonts w:ascii="Verdana" w:eastAsia="Times New Roman" w:hAnsi="Verdana" w:cs="Times New Roman"/>
          <w:color w:val="000000"/>
          <w:sz w:val="19"/>
          <w:szCs w:val="19"/>
        </w:rPr>
        <w:t xml:space="preserve">ards must be in compliance with the State </w:t>
      </w:r>
      <w:r w:rsidR="00630C0E">
        <w:rPr>
          <w:rFonts w:ascii="Verdana" w:eastAsia="Times New Roman" w:hAnsi="Verdana" w:cs="Times New Roman"/>
          <w:color w:val="000000"/>
          <w:sz w:val="19"/>
          <w:szCs w:val="19"/>
        </w:rPr>
        <w:t>T</w:t>
      </w:r>
      <w:r>
        <w:rPr>
          <w:rFonts w:ascii="Verdana" w:eastAsia="Times New Roman" w:hAnsi="Verdana" w:cs="Times New Roman"/>
          <w:color w:val="000000"/>
          <w:sz w:val="19"/>
          <w:szCs w:val="19"/>
        </w:rPr>
        <w:t xml:space="preserve">ravel </w:t>
      </w:r>
      <w:r w:rsidR="00630C0E">
        <w:rPr>
          <w:rFonts w:ascii="Verdana" w:eastAsia="Times New Roman" w:hAnsi="Verdana" w:cs="Times New Roman"/>
          <w:color w:val="000000"/>
          <w:sz w:val="19"/>
          <w:szCs w:val="19"/>
        </w:rPr>
        <w:t>E</w:t>
      </w:r>
      <w:r>
        <w:rPr>
          <w:rFonts w:ascii="Verdana" w:eastAsia="Times New Roman" w:hAnsi="Verdana" w:cs="Times New Roman"/>
          <w:color w:val="000000"/>
          <w:sz w:val="19"/>
          <w:szCs w:val="19"/>
        </w:rPr>
        <w:t>xpense guidelines.</w:t>
      </w:r>
      <w:r w:rsidR="002A6EE3" w:rsidRPr="002A6EE3">
        <w:rPr>
          <w:rFonts w:ascii="Verdana" w:eastAsia="Times New Roman" w:hAnsi="Verdana" w:cs="Times New Roman"/>
          <w:color w:val="000000"/>
          <w:sz w:val="19"/>
          <w:szCs w:val="19"/>
        </w:rPr>
        <w:t xml:space="preserve"> </w:t>
      </w:r>
    </w:p>
    <w:p w:rsidR="00D54417" w:rsidRDefault="00D54417" w:rsidP="00531122">
      <w:pPr>
        <w:numPr>
          <w:ilvl w:val="0"/>
          <w:numId w:val="13"/>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The agency is responsible for compliance with the requirements of this manual.</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3" w:name="s500"/>
      <w:r w:rsidRPr="002A6EE3">
        <w:rPr>
          <w:rFonts w:ascii="Verdana" w:eastAsia="Times New Roman" w:hAnsi="Verdana" w:cs="Times New Roman"/>
          <w:b/>
          <w:bCs/>
          <w:color w:val="000000"/>
          <w:sz w:val="20"/>
          <w:szCs w:val="20"/>
        </w:rPr>
        <w:t>500</w:t>
      </w:r>
      <w:bookmarkEnd w:id="23"/>
      <w:r w:rsidRPr="002A6EE3">
        <w:rPr>
          <w:rFonts w:ascii="Verdana" w:eastAsia="Times New Roman" w:hAnsi="Verdana" w:cs="Times New Roman"/>
          <w:b/>
          <w:bCs/>
          <w:color w:val="000000"/>
          <w:sz w:val="20"/>
          <w:szCs w:val="20"/>
        </w:rPr>
        <w:t xml:space="preserve"> SECURITY ISSUES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Each agency is responsible for establishing an appropriate internal control environment for P-Card responsibilities, including approvals, auditability, adjustments, record keeping, reporting, reconciliation, segregation of duties and supervision.</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4" w:name="p501"/>
      <w:r w:rsidRPr="002A6EE3">
        <w:rPr>
          <w:rFonts w:ascii="Verdana" w:eastAsia="Times New Roman" w:hAnsi="Verdana" w:cs="Times New Roman"/>
          <w:b/>
          <w:bCs/>
          <w:color w:val="000000"/>
          <w:sz w:val="20"/>
          <w:szCs w:val="20"/>
        </w:rPr>
        <w:t>501</w:t>
      </w:r>
      <w:bookmarkEnd w:id="24"/>
      <w:r w:rsidRPr="002A6EE3">
        <w:rPr>
          <w:rFonts w:ascii="Verdana" w:eastAsia="Times New Roman" w:hAnsi="Verdana" w:cs="Times New Roman"/>
          <w:b/>
          <w:bCs/>
          <w:color w:val="000000"/>
          <w:sz w:val="20"/>
          <w:szCs w:val="20"/>
        </w:rPr>
        <w:t xml:space="preserve"> Agency P-Card </w:t>
      </w:r>
      <w:r w:rsidR="000E59FC">
        <w:rPr>
          <w:rFonts w:ascii="Verdana" w:eastAsia="Times New Roman" w:hAnsi="Verdana" w:cs="Times New Roman"/>
          <w:b/>
          <w:bCs/>
          <w:color w:val="000000"/>
          <w:sz w:val="20"/>
          <w:szCs w:val="20"/>
        </w:rPr>
        <w:t>Administrator</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agency P-Card </w:t>
      </w:r>
      <w:r w:rsidR="00493EF1">
        <w:rPr>
          <w:rFonts w:ascii="Verdana" w:eastAsia="Times New Roman" w:hAnsi="Verdana" w:cs="Times New Roman"/>
          <w:color w:val="000000"/>
          <w:sz w:val="19"/>
          <w:szCs w:val="19"/>
        </w:rPr>
        <w:t>Administrator</w:t>
      </w:r>
      <w:r w:rsidR="00493EF1"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may not be a P-Card cardholder.</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5" w:name="p502"/>
      <w:r w:rsidRPr="002A6EE3">
        <w:rPr>
          <w:rFonts w:ascii="Verdana" w:eastAsia="Times New Roman" w:hAnsi="Verdana" w:cs="Times New Roman"/>
          <w:b/>
          <w:bCs/>
          <w:color w:val="000000"/>
          <w:sz w:val="20"/>
          <w:szCs w:val="20"/>
        </w:rPr>
        <w:t>502</w:t>
      </w:r>
      <w:bookmarkEnd w:id="25"/>
      <w:r w:rsidRPr="002A6EE3">
        <w:rPr>
          <w:rFonts w:ascii="Verdana" w:eastAsia="Times New Roman" w:hAnsi="Verdana" w:cs="Times New Roman"/>
          <w:b/>
          <w:bCs/>
          <w:color w:val="000000"/>
          <w:sz w:val="20"/>
          <w:szCs w:val="20"/>
        </w:rPr>
        <w:t xml:space="preserve"> Account Numbers on Paperwork</w:t>
      </w:r>
    </w:p>
    <w:p w:rsidR="002A6EE3" w:rsidRPr="002A6EE3" w:rsidRDefault="00FE4661" w:rsidP="002A6EE3">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Care should be </w:t>
      </w:r>
      <w:r w:rsidR="00986B77">
        <w:rPr>
          <w:rFonts w:ascii="Verdana" w:eastAsia="Times New Roman" w:hAnsi="Verdana" w:cs="Times New Roman"/>
          <w:color w:val="000000"/>
          <w:sz w:val="19"/>
          <w:szCs w:val="19"/>
        </w:rPr>
        <w:t>taken</w:t>
      </w:r>
      <w:r>
        <w:rPr>
          <w:rFonts w:ascii="Verdana" w:eastAsia="Times New Roman" w:hAnsi="Verdana" w:cs="Times New Roman"/>
          <w:color w:val="000000"/>
          <w:sz w:val="19"/>
          <w:szCs w:val="19"/>
        </w:rPr>
        <w:t xml:space="preserve"> in handling paperwork that contains ‘active’ account numbers.  Paperwork containing ‘active’ account numbers should always be filed in a locked file cabinet.</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6" w:name="p503"/>
      <w:r w:rsidRPr="002A6EE3">
        <w:rPr>
          <w:rFonts w:ascii="Verdana" w:eastAsia="Times New Roman" w:hAnsi="Verdana" w:cs="Times New Roman"/>
          <w:b/>
          <w:bCs/>
          <w:color w:val="000000"/>
          <w:sz w:val="20"/>
          <w:szCs w:val="20"/>
        </w:rPr>
        <w:t>503</w:t>
      </w:r>
      <w:bookmarkEnd w:id="26"/>
      <w:r w:rsidRPr="002A6EE3">
        <w:rPr>
          <w:rFonts w:ascii="Verdana" w:eastAsia="Times New Roman" w:hAnsi="Verdana" w:cs="Times New Roman"/>
          <w:b/>
          <w:bCs/>
          <w:color w:val="000000"/>
          <w:sz w:val="20"/>
          <w:szCs w:val="20"/>
        </w:rPr>
        <w:t xml:space="preserve"> P-Card Credits</w:t>
      </w:r>
    </w:p>
    <w:p w:rsidR="002A6EE3" w:rsidRPr="002A6EE3" w:rsidRDefault="002A6EE3" w:rsidP="00531122">
      <w:pPr>
        <w:numPr>
          <w:ilvl w:val="0"/>
          <w:numId w:val="14"/>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The agency is responsible for ensuring that outstanding credits are subsequently received and for following-up with vendors and UMB Bank, as necessary. </w:t>
      </w:r>
    </w:p>
    <w:p w:rsidR="002A6EE3" w:rsidRPr="002A6EE3" w:rsidRDefault="002A6EE3" w:rsidP="00531122">
      <w:pPr>
        <w:numPr>
          <w:ilvl w:val="0"/>
          <w:numId w:val="14"/>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Credits for items returned to vendors should always be posted to a cardholder's P-Card account. Cardholders should never accept cash refunds or store credits for returned items.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7" w:name="p504"/>
      <w:r w:rsidRPr="002A6EE3">
        <w:rPr>
          <w:rFonts w:ascii="Verdana" w:eastAsia="Times New Roman" w:hAnsi="Verdana" w:cs="Times New Roman"/>
          <w:b/>
          <w:bCs/>
          <w:color w:val="000000"/>
          <w:sz w:val="20"/>
          <w:szCs w:val="20"/>
        </w:rPr>
        <w:t>504</w:t>
      </w:r>
      <w:bookmarkEnd w:id="27"/>
      <w:r w:rsidRPr="002A6EE3">
        <w:rPr>
          <w:rFonts w:ascii="Verdana" w:eastAsia="Times New Roman" w:hAnsi="Verdana" w:cs="Times New Roman"/>
          <w:b/>
          <w:bCs/>
          <w:color w:val="000000"/>
          <w:sz w:val="20"/>
          <w:szCs w:val="20"/>
        </w:rPr>
        <w:t xml:space="preserve"> Lost, Stolen or Compromised Accounts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Lost, stolen or compromised P-Cards should be immediately reported to the agency P-Card </w:t>
      </w:r>
      <w:r w:rsidR="00493EF1">
        <w:rPr>
          <w:rFonts w:ascii="Verdana" w:eastAsia="Times New Roman" w:hAnsi="Verdana" w:cs="Times New Roman"/>
          <w:color w:val="000000"/>
          <w:sz w:val="19"/>
          <w:szCs w:val="19"/>
        </w:rPr>
        <w:t>Administrator</w:t>
      </w:r>
      <w:r w:rsidR="00493EF1"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and UMB Bank for cancellation. (Refer to </w:t>
      </w:r>
      <w:r w:rsidR="006E7F0F">
        <w:rPr>
          <w:rFonts w:ascii="Verdana" w:eastAsia="Times New Roman" w:hAnsi="Verdana" w:cs="Times New Roman"/>
          <w:color w:val="000000"/>
          <w:sz w:val="19"/>
          <w:szCs w:val="19"/>
        </w:rPr>
        <w:t>Section</w:t>
      </w:r>
      <w:r w:rsidRPr="002A6EE3">
        <w:rPr>
          <w:rFonts w:ascii="Verdana" w:eastAsia="Times New Roman" w:hAnsi="Verdana" w:cs="Times New Roman"/>
          <w:color w:val="000000"/>
          <w:sz w:val="19"/>
          <w:szCs w:val="19"/>
        </w:rPr>
        <w:t xml:space="preserve"> 160 of this document.) Also immediately report any unexplained charges on the P-Card statement to the agency P-Card </w:t>
      </w:r>
      <w:r w:rsidR="00FE4661">
        <w:rPr>
          <w:rFonts w:ascii="Verdana" w:eastAsia="Times New Roman" w:hAnsi="Verdana" w:cs="Times New Roman"/>
          <w:color w:val="000000"/>
          <w:sz w:val="19"/>
          <w:szCs w:val="19"/>
        </w:rPr>
        <w:t>Administrator</w:t>
      </w:r>
      <w:r w:rsidR="00FE4661" w:rsidRPr="002A6EE3">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and UMB Bank.</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8" w:name="p505"/>
      <w:r w:rsidRPr="002A6EE3">
        <w:rPr>
          <w:rFonts w:ascii="Verdana" w:eastAsia="Times New Roman" w:hAnsi="Verdana" w:cs="Times New Roman"/>
          <w:b/>
          <w:bCs/>
          <w:color w:val="000000"/>
          <w:sz w:val="20"/>
          <w:szCs w:val="20"/>
        </w:rPr>
        <w:t>505</w:t>
      </w:r>
      <w:bookmarkEnd w:id="28"/>
      <w:r w:rsidRPr="002A6EE3">
        <w:rPr>
          <w:rFonts w:ascii="Verdana" w:eastAsia="Times New Roman" w:hAnsi="Verdana" w:cs="Times New Roman"/>
          <w:b/>
          <w:bCs/>
          <w:color w:val="000000"/>
          <w:sz w:val="20"/>
          <w:szCs w:val="20"/>
        </w:rPr>
        <w:t xml:space="preserve"> Account Maintenance</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Agencies are responsible for performing periodic reviews of P-Cards and communicating required changes to UMB Bank on a timely basis.</w:t>
      </w:r>
    </w:p>
    <w:p w:rsidR="002A6EE3" w:rsidRPr="002A6EE3" w:rsidRDefault="00755670" w:rsidP="000F6F69">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A.</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P-Cards that have been dormant for more than one year should be cancelled, if future usage is not anticipated. Cancellation of P-Cards with less than three transactions per year is also strongly recommended, if usage is not anticipated. </w:t>
      </w:r>
    </w:p>
    <w:p w:rsidR="002A6EE3" w:rsidRPr="002A6EE3" w:rsidRDefault="00755670" w:rsidP="000F6F69">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B</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P-Cards that have been dormant for more than one year should be deactivated (credit limit reduced to $1), if future usage is anticipated. </w:t>
      </w:r>
    </w:p>
    <w:p w:rsidR="002A6EE3" w:rsidRPr="002A6EE3" w:rsidRDefault="00E5138C" w:rsidP="00540B88">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C.</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Override strategies </w:t>
      </w:r>
      <w:r w:rsidR="006D593B">
        <w:rPr>
          <w:rFonts w:ascii="Verdana" w:eastAsia="Times New Roman" w:hAnsi="Verdana" w:cs="Times New Roman"/>
          <w:color w:val="000000"/>
          <w:sz w:val="19"/>
          <w:szCs w:val="19"/>
        </w:rPr>
        <w:t>(</w:t>
      </w:r>
      <w:r w:rsidR="00412FF2">
        <w:rPr>
          <w:rFonts w:ascii="Verdana" w:eastAsia="Times New Roman" w:hAnsi="Verdana" w:cs="Times New Roman"/>
          <w:color w:val="000000"/>
          <w:sz w:val="19"/>
          <w:szCs w:val="19"/>
        </w:rPr>
        <w:t>in the VISA transaction validation system</w:t>
      </w:r>
      <w:r w:rsidR="006D593B">
        <w:rPr>
          <w:rFonts w:ascii="Verdana" w:eastAsia="Times New Roman" w:hAnsi="Verdana" w:cs="Times New Roman"/>
          <w:color w:val="000000"/>
          <w:sz w:val="19"/>
          <w:szCs w:val="19"/>
        </w:rPr>
        <w:t>)</w:t>
      </w:r>
      <w:r w:rsidR="00412FF2">
        <w:rPr>
          <w:rFonts w:ascii="Verdana" w:eastAsia="Times New Roman" w:hAnsi="Verdana" w:cs="Times New Roman"/>
          <w:color w:val="000000"/>
          <w:sz w:val="19"/>
          <w:szCs w:val="19"/>
        </w:rPr>
        <w:t xml:space="preserve"> </w:t>
      </w:r>
      <w:r w:rsidR="002A6EE3" w:rsidRPr="002A6EE3">
        <w:rPr>
          <w:rFonts w:ascii="Verdana" w:eastAsia="Times New Roman" w:hAnsi="Verdana" w:cs="Times New Roman"/>
          <w:color w:val="000000"/>
          <w:sz w:val="19"/>
          <w:szCs w:val="19"/>
        </w:rPr>
        <w:t xml:space="preserve">requested by agencies for specific P-Cards should be immediately cancelled once the associated transactions have been processed. </w:t>
      </w:r>
    </w:p>
    <w:p w:rsidR="002A6EE3" w:rsidRPr="002A6EE3" w:rsidRDefault="00E5138C" w:rsidP="00540B88">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D.</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Transaction or billing cycle limits that are unnecessarily high should be lowered. </w:t>
      </w:r>
    </w:p>
    <w:p w:rsidR="002A6EE3" w:rsidRPr="002A6EE3" w:rsidRDefault="00E5138C" w:rsidP="00540B88">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E.</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return of P-Cards to the agency P-Card </w:t>
      </w:r>
      <w:r w:rsidR="00AB59ED">
        <w:rPr>
          <w:rFonts w:ascii="Verdana" w:eastAsia="Times New Roman" w:hAnsi="Verdana" w:cs="Times New Roman"/>
          <w:color w:val="000000"/>
          <w:sz w:val="19"/>
          <w:szCs w:val="19"/>
        </w:rPr>
        <w:t>Administrator</w:t>
      </w:r>
      <w:r w:rsidR="00AB59ED" w:rsidRPr="002A6EE3">
        <w:rPr>
          <w:rFonts w:ascii="Verdana" w:eastAsia="Times New Roman" w:hAnsi="Verdana" w:cs="Times New Roman"/>
          <w:color w:val="000000"/>
          <w:sz w:val="19"/>
          <w:szCs w:val="19"/>
        </w:rPr>
        <w:t xml:space="preserve"> </w:t>
      </w:r>
      <w:r w:rsidR="002A6EE3" w:rsidRPr="002A6EE3">
        <w:rPr>
          <w:rFonts w:ascii="Verdana" w:eastAsia="Times New Roman" w:hAnsi="Verdana" w:cs="Times New Roman"/>
          <w:color w:val="000000"/>
          <w:sz w:val="19"/>
          <w:szCs w:val="19"/>
        </w:rPr>
        <w:t xml:space="preserve">should be incorporated into the agency's exit interview process to ensure that "active" P-Cards are cancelled and properly accounted for. In addition, transactions charged to P-Cards in the billing periods directly preceding and following the cardholder’s termination date should be reviewed closely. </w:t>
      </w:r>
    </w:p>
    <w:p w:rsidR="002A6EE3" w:rsidRPr="002A6EE3" w:rsidRDefault="00E5138C" w:rsidP="00540B88">
      <w:pPr>
        <w:spacing w:before="100" w:beforeAutospacing="1" w:after="120" w:line="240" w:lineRule="auto"/>
        <w:ind w:left="72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F.</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Also, the Department of Administration will review transaction limits, dormant and low usage P-Cards, and P-Cards with over-ride strategies on a periodic basis. The Department of Administration will communicate desired changes to the respective agencies. </w:t>
      </w:r>
    </w:p>
    <w:p w:rsidR="00B50214" w:rsidRDefault="002A6EE3" w:rsidP="000F6F69">
      <w:pPr>
        <w:spacing w:before="100" w:beforeAutospacing="1" w:after="100" w:afterAutospacing="1" w:line="240" w:lineRule="auto"/>
        <w:outlineLvl w:val="2"/>
        <w:rPr>
          <w:rFonts w:ascii="Verdana" w:eastAsia="Times New Roman" w:hAnsi="Verdana" w:cs="Times New Roman"/>
          <w:b/>
          <w:bCs/>
          <w:color w:val="000000"/>
          <w:sz w:val="20"/>
          <w:szCs w:val="20"/>
        </w:rPr>
      </w:pPr>
      <w:bookmarkStart w:id="29" w:name="p506"/>
      <w:bookmarkEnd w:id="29"/>
      <w:r w:rsidRPr="002A6EE3">
        <w:rPr>
          <w:rFonts w:ascii="Verdana" w:eastAsia="Times New Roman" w:hAnsi="Verdana" w:cs="Times New Roman"/>
          <w:b/>
          <w:bCs/>
          <w:color w:val="000000"/>
          <w:sz w:val="20"/>
          <w:szCs w:val="20"/>
        </w:rPr>
        <w:t>506 I</w:t>
      </w:r>
      <w:r w:rsidR="00787E60">
        <w:rPr>
          <w:rFonts w:ascii="Verdana" w:eastAsia="Times New Roman" w:hAnsi="Verdana" w:cs="Times New Roman"/>
          <w:b/>
          <w:bCs/>
          <w:color w:val="000000"/>
          <w:sz w:val="20"/>
          <w:szCs w:val="20"/>
        </w:rPr>
        <w:t>nternet</w:t>
      </w:r>
      <w:r w:rsidRPr="002A6EE3">
        <w:rPr>
          <w:rFonts w:ascii="Verdana" w:eastAsia="Times New Roman" w:hAnsi="Verdana" w:cs="Times New Roman"/>
          <w:b/>
          <w:bCs/>
          <w:color w:val="000000"/>
          <w:sz w:val="20"/>
          <w:szCs w:val="20"/>
        </w:rPr>
        <w:t xml:space="preserve"> S</w:t>
      </w:r>
      <w:r w:rsidR="00787E60">
        <w:rPr>
          <w:rFonts w:ascii="Verdana" w:eastAsia="Times New Roman" w:hAnsi="Verdana" w:cs="Times New Roman"/>
          <w:b/>
          <w:bCs/>
          <w:color w:val="000000"/>
          <w:sz w:val="20"/>
          <w:szCs w:val="20"/>
        </w:rPr>
        <w:t>ecurity</w:t>
      </w:r>
    </w:p>
    <w:p w:rsidR="00861B20" w:rsidRDefault="00DD6B90" w:rsidP="000F6F69">
      <w:pPr>
        <w:spacing w:before="100" w:beforeAutospacing="1" w:after="100" w:afterAutospacing="1" w:line="240" w:lineRule="auto"/>
        <w:outlineLvl w:val="2"/>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Suggested best practices for shopping on the Internet are listed </w:t>
      </w:r>
      <w:r w:rsidR="00D32E31">
        <w:rPr>
          <w:rFonts w:ascii="Verdana" w:eastAsia="Times New Roman" w:hAnsi="Verdana" w:cs="Times New Roman"/>
          <w:color w:val="000000"/>
          <w:sz w:val="19"/>
          <w:szCs w:val="19"/>
        </w:rPr>
        <w:t xml:space="preserve">below. </w:t>
      </w:r>
      <w:r w:rsidRPr="002A6EE3">
        <w:rPr>
          <w:rFonts w:ascii="Verdana" w:eastAsia="Times New Roman" w:hAnsi="Verdana" w:cs="Times New Roman"/>
          <w:color w:val="000000"/>
          <w:sz w:val="19"/>
          <w:szCs w:val="19"/>
        </w:rPr>
        <w:t xml:space="preserve">Be aware that an outside party could gain access to your P-Card account number if a vendor's Internet site is not secure. </w:t>
      </w:r>
    </w:p>
    <w:p w:rsidR="00D32E31" w:rsidRPr="00786ACD" w:rsidRDefault="00D32E31"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sidRPr="000F6F69">
        <w:rPr>
          <w:rFonts w:ascii="Verdana" w:eastAsia="Times New Roman" w:hAnsi="Verdana" w:cs="Times New Roman"/>
          <w:b/>
          <w:color w:val="000000"/>
          <w:sz w:val="19"/>
          <w:szCs w:val="19"/>
        </w:rPr>
        <w:t xml:space="preserve">Do not use your credit card unless you </w:t>
      </w:r>
      <w:r w:rsidR="00FB564A" w:rsidRPr="000F6F69">
        <w:rPr>
          <w:rFonts w:ascii="Verdana" w:eastAsia="Times New Roman" w:hAnsi="Verdana" w:cs="Times New Roman"/>
          <w:b/>
          <w:color w:val="000000"/>
          <w:sz w:val="19"/>
          <w:szCs w:val="19"/>
        </w:rPr>
        <w:t>are</w:t>
      </w:r>
      <w:r w:rsidRPr="000F6F69">
        <w:rPr>
          <w:rFonts w:ascii="Verdana" w:eastAsia="Times New Roman" w:hAnsi="Verdana" w:cs="Times New Roman"/>
          <w:b/>
          <w:color w:val="000000"/>
          <w:sz w:val="19"/>
          <w:szCs w:val="19"/>
        </w:rPr>
        <w:t xml:space="preserve"> in a secure environment, i.e., the location / address box on your browser starts with https://.</w:t>
      </w:r>
    </w:p>
    <w:p w:rsidR="00786ACD" w:rsidRPr="000F6F69"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D32E31" w:rsidRDefault="00D32E31" w:rsidP="00531122">
      <w:pPr>
        <w:pStyle w:val="ListParagraph"/>
        <w:numPr>
          <w:ilvl w:val="3"/>
          <w:numId w:val="2"/>
        </w:numPr>
        <w:tabs>
          <w:tab w:val="left" w:pos="720"/>
        </w:tabs>
        <w:spacing w:before="100" w:beforeAutospacing="1" w:after="100" w:afterAutospacing="1"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Use sites that include a BBB (Better Business Bureau) Accredited Business seal.  The seal should link to a page confirming that the business is BBB accredited.  Be cautious if the seal is not linked to a BBB page confirming accredited business status.  It could be a sign of unauthorized use of the mark.</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912D46" w:rsidRDefault="00912D46"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If you are not familiar with an online merchant, verify its reliability with outside organizations, such as the Better Business Bureau (</w:t>
      </w:r>
      <w:hyperlink r:id="rId10" w:history="1">
        <w:r w:rsidRPr="00251782">
          <w:rPr>
            <w:rStyle w:val="Hyperlink"/>
            <w:rFonts w:ascii="Verdana" w:eastAsia="Times New Roman" w:hAnsi="Verdana" w:cs="Times New Roman"/>
            <w:sz w:val="19"/>
            <w:szCs w:val="19"/>
          </w:rPr>
          <w:t>http://www.bbb.org/</w:t>
        </w:r>
      </w:hyperlink>
      <w:r>
        <w:rPr>
          <w:rFonts w:ascii="Verdana" w:eastAsia="Times New Roman" w:hAnsi="Verdana" w:cs="Times New Roman"/>
          <w:color w:val="000000"/>
          <w:sz w:val="19"/>
          <w:szCs w:val="19"/>
        </w:rPr>
        <w:t xml:space="preserve"> and </w:t>
      </w:r>
      <w:hyperlink r:id="rId11" w:history="1">
        <w:r w:rsidRPr="00251782">
          <w:rPr>
            <w:rStyle w:val="Hyperlink"/>
            <w:rFonts w:ascii="Verdana" w:eastAsia="Times New Roman" w:hAnsi="Verdana" w:cs="Times New Roman"/>
            <w:sz w:val="19"/>
            <w:szCs w:val="19"/>
          </w:rPr>
          <w:t>http://www.bbbonline.org/</w:t>
        </w:r>
      </w:hyperlink>
      <w:r>
        <w:rPr>
          <w:rFonts w:ascii="Verdana" w:eastAsia="Times New Roman" w:hAnsi="Verdana" w:cs="Times New Roman"/>
          <w:color w:val="000000"/>
          <w:sz w:val="19"/>
          <w:szCs w:val="19"/>
        </w:rPr>
        <w:t>.</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D32E31" w:rsidRDefault="00D32E31"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If an </w:t>
      </w:r>
      <w:r w:rsidR="00273E24">
        <w:rPr>
          <w:rFonts w:ascii="Verdana" w:eastAsia="Times New Roman" w:hAnsi="Verdana" w:cs="Times New Roman"/>
          <w:color w:val="000000"/>
          <w:sz w:val="19"/>
          <w:szCs w:val="19"/>
        </w:rPr>
        <w:t>online</w:t>
      </w:r>
      <w:r>
        <w:rPr>
          <w:rFonts w:ascii="Verdana" w:eastAsia="Times New Roman" w:hAnsi="Verdana" w:cs="Times New Roman"/>
          <w:color w:val="000000"/>
          <w:sz w:val="19"/>
          <w:szCs w:val="19"/>
        </w:rPr>
        <w:t xml:space="preserve"> </w:t>
      </w:r>
      <w:r w:rsidR="0091796C">
        <w:rPr>
          <w:rFonts w:ascii="Verdana" w:eastAsia="Times New Roman" w:hAnsi="Verdana" w:cs="Times New Roman"/>
          <w:color w:val="000000"/>
          <w:sz w:val="19"/>
          <w:szCs w:val="19"/>
        </w:rPr>
        <w:t>purchasing web</w:t>
      </w:r>
      <w:r>
        <w:rPr>
          <w:rFonts w:ascii="Verdana" w:eastAsia="Times New Roman" w:hAnsi="Verdana" w:cs="Times New Roman"/>
          <w:color w:val="000000"/>
          <w:sz w:val="19"/>
          <w:szCs w:val="19"/>
        </w:rPr>
        <w:t>site asks you to create an account with a password, protect that password.</w:t>
      </w:r>
    </w:p>
    <w:p w:rsidR="00D256FF" w:rsidRPr="00D256FF" w:rsidRDefault="00D256FF" w:rsidP="00D256FF">
      <w:pPr>
        <w:pStyle w:val="ListParagraph"/>
        <w:rPr>
          <w:rFonts w:ascii="Verdana" w:eastAsia="Times New Roman" w:hAnsi="Verdana" w:cs="Times New Roman"/>
          <w:color w:val="000000"/>
          <w:sz w:val="19"/>
          <w:szCs w:val="19"/>
        </w:rPr>
      </w:pPr>
    </w:p>
    <w:p w:rsidR="00D256FF" w:rsidRDefault="00D256FF" w:rsidP="00531122">
      <w:pPr>
        <w:pStyle w:val="ListParagraph"/>
        <w:numPr>
          <w:ilvl w:val="0"/>
          <w:numId w:val="25"/>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Use a different password for each </w:t>
      </w:r>
      <w:r w:rsidR="0091796C">
        <w:rPr>
          <w:rFonts w:ascii="Verdana" w:eastAsia="Times New Roman" w:hAnsi="Verdana" w:cs="Times New Roman"/>
          <w:color w:val="000000"/>
          <w:sz w:val="19"/>
          <w:szCs w:val="19"/>
        </w:rPr>
        <w:t>w</w:t>
      </w:r>
      <w:r w:rsidR="00F76F76">
        <w:rPr>
          <w:rFonts w:ascii="Verdana" w:eastAsia="Times New Roman" w:hAnsi="Verdana" w:cs="Times New Roman"/>
          <w:color w:val="000000"/>
          <w:sz w:val="19"/>
          <w:szCs w:val="19"/>
        </w:rPr>
        <w:t xml:space="preserve">ebsite that you utilize.  (Do not use the same password for </w:t>
      </w:r>
      <w:r w:rsidR="00221AAF">
        <w:rPr>
          <w:rFonts w:ascii="Verdana" w:eastAsia="Times New Roman" w:hAnsi="Verdana" w:cs="Times New Roman"/>
          <w:color w:val="000000"/>
          <w:sz w:val="19"/>
          <w:szCs w:val="19"/>
        </w:rPr>
        <w:t>more than one website.</w:t>
      </w:r>
      <w:r w:rsidR="00F76F76">
        <w:rPr>
          <w:rFonts w:ascii="Verdana" w:eastAsia="Times New Roman" w:hAnsi="Verdana" w:cs="Times New Roman"/>
          <w:color w:val="000000"/>
          <w:sz w:val="19"/>
          <w:szCs w:val="19"/>
        </w:rPr>
        <w:t xml:space="preserve">)  This </w:t>
      </w:r>
      <w:r w:rsidR="00221AAF">
        <w:rPr>
          <w:rFonts w:ascii="Verdana" w:eastAsia="Times New Roman" w:hAnsi="Verdana" w:cs="Times New Roman"/>
          <w:color w:val="000000"/>
          <w:sz w:val="19"/>
          <w:szCs w:val="19"/>
        </w:rPr>
        <w:t xml:space="preserve">procedure </w:t>
      </w:r>
      <w:r w:rsidR="00F76F76">
        <w:rPr>
          <w:rFonts w:ascii="Verdana" w:eastAsia="Times New Roman" w:hAnsi="Verdana" w:cs="Times New Roman"/>
          <w:color w:val="000000"/>
          <w:sz w:val="19"/>
          <w:szCs w:val="19"/>
        </w:rPr>
        <w:t>will help protect you</w:t>
      </w:r>
      <w:r w:rsidR="00221AAF">
        <w:rPr>
          <w:rFonts w:ascii="Verdana" w:eastAsia="Times New Roman" w:hAnsi="Verdana" w:cs="Times New Roman"/>
          <w:color w:val="000000"/>
          <w:sz w:val="19"/>
          <w:szCs w:val="19"/>
        </w:rPr>
        <w:t>r p-card</w:t>
      </w:r>
      <w:r w:rsidR="00C02F36">
        <w:rPr>
          <w:rFonts w:ascii="Verdana" w:eastAsia="Times New Roman" w:hAnsi="Verdana" w:cs="Times New Roman"/>
          <w:color w:val="000000"/>
          <w:sz w:val="19"/>
          <w:szCs w:val="19"/>
        </w:rPr>
        <w:t>,</w:t>
      </w:r>
      <w:r w:rsidR="00F76F76">
        <w:rPr>
          <w:rFonts w:ascii="Verdana" w:eastAsia="Times New Roman" w:hAnsi="Verdana" w:cs="Times New Roman"/>
          <w:color w:val="000000"/>
          <w:sz w:val="19"/>
          <w:szCs w:val="19"/>
        </w:rPr>
        <w:t xml:space="preserve"> if the password </w:t>
      </w:r>
      <w:r w:rsidR="00221AAF">
        <w:rPr>
          <w:rFonts w:ascii="Verdana" w:eastAsia="Times New Roman" w:hAnsi="Verdana" w:cs="Times New Roman"/>
          <w:color w:val="000000"/>
          <w:sz w:val="19"/>
          <w:szCs w:val="19"/>
        </w:rPr>
        <w:t xml:space="preserve">for </w:t>
      </w:r>
      <w:r w:rsidR="00F76F76">
        <w:rPr>
          <w:rFonts w:ascii="Verdana" w:eastAsia="Times New Roman" w:hAnsi="Verdana" w:cs="Times New Roman"/>
          <w:color w:val="000000"/>
          <w:sz w:val="19"/>
          <w:szCs w:val="19"/>
        </w:rPr>
        <w:t>a specific website</w:t>
      </w:r>
      <w:r w:rsidR="00221AAF">
        <w:rPr>
          <w:rFonts w:ascii="Verdana" w:eastAsia="Times New Roman" w:hAnsi="Verdana" w:cs="Times New Roman"/>
          <w:color w:val="000000"/>
          <w:sz w:val="19"/>
          <w:szCs w:val="19"/>
        </w:rPr>
        <w:t xml:space="preserve"> is compromised</w:t>
      </w:r>
      <w:r w:rsidR="00F76F76">
        <w:rPr>
          <w:rFonts w:ascii="Verdana" w:eastAsia="Times New Roman" w:hAnsi="Verdana" w:cs="Times New Roman"/>
          <w:color w:val="000000"/>
          <w:sz w:val="19"/>
          <w:szCs w:val="19"/>
        </w:rPr>
        <w:t>.</w:t>
      </w:r>
    </w:p>
    <w:p w:rsidR="00F76F76" w:rsidRDefault="00F76F76" w:rsidP="00F76F76">
      <w:pPr>
        <w:pStyle w:val="ListParagraph"/>
        <w:spacing w:before="100" w:beforeAutospacing="1" w:after="100" w:afterAutospacing="1" w:line="240" w:lineRule="auto"/>
        <w:ind w:left="1440"/>
        <w:rPr>
          <w:rFonts w:ascii="Verdana" w:eastAsia="Times New Roman" w:hAnsi="Verdana" w:cs="Times New Roman"/>
          <w:color w:val="000000"/>
          <w:sz w:val="19"/>
          <w:szCs w:val="19"/>
        </w:rPr>
      </w:pPr>
    </w:p>
    <w:p w:rsidR="00F76F76" w:rsidRDefault="00F76F76" w:rsidP="00531122">
      <w:pPr>
        <w:pStyle w:val="ListParagraph"/>
        <w:numPr>
          <w:ilvl w:val="0"/>
          <w:numId w:val="25"/>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Change passwords for online purchasing websites on a regular basis.</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D32E31" w:rsidRDefault="00D32E31"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Know </w:t>
      </w:r>
      <w:r w:rsidR="00FB564A">
        <w:rPr>
          <w:rFonts w:ascii="Verdana" w:eastAsia="Times New Roman" w:hAnsi="Verdana" w:cs="Times New Roman"/>
          <w:color w:val="000000"/>
          <w:sz w:val="19"/>
          <w:szCs w:val="19"/>
        </w:rPr>
        <w:t>who</w:t>
      </w:r>
      <w:r>
        <w:rPr>
          <w:rFonts w:ascii="Verdana" w:eastAsia="Times New Roman" w:hAnsi="Verdana" w:cs="Times New Roman"/>
          <w:color w:val="000000"/>
          <w:sz w:val="19"/>
          <w:szCs w:val="19"/>
        </w:rPr>
        <w:t xml:space="preserve"> you are doing business with before placing an order.  Use Web sites that provide clear contact information (phone number, address in the real world, customer service contact) for the company, as well as warranty, return and refund policy.</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912D46" w:rsidRDefault="005870D9" w:rsidP="00531122">
      <w:pPr>
        <w:pStyle w:val="ListParagraph"/>
        <w:numPr>
          <w:ilvl w:val="0"/>
          <w:numId w:val="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Do not provide personal information, such as Social Security, bank account or personal phone numbers or your home address.</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5870D9" w:rsidRDefault="005870D9" w:rsidP="00531122">
      <w:pPr>
        <w:pStyle w:val="ListParagraph"/>
        <w:numPr>
          <w:ilvl w:val="0"/>
          <w:numId w:val="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 site should have a privacy policy explaining how the merchant will protect the information you submit when making a purchase.  I</w:t>
      </w:r>
      <w:r w:rsidR="00FA6B8E">
        <w:rPr>
          <w:rFonts w:ascii="Verdana" w:eastAsia="Times New Roman" w:hAnsi="Verdana" w:cs="Times New Roman"/>
          <w:color w:val="000000"/>
          <w:sz w:val="19"/>
          <w:szCs w:val="19"/>
        </w:rPr>
        <w:t>f</w:t>
      </w:r>
      <w:r>
        <w:rPr>
          <w:rFonts w:ascii="Verdana" w:eastAsia="Times New Roman" w:hAnsi="Verdana" w:cs="Times New Roman"/>
          <w:color w:val="000000"/>
          <w:sz w:val="19"/>
          <w:szCs w:val="19"/>
        </w:rPr>
        <w:t xml:space="preserve"> you </w:t>
      </w:r>
      <w:r w:rsidR="00FB564A">
        <w:rPr>
          <w:rFonts w:ascii="Verdana" w:eastAsia="Times New Roman" w:hAnsi="Verdana" w:cs="Times New Roman"/>
          <w:color w:val="000000"/>
          <w:sz w:val="19"/>
          <w:szCs w:val="19"/>
        </w:rPr>
        <w:t>cannot</w:t>
      </w:r>
      <w:r>
        <w:rPr>
          <w:rFonts w:ascii="Verdana" w:eastAsia="Times New Roman" w:hAnsi="Verdana" w:cs="Times New Roman"/>
          <w:color w:val="000000"/>
          <w:sz w:val="19"/>
          <w:szCs w:val="19"/>
        </w:rPr>
        <w:t xml:space="preserve"> find that policy, request that information.</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5870D9" w:rsidRDefault="005870D9" w:rsidP="00531122">
      <w:pPr>
        <w:pStyle w:val="ListParagraph"/>
        <w:numPr>
          <w:ilvl w:val="0"/>
          <w:numId w:val="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Understand </w:t>
      </w:r>
      <w:r w:rsidR="00780A35">
        <w:rPr>
          <w:rFonts w:ascii="Verdana" w:eastAsia="Times New Roman" w:hAnsi="Verdana" w:cs="Times New Roman"/>
          <w:color w:val="000000"/>
          <w:sz w:val="19"/>
          <w:szCs w:val="19"/>
        </w:rPr>
        <w:t>prices, shipping and handling charges, the terms of any product or service guarantees and the expected delivery date.</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780A35" w:rsidRDefault="00780A35" w:rsidP="00531122">
      <w:pPr>
        <w:pStyle w:val="ListParagraph"/>
        <w:numPr>
          <w:ilvl w:val="0"/>
          <w:numId w:val="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Check your order for keystroke errors to avoid ordering the wrong item or quantity.</w:t>
      </w:r>
    </w:p>
    <w:p w:rsidR="00786ACD" w:rsidRDefault="00786ACD" w:rsidP="00786ACD">
      <w:pPr>
        <w:pStyle w:val="ListParagraph"/>
        <w:spacing w:before="100" w:beforeAutospacing="1" w:after="100" w:afterAutospacing="1" w:line="240" w:lineRule="auto"/>
        <w:rPr>
          <w:rFonts w:ascii="Verdana" w:eastAsia="Times New Roman" w:hAnsi="Verdana" w:cs="Times New Roman"/>
          <w:color w:val="000000"/>
          <w:sz w:val="19"/>
          <w:szCs w:val="19"/>
        </w:rPr>
      </w:pPr>
    </w:p>
    <w:p w:rsidR="00780A35" w:rsidRPr="00941FE4" w:rsidRDefault="00780A35" w:rsidP="00531122">
      <w:pPr>
        <w:pStyle w:val="ListParagraph"/>
        <w:numPr>
          <w:ilvl w:val="0"/>
          <w:numId w:val="6"/>
        </w:num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Always print and retain a copy of each purchase order with a confirmation number and pricing information attached.  It’s also a good idea to print the “address” (Uniform Resource Locator) of the company site that you are doing business with.</w:t>
      </w:r>
    </w:p>
    <w:p w:rsidR="00926ACB" w:rsidRDefault="00E41D7A" w:rsidP="000F6F69">
      <w:pPr>
        <w:spacing w:before="100" w:beforeAutospacing="1" w:after="100" w:afterAutospacing="1" w:line="240" w:lineRule="auto"/>
        <w:outlineLvl w:val="2"/>
        <w:rPr>
          <w:rFonts w:ascii="Verdana" w:eastAsia="Times New Roman" w:hAnsi="Verdana" w:cs="Times New Roman"/>
          <w:b/>
          <w:bCs/>
          <w:color w:val="000000"/>
          <w:sz w:val="20"/>
          <w:szCs w:val="20"/>
        </w:rPr>
      </w:pPr>
      <w:bookmarkStart w:id="30" w:name="s600"/>
      <w:r w:rsidRPr="002A6EE3">
        <w:rPr>
          <w:rFonts w:ascii="Verdana" w:eastAsia="Times New Roman" w:hAnsi="Verdana" w:cs="Times New Roman"/>
          <w:b/>
          <w:bCs/>
          <w:color w:val="000000"/>
          <w:sz w:val="20"/>
          <w:szCs w:val="20"/>
        </w:rPr>
        <w:lastRenderedPageBreak/>
        <w:t>600</w:t>
      </w:r>
      <w:bookmarkEnd w:id="30"/>
      <w:r w:rsidRPr="002A6EE3">
        <w:rPr>
          <w:rFonts w:ascii="Verdana" w:eastAsia="Times New Roman" w:hAnsi="Verdana" w:cs="Times New Roman"/>
          <w:b/>
          <w:bCs/>
          <w:color w:val="000000"/>
          <w:sz w:val="20"/>
          <w:szCs w:val="20"/>
        </w:rPr>
        <w:t xml:space="preserve"> TRANSACTION DOCUMENTATION</w:t>
      </w:r>
      <w:r>
        <w:rPr>
          <w:rFonts w:ascii="Verdana" w:eastAsia="Times New Roman" w:hAnsi="Verdana" w:cs="Times New Roman"/>
          <w:b/>
          <w:bCs/>
          <w:color w:val="000000"/>
          <w:sz w:val="20"/>
          <w:szCs w:val="20"/>
        </w:rPr>
        <w:t xml:space="preserve"> AND APPROVAL</w:t>
      </w:r>
    </w:p>
    <w:p w:rsidR="00DF0FDC" w:rsidRPr="000F6F69" w:rsidRDefault="00F61BA0" w:rsidP="000F6F69">
      <w:pPr>
        <w:spacing w:before="100" w:beforeAutospacing="1"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
          <w:color w:val="000000"/>
          <w:sz w:val="19"/>
          <w:szCs w:val="19"/>
        </w:rPr>
        <w:t xml:space="preserve">Agencies are responsible for </w:t>
      </w:r>
      <w:r w:rsidR="00C239C2" w:rsidRPr="000F6F69">
        <w:rPr>
          <w:rFonts w:ascii="Verdana" w:eastAsia="Times New Roman" w:hAnsi="Verdana" w:cs="Times New Roman"/>
          <w:b/>
          <w:color w:val="000000"/>
          <w:sz w:val="19"/>
          <w:szCs w:val="19"/>
        </w:rPr>
        <w:t xml:space="preserve">obtaining detailed (itemized) receipt documents (for all transactions) and inputting </w:t>
      </w:r>
      <w:r w:rsidR="00105A4F">
        <w:rPr>
          <w:rFonts w:ascii="Verdana" w:eastAsia="Times New Roman" w:hAnsi="Verdana" w:cs="Times New Roman"/>
          <w:b/>
          <w:color w:val="000000"/>
          <w:sz w:val="19"/>
          <w:szCs w:val="19"/>
        </w:rPr>
        <w:t>meaningful</w:t>
      </w:r>
      <w:r w:rsidR="00C239C2" w:rsidRPr="000F6F69">
        <w:rPr>
          <w:rFonts w:ascii="Verdana" w:eastAsia="Times New Roman" w:hAnsi="Verdana" w:cs="Times New Roman"/>
          <w:b/>
          <w:color w:val="000000"/>
          <w:sz w:val="19"/>
          <w:szCs w:val="19"/>
        </w:rPr>
        <w:t xml:space="preserve"> transaction descriptions into SMART (for all transactions)</w:t>
      </w:r>
      <w:r w:rsidR="00DF0FDC" w:rsidRPr="00B17C96">
        <w:rPr>
          <w:rFonts w:ascii="Verdana" w:eastAsia="Times New Roman" w:hAnsi="Verdana" w:cs="Times New Roman"/>
          <w:b/>
          <w:bCs/>
          <w:color w:val="000000"/>
          <w:sz w:val="20"/>
          <w:szCs w:val="20"/>
        </w:rPr>
        <w:t>.</w:t>
      </w:r>
      <w:r w:rsidR="00DF0FDC" w:rsidRPr="000F6F69">
        <w:rPr>
          <w:rFonts w:ascii="Verdana" w:eastAsia="Times New Roman" w:hAnsi="Verdana" w:cs="Times New Roman"/>
          <w:b/>
          <w:bCs/>
          <w:color w:val="000000"/>
          <w:sz w:val="20"/>
          <w:szCs w:val="20"/>
        </w:rPr>
        <w:t xml:space="preserve">  In addition, all transactions must be approved</w:t>
      </w:r>
      <w:r w:rsidRPr="000F6F69">
        <w:rPr>
          <w:rFonts w:ascii="Verdana" w:eastAsia="Times New Roman" w:hAnsi="Verdana" w:cs="Times New Roman"/>
          <w:b/>
          <w:bCs/>
          <w:color w:val="000000"/>
          <w:sz w:val="20"/>
          <w:szCs w:val="20"/>
        </w:rPr>
        <w:t xml:space="preserve"> by </w:t>
      </w:r>
      <w:r w:rsidR="00DF0FDC" w:rsidRPr="000F6F69">
        <w:rPr>
          <w:rFonts w:ascii="Verdana" w:eastAsia="Times New Roman" w:hAnsi="Verdana" w:cs="Times New Roman"/>
          <w:b/>
          <w:bCs/>
          <w:color w:val="000000"/>
          <w:sz w:val="20"/>
          <w:szCs w:val="20"/>
        </w:rPr>
        <w:t>an individual other than the cardholder.</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31" w:name="p610"/>
      <w:r w:rsidRPr="002A6EE3">
        <w:rPr>
          <w:rFonts w:ascii="Verdana" w:eastAsia="Times New Roman" w:hAnsi="Verdana" w:cs="Times New Roman"/>
          <w:b/>
          <w:bCs/>
          <w:color w:val="000000"/>
          <w:sz w:val="20"/>
          <w:szCs w:val="20"/>
        </w:rPr>
        <w:t>610</w:t>
      </w:r>
      <w:bookmarkEnd w:id="31"/>
      <w:r w:rsidRPr="002A6EE3">
        <w:rPr>
          <w:rFonts w:ascii="Verdana" w:eastAsia="Times New Roman" w:hAnsi="Verdana" w:cs="Times New Roman"/>
          <w:b/>
          <w:bCs/>
          <w:color w:val="000000"/>
          <w:sz w:val="20"/>
          <w:szCs w:val="20"/>
        </w:rPr>
        <w:t xml:space="preserve"> </w:t>
      </w:r>
      <w:r w:rsidR="006D6C6F">
        <w:rPr>
          <w:rFonts w:ascii="Verdana" w:eastAsia="Times New Roman" w:hAnsi="Verdana" w:cs="Times New Roman"/>
          <w:b/>
          <w:bCs/>
          <w:color w:val="000000"/>
          <w:sz w:val="20"/>
          <w:szCs w:val="20"/>
        </w:rPr>
        <w:t xml:space="preserve">Detailed </w:t>
      </w:r>
      <w:r w:rsidRPr="002A6EE3">
        <w:rPr>
          <w:rFonts w:ascii="Verdana" w:eastAsia="Times New Roman" w:hAnsi="Verdana" w:cs="Times New Roman"/>
          <w:b/>
          <w:bCs/>
          <w:color w:val="000000"/>
          <w:sz w:val="20"/>
          <w:szCs w:val="20"/>
        </w:rPr>
        <w:t>Receipt Documents</w:t>
      </w:r>
    </w:p>
    <w:p w:rsidR="002A6EE3" w:rsidRPr="002A6EE3" w:rsidRDefault="00436CA2" w:rsidP="002A6EE3">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Detailed r</w:t>
      </w:r>
      <w:r w:rsidR="002A6EE3" w:rsidRPr="002A6EE3">
        <w:rPr>
          <w:rFonts w:ascii="Verdana" w:eastAsia="Times New Roman" w:hAnsi="Verdana" w:cs="Times New Roman"/>
          <w:color w:val="000000"/>
          <w:sz w:val="19"/>
          <w:szCs w:val="19"/>
        </w:rPr>
        <w:t>eceipt documents are critical to the overall internal control of the State P-Card program.</w:t>
      </w:r>
    </w:p>
    <w:p w:rsidR="002A6EE3" w:rsidRPr="002A6EE3" w:rsidRDefault="00641D52" w:rsidP="00531122">
      <w:pPr>
        <w:numPr>
          <w:ilvl w:val="0"/>
          <w:numId w:val="15"/>
        </w:numPr>
        <w:spacing w:before="100" w:beforeAutospacing="1" w:after="12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Detailed (</w:t>
      </w:r>
      <w:r w:rsidR="006D6C6F">
        <w:rPr>
          <w:rFonts w:ascii="Verdana" w:eastAsia="Times New Roman" w:hAnsi="Verdana" w:cs="Times New Roman"/>
          <w:color w:val="000000"/>
          <w:sz w:val="19"/>
          <w:szCs w:val="19"/>
        </w:rPr>
        <w:t>i</w:t>
      </w:r>
      <w:r w:rsidR="002A6EE3" w:rsidRPr="002A6EE3">
        <w:rPr>
          <w:rFonts w:ascii="Verdana" w:eastAsia="Times New Roman" w:hAnsi="Verdana" w:cs="Times New Roman"/>
          <w:color w:val="000000"/>
          <w:sz w:val="19"/>
          <w:szCs w:val="19"/>
        </w:rPr>
        <w:t>temized</w:t>
      </w:r>
      <w:r>
        <w:rPr>
          <w:rFonts w:ascii="Verdana" w:eastAsia="Times New Roman" w:hAnsi="Verdana" w:cs="Times New Roman"/>
          <w:color w:val="000000"/>
          <w:sz w:val="19"/>
          <w:szCs w:val="19"/>
        </w:rPr>
        <w:t>)</w:t>
      </w:r>
      <w:r w:rsidR="002A6EE3" w:rsidRPr="002A6EE3">
        <w:rPr>
          <w:rFonts w:ascii="Verdana" w:eastAsia="Times New Roman" w:hAnsi="Verdana" w:cs="Times New Roman"/>
          <w:color w:val="000000"/>
          <w:sz w:val="19"/>
          <w:szCs w:val="19"/>
        </w:rPr>
        <w:t xml:space="preserve"> receipt documents, issued by vendors, must be </w:t>
      </w:r>
      <w:r w:rsidR="00F67A71">
        <w:rPr>
          <w:rFonts w:ascii="Verdana" w:eastAsia="Times New Roman" w:hAnsi="Verdana" w:cs="Times New Roman"/>
          <w:color w:val="000000"/>
          <w:sz w:val="19"/>
          <w:szCs w:val="19"/>
        </w:rPr>
        <w:t xml:space="preserve">obtained by cardholders for all p-card </w:t>
      </w:r>
      <w:r w:rsidR="00490A5A">
        <w:rPr>
          <w:rFonts w:ascii="Verdana" w:eastAsia="Times New Roman" w:hAnsi="Verdana" w:cs="Times New Roman"/>
          <w:color w:val="000000"/>
          <w:sz w:val="19"/>
          <w:szCs w:val="19"/>
        </w:rPr>
        <w:t>transactions</w:t>
      </w:r>
      <w:r w:rsidR="002A6EE3" w:rsidRPr="002A6EE3">
        <w:rPr>
          <w:rFonts w:ascii="Verdana" w:eastAsia="Times New Roman" w:hAnsi="Verdana" w:cs="Times New Roman"/>
          <w:color w:val="000000"/>
          <w:sz w:val="19"/>
          <w:szCs w:val="19"/>
        </w:rPr>
        <w:t xml:space="preserve">. Missing documentation is not indicative of a strong internal control environment. </w:t>
      </w:r>
    </w:p>
    <w:p w:rsidR="002A6EE3" w:rsidRPr="002A6EE3" w:rsidRDefault="002A6EE3" w:rsidP="00531122">
      <w:pPr>
        <w:numPr>
          <w:ilvl w:val="0"/>
          <w:numId w:val="1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Examples of receipt documents include charge receipts, invoices, packing slips, screen prints, etc. </w:t>
      </w:r>
    </w:p>
    <w:p w:rsidR="002A6EE3" w:rsidRPr="002A6EE3" w:rsidRDefault="002A6EE3" w:rsidP="00531122">
      <w:pPr>
        <w:numPr>
          <w:ilvl w:val="0"/>
          <w:numId w:val="1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If a receipt document cannot be obtained from a vendor, we recommend </w:t>
      </w:r>
      <w:r w:rsidR="004B563A">
        <w:rPr>
          <w:rFonts w:ascii="Verdana" w:eastAsia="Times New Roman" w:hAnsi="Verdana" w:cs="Times New Roman"/>
          <w:color w:val="000000"/>
          <w:sz w:val="19"/>
          <w:szCs w:val="19"/>
        </w:rPr>
        <w:t xml:space="preserve">that </w:t>
      </w:r>
      <w:r w:rsidRPr="002A6EE3">
        <w:rPr>
          <w:rFonts w:ascii="Verdana" w:eastAsia="Times New Roman" w:hAnsi="Verdana" w:cs="Times New Roman"/>
          <w:color w:val="000000"/>
          <w:sz w:val="19"/>
          <w:szCs w:val="19"/>
        </w:rPr>
        <w:t xml:space="preserve">a note summarizing the transaction be prepared and retained. A note is also recommended if the only documentation provided is a credit card charge receipt, which does not include transaction details. </w:t>
      </w:r>
    </w:p>
    <w:p w:rsidR="002A6EE3" w:rsidRPr="002A6EE3" w:rsidRDefault="002A6EE3" w:rsidP="00531122">
      <w:pPr>
        <w:numPr>
          <w:ilvl w:val="0"/>
          <w:numId w:val="1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Receipt documents must contain a description of the items purchased that is sufficient to support the</w:t>
      </w:r>
      <w:r>
        <w:rPr>
          <w:rFonts w:ascii="Verdana" w:eastAsia="Times New Roman" w:hAnsi="Verdana" w:cs="Times New Roman"/>
          <w:color w:val="000000"/>
          <w:sz w:val="19"/>
          <w:szCs w:val="19"/>
        </w:rPr>
        <w:t xml:space="preserve"> </w:t>
      </w:r>
      <w:r w:rsidRPr="002A6EE3">
        <w:rPr>
          <w:rFonts w:ascii="Verdana" w:eastAsia="Times New Roman" w:hAnsi="Verdana" w:cs="Times New Roman"/>
          <w:color w:val="000000"/>
          <w:sz w:val="19"/>
          <w:szCs w:val="19"/>
        </w:rPr>
        <w:t xml:space="preserve">coding used. </w:t>
      </w:r>
    </w:p>
    <w:p w:rsidR="002A6EE3" w:rsidRPr="002A6EE3" w:rsidRDefault="002A6EE3" w:rsidP="00531122">
      <w:pPr>
        <w:numPr>
          <w:ilvl w:val="0"/>
          <w:numId w:val="1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If a vendor provides a packing list, but not an invoice, write the missing information on the packing list. Also write "only receipt available" on the document. </w:t>
      </w:r>
    </w:p>
    <w:p w:rsidR="002A6EE3" w:rsidRPr="002A6EE3" w:rsidRDefault="002A6EE3" w:rsidP="00531122">
      <w:pPr>
        <w:numPr>
          <w:ilvl w:val="0"/>
          <w:numId w:val="15"/>
        </w:numPr>
        <w:spacing w:before="100" w:beforeAutospacing="1" w:after="12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Unit cost, quantity and total cost must be available on the </w:t>
      </w:r>
      <w:r w:rsidR="00F500BB">
        <w:rPr>
          <w:rFonts w:ascii="Verdana" w:eastAsia="Times New Roman" w:hAnsi="Verdana" w:cs="Times New Roman"/>
          <w:color w:val="000000"/>
          <w:sz w:val="19"/>
          <w:szCs w:val="19"/>
        </w:rPr>
        <w:t>receipt document</w:t>
      </w:r>
      <w:r w:rsidRPr="002A6EE3">
        <w:rPr>
          <w:rFonts w:ascii="Verdana" w:eastAsia="Times New Roman" w:hAnsi="Verdana" w:cs="Times New Roman"/>
          <w:color w:val="000000"/>
          <w:sz w:val="19"/>
          <w:szCs w:val="19"/>
        </w:rPr>
        <w:t xml:space="preserve"> or other supporting documentation. </w:t>
      </w:r>
    </w:p>
    <w:p w:rsidR="002A6EE3" w:rsidRPr="002A6EE3" w:rsidRDefault="002A6EE3" w:rsidP="002A6EE3">
      <w:pPr>
        <w:spacing w:before="100" w:beforeAutospacing="1" w:after="100" w:afterAutospacing="1" w:line="240" w:lineRule="auto"/>
        <w:outlineLvl w:val="2"/>
        <w:rPr>
          <w:rFonts w:ascii="Verdana" w:eastAsia="Times New Roman" w:hAnsi="Verdana" w:cs="Times New Roman"/>
          <w:b/>
          <w:bCs/>
          <w:color w:val="000000"/>
          <w:sz w:val="20"/>
          <w:szCs w:val="20"/>
        </w:rPr>
      </w:pPr>
      <w:bookmarkStart w:id="32" w:name="p620"/>
      <w:r w:rsidRPr="002A6EE3">
        <w:rPr>
          <w:rFonts w:ascii="Verdana" w:eastAsia="Times New Roman" w:hAnsi="Verdana" w:cs="Times New Roman"/>
          <w:b/>
          <w:bCs/>
          <w:color w:val="000000"/>
          <w:sz w:val="20"/>
          <w:szCs w:val="20"/>
        </w:rPr>
        <w:t>620</w:t>
      </w:r>
      <w:bookmarkEnd w:id="32"/>
      <w:r w:rsidRPr="002A6EE3">
        <w:rPr>
          <w:rFonts w:ascii="Verdana" w:eastAsia="Times New Roman" w:hAnsi="Verdana" w:cs="Times New Roman"/>
          <w:b/>
          <w:bCs/>
          <w:color w:val="000000"/>
          <w:sz w:val="20"/>
          <w:szCs w:val="20"/>
        </w:rPr>
        <w:t xml:space="preserve"> Transaction Logs</w:t>
      </w:r>
    </w:p>
    <w:p w:rsidR="002A6EE3" w:rsidRDefault="00646822" w:rsidP="00531122">
      <w:pPr>
        <w:pStyle w:val="ListParagraph"/>
        <w:numPr>
          <w:ilvl w:val="0"/>
          <w:numId w:val="19"/>
        </w:numPr>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If your agency’s P-Card transactions are electronically uploaded from VISA to SMART, your agency’s cardholders are not required to prepare P-Card transaction logs outside of SMART.</w:t>
      </w:r>
    </w:p>
    <w:p w:rsidR="00E22F02" w:rsidRPr="000F6F69" w:rsidRDefault="00E22F02" w:rsidP="00E22F02">
      <w:pPr>
        <w:pStyle w:val="ListParagraph"/>
        <w:spacing w:before="100" w:beforeAutospacing="1" w:after="100" w:afterAutospacing="1" w:line="240" w:lineRule="auto"/>
        <w:rPr>
          <w:rFonts w:ascii="Verdana" w:eastAsia="Times New Roman" w:hAnsi="Verdana" w:cs="Times New Roman"/>
          <w:color w:val="000000"/>
          <w:sz w:val="19"/>
          <w:szCs w:val="19"/>
        </w:rPr>
      </w:pPr>
    </w:p>
    <w:p w:rsidR="00646822" w:rsidRPr="000F6F69" w:rsidRDefault="00646822" w:rsidP="00531122">
      <w:pPr>
        <w:pStyle w:val="ListParagraph"/>
        <w:numPr>
          <w:ilvl w:val="0"/>
          <w:numId w:val="19"/>
        </w:numPr>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 xml:space="preserve">If your agency’s P-Card transactions are not electronically uploaded from VISA to SMART, your agency’s cardholders are required to prepare transaction logs.  The purpose of transaction logs is to provide a basis for </w:t>
      </w:r>
      <w:r w:rsidR="00490A5A" w:rsidRPr="000F6F69">
        <w:rPr>
          <w:rFonts w:ascii="Verdana" w:eastAsia="Times New Roman" w:hAnsi="Verdana" w:cs="Times New Roman"/>
          <w:color w:val="000000"/>
          <w:sz w:val="19"/>
          <w:szCs w:val="19"/>
        </w:rPr>
        <w:t>the</w:t>
      </w:r>
      <w:r w:rsidRPr="000F6F69">
        <w:rPr>
          <w:rFonts w:ascii="Verdana" w:eastAsia="Times New Roman" w:hAnsi="Verdana" w:cs="Times New Roman"/>
          <w:color w:val="000000"/>
          <w:sz w:val="19"/>
          <w:szCs w:val="19"/>
        </w:rPr>
        <w:t xml:space="preserve"> cardholder and agency to control and monitor P-Card transactions.</w:t>
      </w:r>
    </w:p>
    <w:p w:rsidR="002A6EE3" w:rsidRPr="002A6EE3" w:rsidRDefault="005553D6"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1.</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P-Card log shall include columns to record the following information for each transaction: vendor name; order date; amount; description; </w:t>
      </w:r>
      <w:r w:rsidR="00E40197">
        <w:rPr>
          <w:rFonts w:ascii="Verdana" w:eastAsia="Times New Roman" w:hAnsi="Verdana" w:cs="Times New Roman"/>
          <w:color w:val="000000"/>
          <w:sz w:val="19"/>
          <w:szCs w:val="19"/>
        </w:rPr>
        <w:t xml:space="preserve">account </w:t>
      </w:r>
      <w:r w:rsidR="002A6EE3" w:rsidRPr="002A6EE3">
        <w:rPr>
          <w:rFonts w:ascii="Verdana" w:eastAsia="Times New Roman" w:hAnsi="Verdana" w:cs="Times New Roman"/>
          <w:color w:val="000000"/>
          <w:sz w:val="19"/>
          <w:szCs w:val="19"/>
        </w:rPr>
        <w:t xml:space="preserve">code the transaction will be charged to; the statewide open-end contract number for items purchased from statewide contractors. Additional information can be included on the log, at the agency's discretion. </w:t>
      </w:r>
    </w:p>
    <w:p w:rsidR="002A6EE3" w:rsidRPr="002A6EE3" w:rsidRDefault="005553D6"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amount of each P-Card transaction shall be posted as a separate item on the P-Card log. Posting the net amount of multiple transactions detracts from the log's usefulness as an internal control tool. </w:t>
      </w:r>
    </w:p>
    <w:p w:rsidR="002A6EE3" w:rsidRPr="002A6EE3" w:rsidRDefault="005553D6" w:rsidP="000F6F69">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Always post disputed transactions to the P-Card log. Care shall be taken to write necessary supporting notes on the P-Card log regarding such transactions. </w:t>
      </w:r>
    </w:p>
    <w:p w:rsidR="002A6EE3" w:rsidRPr="002A6EE3" w:rsidRDefault="002A6EE3" w:rsidP="002A6EE3">
      <w:pPr>
        <w:spacing w:before="100" w:beforeAutospacing="1" w:after="0" w:line="240" w:lineRule="auto"/>
        <w:outlineLvl w:val="2"/>
        <w:rPr>
          <w:rFonts w:ascii="Verdana" w:eastAsia="Times New Roman" w:hAnsi="Verdana" w:cs="Times New Roman"/>
          <w:b/>
          <w:bCs/>
          <w:color w:val="000000"/>
          <w:sz w:val="20"/>
          <w:szCs w:val="20"/>
        </w:rPr>
      </w:pPr>
      <w:r w:rsidRPr="002A6EE3">
        <w:rPr>
          <w:rFonts w:ascii="Verdana" w:eastAsia="Times New Roman" w:hAnsi="Verdana" w:cs="Times New Roman"/>
          <w:b/>
          <w:bCs/>
          <w:color w:val="000000"/>
          <w:sz w:val="20"/>
          <w:szCs w:val="20"/>
        </w:rPr>
        <w:lastRenderedPageBreak/>
        <w:t> </w:t>
      </w:r>
    </w:p>
    <w:p w:rsidR="002A6EE3" w:rsidRDefault="002A6EE3" w:rsidP="002A6EE3">
      <w:pPr>
        <w:spacing w:after="100" w:afterAutospacing="1" w:line="240" w:lineRule="auto"/>
        <w:outlineLvl w:val="2"/>
        <w:rPr>
          <w:rFonts w:ascii="Verdana" w:eastAsia="Times New Roman" w:hAnsi="Verdana" w:cs="Times New Roman"/>
          <w:b/>
          <w:bCs/>
          <w:color w:val="000000"/>
          <w:sz w:val="20"/>
          <w:szCs w:val="20"/>
        </w:rPr>
      </w:pPr>
      <w:bookmarkStart w:id="33" w:name="p630"/>
      <w:r w:rsidRPr="002A6EE3">
        <w:rPr>
          <w:rFonts w:ascii="Verdana" w:eastAsia="Times New Roman" w:hAnsi="Verdana" w:cs="Times New Roman"/>
          <w:b/>
          <w:bCs/>
          <w:color w:val="000000"/>
          <w:sz w:val="20"/>
          <w:szCs w:val="20"/>
        </w:rPr>
        <w:t>630</w:t>
      </w:r>
      <w:bookmarkEnd w:id="33"/>
      <w:r w:rsidRPr="002A6EE3">
        <w:rPr>
          <w:rFonts w:ascii="Verdana" w:eastAsia="Times New Roman" w:hAnsi="Verdana" w:cs="Times New Roman"/>
          <w:b/>
          <w:bCs/>
          <w:color w:val="000000"/>
          <w:sz w:val="20"/>
          <w:szCs w:val="20"/>
        </w:rPr>
        <w:t xml:space="preserve"> </w:t>
      </w:r>
      <w:r w:rsidR="001F1132">
        <w:rPr>
          <w:rFonts w:ascii="Verdana" w:eastAsia="Times New Roman" w:hAnsi="Verdana" w:cs="Times New Roman"/>
          <w:b/>
          <w:bCs/>
          <w:color w:val="000000"/>
          <w:sz w:val="20"/>
          <w:szCs w:val="20"/>
        </w:rPr>
        <w:t>Transaction</w:t>
      </w:r>
      <w:r w:rsidR="001F1132" w:rsidRPr="002A6EE3">
        <w:rPr>
          <w:rFonts w:ascii="Verdana" w:eastAsia="Times New Roman" w:hAnsi="Verdana" w:cs="Times New Roman"/>
          <w:b/>
          <w:bCs/>
          <w:color w:val="000000"/>
          <w:sz w:val="20"/>
          <w:szCs w:val="20"/>
        </w:rPr>
        <w:t xml:space="preserve"> </w:t>
      </w:r>
      <w:r w:rsidRPr="002A6EE3">
        <w:rPr>
          <w:rFonts w:ascii="Verdana" w:eastAsia="Times New Roman" w:hAnsi="Verdana" w:cs="Times New Roman"/>
          <w:b/>
          <w:bCs/>
          <w:color w:val="000000"/>
          <w:sz w:val="20"/>
          <w:szCs w:val="20"/>
        </w:rPr>
        <w:t>Reconciliation</w:t>
      </w:r>
      <w:r w:rsidR="00210E59">
        <w:rPr>
          <w:rFonts w:ascii="Verdana" w:eastAsia="Times New Roman" w:hAnsi="Verdana" w:cs="Times New Roman"/>
          <w:b/>
          <w:bCs/>
          <w:color w:val="000000"/>
          <w:sz w:val="20"/>
          <w:szCs w:val="20"/>
        </w:rPr>
        <w:t xml:space="preserve"> and Approval</w:t>
      </w:r>
    </w:p>
    <w:p w:rsidR="00E97446" w:rsidRDefault="00490A5A" w:rsidP="00531122">
      <w:pPr>
        <w:pStyle w:val="ListParagraph"/>
        <w:numPr>
          <w:ilvl w:val="1"/>
          <w:numId w:val="1"/>
        </w:numPr>
        <w:spacing w:after="100" w:afterAutospacing="1" w:line="240" w:lineRule="auto"/>
        <w:ind w:left="720"/>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 xml:space="preserve">If your agency’s P-Card transactions are uploaded from VISA to SMART, those transactions must be reconciled / approved in SMART on a current basis.  </w:t>
      </w:r>
      <w:r w:rsidR="00E97446" w:rsidRPr="000F6F69">
        <w:rPr>
          <w:rFonts w:ascii="Verdana" w:eastAsia="Times New Roman" w:hAnsi="Verdana" w:cs="Times New Roman"/>
          <w:bCs/>
          <w:color w:val="000000"/>
          <w:sz w:val="20"/>
          <w:szCs w:val="20"/>
        </w:rPr>
        <w:t>Weekly reconciliation is highly recommended.</w:t>
      </w:r>
    </w:p>
    <w:p w:rsidR="00176535" w:rsidRPr="000F6F69" w:rsidRDefault="00176535" w:rsidP="000F6F69">
      <w:pPr>
        <w:pStyle w:val="ListParagraph"/>
        <w:spacing w:after="100" w:afterAutospacing="1" w:line="240" w:lineRule="auto"/>
        <w:ind w:left="360"/>
        <w:outlineLvl w:val="2"/>
        <w:rPr>
          <w:rFonts w:ascii="Verdana" w:eastAsia="Times New Roman" w:hAnsi="Verdana" w:cs="Times New Roman"/>
          <w:bCs/>
          <w:color w:val="000000"/>
          <w:sz w:val="20"/>
          <w:szCs w:val="20"/>
        </w:rPr>
      </w:pPr>
    </w:p>
    <w:p w:rsidR="002B5C25" w:rsidRDefault="0003690C" w:rsidP="00531122">
      <w:pPr>
        <w:pStyle w:val="ListParagraph"/>
        <w:numPr>
          <w:ilvl w:val="1"/>
          <w:numId w:val="8"/>
        </w:numPr>
        <w:spacing w:after="100" w:afterAutospacing="1" w:line="240" w:lineRule="auto"/>
        <w:outlineLvl w:val="2"/>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A</w:t>
      </w:r>
      <w:r w:rsidR="00153D9F">
        <w:rPr>
          <w:rFonts w:ascii="Verdana" w:eastAsia="Times New Roman" w:hAnsi="Verdana" w:cs="Times New Roman"/>
          <w:b/>
          <w:bCs/>
          <w:color w:val="000000"/>
          <w:sz w:val="20"/>
          <w:szCs w:val="20"/>
        </w:rPr>
        <w:t xml:space="preserve">ll </w:t>
      </w:r>
      <w:r>
        <w:rPr>
          <w:rFonts w:ascii="Verdana" w:eastAsia="Times New Roman" w:hAnsi="Verdana" w:cs="Times New Roman"/>
          <w:b/>
          <w:bCs/>
          <w:color w:val="000000"/>
          <w:sz w:val="20"/>
          <w:szCs w:val="20"/>
        </w:rPr>
        <w:t>t</w:t>
      </w:r>
      <w:r w:rsidRPr="00502534">
        <w:rPr>
          <w:rFonts w:ascii="Verdana" w:eastAsia="Times New Roman" w:hAnsi="Verdana" w:cs="Times New Roman"/>
          <w:b/>
          <w:bCs/>
          <w:color w:val="000000"/>
          <w:sz w:val="20"/>
          <w:szCs w:val="20"/>
        </w:rPr>
        <w:t xml:space="preserve">ransactions </w:t>
      </w:r>
      <w:r w:rsidR="001F6519">
        <w:rPr>
          <w:rFonts w:ascii="Verdana" w:eastAsia="Times New Roman" w:hAnsi="Verdana" w:cs="Times New Roman"/>
          <w:b/>
          <w:bCs/>
          <w:color w:val="000000"/>
          <w:sz w:val="20"/>
          <w:szCs w:val="20"/>
        </w:rPr>
        <w:t>must be approved in SMART by an individual other than the cardholder</w:t>
      </w:r>
      <w:r>
        <w:rPr>
          <w:rFonts w:ascii="Verdana" w:eastAsia="Times New Roman" w:hAnsi="Verdana" w:cs="Times New Roman"/>
          <w:b/>
          <w:bCs/>
          <w:color w:val="000000"/>
          <w:sz w:val="20"/>
          <w:szCs w:val="20"/>
        </w:rPr>
        <w:t>.</w:t>
      </w:r>
    </w:p>
    <w:p w:rsidR="009B08C2" w:rsidRDefault="009B08C2" w:rsidP="000F6F69">
      <w:pPr>
        <w:pStyle w:val="ListParagraph"/>
        <w:spacing w:after="100" w:afterAutospacing="1" w:line="240" w:lineRule="auto"/>
        <w:ind w:left="1080"/>
        <w:outlineLvl w:val="2"/>
        <w:rPr>
          <w:rFonts w:ascii="Verdana" w:eastAsia="Times New Roman" w:hAnsi="Verdana" w:cs="Times New Roman"/>
          <w:b/>
          <w:bCs/>
          <w:color w:val="000000"/>
          <w:sz w:val="20"/>
          <w:szCs w:val="20"/>
        </w:rPr>
      </w:pPr>
    </w:p>
    <w:p w:rsidR="009B08C2" w:rsidRPr="00176535" w:rsidRDefault="009B08C2" w:rsidP="00531122">
      <w:pPr>
        <w:pStyle w:val="ListParagraph"/>
        <w:numPr>
          <w:ilvl w:val="1"/>
          <w:numId w:val="8"/>
        </w:numPr>
        <w:spacing w:after="100" w:afterAutospacing="1" w:line="240" w:lineRule="auto"/>
        <w:outlineLvl w:val="2"/>
        <w:rPr>
          <w:rFonts w:ascii="Verdana" w:eastAsia="Times New Roman" w:hAnsi="Verdana" w:cs="Times New Roman"/>
          <w:b/>
          <w:bCs/>
          <w:color w:val="000000"/>
          <w:sz w:val="20"/>
          <w:szCs w:val="20"/>
        </w:rPr>
      </w:pPr>
      <w:r w:rsidRPr="00176535">
        <w:rPr>
          <w:rFonts w:ascii="Verdana" w:eastAsia="Times New Roman" w:hAnsi="Verdana" w:cs="Times New Roman"/>
          <w:b/>
          <w:bCs/>
          <w:color w:val="000000"/>
          <w:sz w:val="20"/>
          <w:szCs w:val="20"/>
        </w:rPr>
        <w:t>The transaction approver in SMART should determine that goods or services were received by the agency, whether the transaction is an appropriate State expenditure, for official state business, and in compliance with the State’s accounting and purchasing rules.</w:t>
      </w:r>
    </w:p>
    <w:p w:rsidR="00FD69D2" w:rsidRPr="00502534" w:rsidRDefault="00FD69D2" w:rsidP="000F6F69">
      <w:pPr>
        <w:pStyle w:val="ListParagraph"/>
        <w:spacing w:after="100" w:afterAutospacing="1" w:line="240" w:lineRule="auto"/>
        <w:ind w:left="1080"/>
        <w:outlineLvl w:val="2"/>
        <w:rPr>
          <w:rFonts w:ascii="Verdana" w:eastAsia="Times New Roman" w:hAnsi="Verdana" w:cs="Times New Roman"/>
          <w:b/>
          <w:bCs/>
          <w:color w:val="000000"/>
          <w:sz w:val="20"/>
          <w:szCs w:val="20"/>
        </w:rPr>
      </w:pPr>
    </w:p>
    <w:p w:rsidR="00A91F57" w:rsidRDefault="00A91F57" w:rsidP="00531122">
      <w:pPr>
        <w:pStyle w:val="ListParagraph"/>
        <w:numPr>
          <w:ilvl w:val="1"/>
          <w:numId w:val="8"/>
        </w:numPr>
        <w:spacing w:after="100" w:afterAutospacing="1" w:line="240" w:lineRule="auto"/>
        <w:outlineLvl w:val="2"/>
        <w:rPr>
          <w:rFonts w:ascii="Verdana" w:eastAsia="Times New Roman" w:hAnsi="Verdana" w:cs="Times New Roman"/>
          <w:b/>
          <w:bCs/>
          <w:color w:val="000000"/>
          <w:sz w:val="20"/>
          <w:szCs w:val="20"/>
        </w:rPr>
      </w:pPr>
      <w:r w:rsidRPr="00040403">
        <w:rPr>
          <w:rFonts w:ascii="Verdana" w:eastAsia="Times New Roman" w:hAnsi="Verdana" w:cs="Times New Roman"/>
          <w:b/>
          <w:bCs/>
          <w:color w:val="000000"/>
          <w:sz w:val="20"/>
          <w:szCs w:val="20"/>
        </w:rPr>
        <w:t>Vendor names, transaction dates and transaction amounts per SMART should be agreed to detailed supporting receipt documents provided to the cardholder by the merchant</w:t>
      </w:r>
      <w:r w:rsidR="001A50EB" w:rsidRPr="000F6F69">
        <w:rPr>
          <w:rFonts w:ascii="Verdana" w:eastAsia="Times New Roman" w:hAnsi="Verdana" w:cs="Times New Roman"/>
          <w:b/>
          <w:bCs/>
          <w:color w:val="000000"/>
          <w:sz w:val="20"/>
          <w:szCs w:val="20"/>
        </w:rPr>
        <w:t>, at the point of sale</w:t>
      </w:r>
      <w:r w:rsidRPr="00040403">
        <w:rPr>
          <w:rFonts w:ascii="Verdana" w:eastAsia="Times New Roman" w:hAnsi="Verdana" w:cs="Times New Roman"/>
          <w:b/>
          <w:bCs/>
          <w:color w:val="000000"/>
          <w:sz w:val="20"/>
          <w:szCs w:val="20"/>
        </w:rPr>
        <w:t>.</w:t>
      </w:r>
    </w:p>
    <w:p w:rsidR="00176535" w:rsidRDefault="00176535" w:rsidP="000F6F69">
      <w:pPr>
        <w:pStyle w:val="ListParagraph"/>
        <w:spacing w:after="100" w:afterAutospacing="1" w:line="240" w:lineRule="auto"/>
        <w:ind w:left="1080"/>
        <w:outlineLvl w:val="2"/>
        <w:rPr>
          <w:rFonts w:ascii="Verdana" w:eastAsia="Times New Roman" w:hAnsi="Verdana" w:cs="Times New Roman"/>
          <w:b/>
          <w:bCs/>
          <w:color w:val="000000"/>
          <w:sz w:val="20"/>
          <w:szCs w:val="20"/>
        </w:rPr>
      </w:pPr>
    </w:p>
    <w:p w:rsidR="009F311B" w:rsidRDefault="009F311B" w:rsidP="00531122">
      <w:pPr>
        <w:pStyle w:val="ListParagraph"/>
        <w:numPr>
          <w:ilvl w:val="1"/>
          <w:numId w:val="8"/>
        </w:numPr>
        <w:spacing w:after="100" w:afterAutospacing="1" w:line="240" w:lineRule="auto"/>
        <w:outlineLvl w:val="2"/>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Contact the vendor or UMB Bank to resolve disputed transactions and to obtain credits for those transactions.  </w:t>
      </w:r>
      <w:r w:rsidRPr="008635C2">
        <w:rPr>
          <w:rFonts w:ascii="Verdana" w:eastAsia="Times New Roman" w:hAnsi="Verdana" w:cs="Times New Roman"/>
          <w:bCs/>
          <w:color w:val="000000"/>
          <w:sz w:val="20"/>
          <w:szCs w:val="20"/>
        </w:rPr>
        <w:t>Agencies are not required to obtain credits for small dollar differences (under five dollars per transaction) between SMART and receipt document amounts.</w:t>
      </w:r>
    </w:p>
    <w:p w:rsidR="009F311B" w:rsidRDefault="009F311B" w:rsidP="000F6F69">
      <w:pPr>
        <w:pStyle w:val="ListParagraph"/>
        <w:spacing w:after="100" w:afterAutospacing="1" w:line="240" w:lineRule="auto"/>
        <w:ind w:left="1080"/>
        <w:outlineLvl w:val="2"/>
        <w:rPr>
          <w:rFonts w:ascii="Verdana" w:eastAsia="Times New Roman" w:hAnsi="Verdana" w:cs="Times New Roman"/>
          <w:bCs/>
          <w:color w:val="000000"/>
          <w:sz w:val="20"/>
          <w:szCs w:val="20"/>
        </w:rPr>
      </w:pPr>
    </w:p>
    <w:p w:rsidR="00E26C01" w:rsidRPr="00E26C01" w:rsidRDefault="00E26C01" w:rsidP="00531122">
      <w:pPr>
        <w:pStyle w:val="ListParagraph"/>
        <w:numPr>
          <w:ilvl w:val="1"/>
          <w:numId w:val="8"/>
        </w:numPr>
        <w:spacing w:after="100" w:afterAutospacing="1" w:line="240" w:lineRule="auto"/>
        <w:outlineLvl w:val="2"/>
        <w:rPr>
          <w:rFonts w:ascii="Verdana" w:eastAsia="Times New Roman" w:hAnsi="Verdana" w:cs="Times New Roman"/>
          <w:bCs/>
          <w:color w:val="000000"/>
          <w:sz w:val="20"/>
          <w:szCs w:val="20"/>
        </w:rPr>
      </w:pPr>
      <w:r w:rsidRPr="00E26C01">
        <w:rPr>
          <w:rFonts w:ascii="Verdana" w:eastAsia="Times New Roman" w:hAnsi="Verdana" w:cs="Times New Roman"/>
          <w:bCs/>
          <w:color w:val="000000"/>
          <w:sz w:val="20"/>
          <w:szCs w:val="20"/>
        </w:rPr>
        <w:t>Disputed transactions should not be reconciled / approved in SMART until associated credits (if any) have also been posted in SMART.  The original transaction and the associated credit should be reconciled / approved in SMART on the same day, so that both amounts will be included on the same voucher in SMART.  This requirement enhances transaction transparency and tracking.</w:t>
      </w:r>
    </w:p>
    <w:p w:rsidR="009B08C2" w:rsidRPr="000F6F69" w:rsidRDefault="009B08C2" w:rsidP="000F6F69">
      <w:pPr>
        <w:pStyle w:val="ListParagraph"/>
        <w:spacing w:after="100" w:afterAutospacing="1" w:line="240" w:lineRule="auto"/>
        <w:ind w:left="1440"/>
        <w:outlineLvl w:val="2"/>
        <w:rPr>
          <w:rFonts w:ascii="Verdana" w:eastAsia="Times New Roman" w:hAnsi="Verdana" w:cs="Times New Roman"/>
          <w:bCs/>
          <w:color w:val="000000"/>
          <w:sz w:val="20"/>
          <w:szCs w:val="20"/>
        </w:rPr>
      </w:pPr>
    </w:p>
    <w:p w:rsidR="00FF7160" w:rsidRPr="006D7550" w:rsidRDefault="00D429CB" w:rsidP="00531122">
      <w:pPr>
        <w:pStyle w:val="ListParagraph"/>
        <w:numPr>
          <w:ilvl w:val="1"/>
          <w:numId w:val="2"/>
        </w:numPr>
        <w:spacing w:after="100" w:afterAutospacing="1" w:line="240" w:lineRule="auto"/>
        <w:outlineLvl w:val="2"/>
        <w:rPr>
          <w:rFonts w:ascii="Verdana" w:eastAsia="Times New Roman" w:hAnsi="Verdana" w:cs="Times New Roman"/>
          <w:bCs/>
          <w:color w:val="000000"/>
          <w:sz w:val="20"/>
          <w:szCs w:val="20"/>
        </w:rPr>
      </w:pPr>
      <w:r w:rsidRPr="00DF0FDC">
        <w:rPr>
          <w:rFonts w:ascii="Verdana" w:eastAsia="Times New Roman" w:hAnsi="Verdana" w:cs="Times New Roman"/>
          <w:b/>
          <w:bCs/>
          <w:color w:val="000000"/>
          <w:sz w:val="20"/>
          <w:szCs w:val="20"/>
        </w:rPr>
        <w:t xml:space="preserve">A </w:t>
      </w:r>
      <w:r w:rsidR="007F7485">
        <w:rPr>
          <w:rFonts w:ascii="Verdana" w:eastAsia="Times New Roman" w:hAnsi="Verdana" w:cs="Times New Roman"/>
          <w:b/>
          <w:bCs/>
          <w:color w:val="000000"/>
          <w:sz w:val="20"/>
          <w:szCs w:val="20"/>
        </w:rPr>
        <w:t xml:space="preserve">meaningful </w:t>
      </w:r>
      <w:r w:rsidRPr="00DF0FDC">
        <w:rPr>
          <w:rFonts w:ascii="Verdana" w:eastAsia="Times New Roman" w:hAnsi="Verdana" w:cs="Times New Roman"/>
          <w:b/>
          <w:bCs/>
          <w:color w:val="000000"/>
          <w:sz w:val="20"/>
          <w:szCs w:val="20"/>
        </w:rPr>
        <w:t xml:space="preserve">description </w:t>
      </w:r>
      <w:r w:rsidR="00EC78B2" w:rsidRPr="00DF0FDC">
        <w:rPr>
          <w:rFonts w:ascii="Verdana" w:eastAsia="Times New Roman" w:hAnsi="Verdana" w:cs="Times New Roman"/>
          <w:b/>
          <w:bCs/>
          <w:color w:val="000000"/>
          <w:sz w:val="20"/>
          <w:szCs w:val="20"/>
        </w:rPr>
        <w:t>must</w:t>
      </w:r>
      <w:r w:rsidRPr="00DF0FDC">
        <w:rPr>
          <w:rFonts w:ascii="Verdana" w:eastAsia="Times New Roman" w:hAnsi="Verdana" w:cs="Times New Roman"/>
          <w:b/>
          <w:bCs/>
          <w:color w:val="000000"/>
          <w:sz w:val="20"/>
          <w:szCs w:val="20"/>
        </w:rPr>
        <w:t xml:space="preserve"> be input into SMART for each transaction during the transaction reconciliation process.  </w:t>
      </w:r>
    </w:p>
    <w:p w:rsidR="006D7550" w:rsidRPr="000F6F69" w:rsidRDefault="006D7550" w:rsidP="006D7550">
      <w:pPr>
        <w:pStyle w:val="ListParagraph"/>
        <w:spacing w:after="100" w:afterAutospacing="1" w:line="240" w:lineRule="auto"/>
        <w:ind w:left="1440"/>
        <w:outlineLvl w:val="2"/>
        <w:rPr>
          <w:rFonts w:ascii="Verdana" w:eastAsia="Times New Roman" w:hAnsi="Verdana" w:cs="Times New Roman"/>
          <w:bCs/>
          <w:color w:val="000000"/>
          <w:sz w:val="20"/>
          <w:szCs w:val="20"/>
        </w:rPr>
      </w:pPr>
    </w:p>
    <w:p w:rsidR="00FF7160" w:rsidRPr="006D7550" w:rsidRDefault="00D429CB" w:rsidP="00531122">
      <w:pPr>
        <w:pStyle w:val="ListParagraph"/>
        <w:numPr>
          <w:ilvl w:val="0"/>
          <w:numId w:val="24"/>
        </w:numPr>
        <w:spacing w:after="100" w:afterAutospacing="1" w:line="240" w:lineRule="auto"/>
        <w:outlineLvl w:val="2"/>
        <w:rPr>
          <w:rFonts w:ascii="Verdana" w:eastAsia="Times New Roman" w:hAnsi="Verdana" w:cs="Times New Roman"/>
          <w:bCs/>
          <w:color w:val="000000"/>
          <w:sz w:val="20"/>
          <w:szCs w:val="20"/>
        </w:rPr>
      </w:pPr>
      <w:r w:rsidRPr="00DF0FDC">
        <w:rPr>
          <w:rFonts w:ascii="Verdana" w:eastAsia="Times New Roman" w:hAnsi="Verdana" w:cs="Times New Roman"/>
          <w:b/>
          <w:bCs/>
          <w:color w:val="000000"/>
          <w:sz w:val="20"/>
          <w:szCs w:val="20"/>
        </w:rPr>
        <w:t xml:space="preserve">Descriptions should generally be of an alpha / word nature rather than numeric.  </w:t>
      </w:r>
    </w:p>
    <w:p w:rsidR="006D7550" w:rsidRPr="000F6F69" w:rsidRDefault="006D7550" w:rsidP="006D7550">
      <w:pPr>
        <w:pStyle w:val="ListParagraph"/>
        <w:spacing w:after="100" w:afterAutospacing="1" w:line="240" w:lineRule="auto"/>
        <w:ind w:left="2160"/>
        <w:outlineLvl w:val="2"/>
        <w:rPr>
          <w:rFonts w:ascii="Verdana" w:eastAsia="Times New Roman" w:hAnsi="Verdana" w:cs="Times New Roman"/>
          <w:bCs/>
          <w:color w:val="000000"/>
          <w:sz w:val="20"/>
          <w:szCs w:val="20"/>
        </w:rPr>
      </w:pPr>
    </w:p>
    <w:p w:rsidR="006D7550" w:rsidRPr="006D7550" w:rsidRDefault="00E007FB" w:rsidP="00531122">
      <w:pPr>
        <w:pStyle w:val="ListParagraph"/>
        <w:numPr>
          <w:ilvl w:val="0"/>
          <w:numId w:val="24"/>
        </w:numPr>
        <w:spacing w:after="100" w:afterAutospacing="1" w:line="240" w:lineRule="auto"/>
        <w:outlineLvl w:val="2"/>
        <w:rPr>
          <w:rFonts w:ascii="Verdana" w:eastAsia="Times New Roman" w:hAnsi="Verdana" w:cs="Times New Roman"/>
          <w:bCs/>
          <w:color w:val="000000"/>
          <w:sz w:val="20"/>
          <w:szCs w:val="20"/>
        </w:rPr>
      </w:pPr>
      <w:r w:rsidRPr="00DF0FDC">
        <w:rPr>
          <w:rFonts w:ascii="Verdana" w:eastAsia="Times New Roman" w:hAnsi="Verdana" w:cs="Times New Roman"/>
          <w:b/>
          <w:bCs/>
          <w:color w:val="000000"/>
          <w:sz w:val="20"/>
          <w:szCs w:val="20"/>
        </w:rPr>
        <w:t xml:space="preserve">Descriptions should clarify / summarize information included on detailed receipt documents. </w:t>
      </w:r>
    </w:p>
    <w:p w:rsidR="00E007FB" w:rsidRPr="008635C2" w:rsidRDefault="00E007FB" w:rsidP="006D7550">
      <w:pPr>
        <w:pStyle w:val="ListParagraph"/>
        <w:spacing w:after="100" w:afterAutospacing="1" w:line="240" w:lineRule="auto"/>
        <w:ind w:left="2160"/>
        <w:outlineLvl w:val="2"/>
        <w:rPr>
          <w:rFonts w:ascii="Verdana" w:eastAsia="Times New Roman" w:hAnsi="Verdana" w:cs="Times New Roman"/>
          <w:bCs/>
          <w:color w:val="000000"/>
          <w:sz w:val="20"/>
          <w:szCs w:val="20"/>
        </w:rPr>
      </w:pPr>
      <w:r w:rsidRPr="00DF0FDC">
        <w:rPr>
          <w:rFonts w:ascii="Verdana" w:eastAsia="Times New Roman" w:hAnsi="Verdana" w:cs="Times New Roman"/>
          <w:b/>
          <w:bCs/>
          <w:color w:val="000000"/>
          <w:sz w:val="20"/>
          <w:szCs w:val="20"/>
        </w:rPr>
        <w:t xml:space="preserve"> </w:t>
      </w:r>
    </w:p>
    <w:p w:rsidR="00FF7160" w:rsidRPr="000F6F69" w:rsidRDefault="00490A5A" w:rsidP="00531122">
      <w:pPr>
        <w:pStyle w:val="ListParagraph"/>
        <w:numPr>
          <w:ilvl w:val="0"/>
          <w:numId w:val="24"/>
        </w:numPr>
        <w:spacing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
          <w:bCs/>
          <w:color w:val="000000"/>
          <w:sz w:val="20"/>
          <w:szCs w:val="20"/>
        </w:rPr>
        <w:t>Descriptions</w:t>
      </w:r>
      <w:r w:rsidR="00D429CB" w:rsidRPr="000F6F69">
        <w:rPr>
          <w:rFonts w:ascii="Verdana" w:eastAsia="Times New Roman" w:hAnsi="Verdana" w:cs="Times New Roman"/>
          <w:b/>
          <w:bCs/>
          <w:color w:val="000000"/>
          <w:sz w:val="20"/>
          <w:szCs w:val="20"/>
        </w:rPr>
        <w:t xml:space="preserve"> input into SMART during transaction reconciliation / approval carry-forward to associated payment vouchers in SMART.</w:t>
      </w:r>
    </w:p>
    <w:p w:rsidR="00E65208" w:rsidRPr="000F6F69" w:rsidRDefault="00E65208" w:rsidP="000F6F69">
      <w:pPr>
        <w:pStyle w:val="ListParagraph"/>
        <w:spacing w:after="100" w:afterAutospacing="1" w:line="240" w:lineRule="auto"/>
        <w:ind w:left="1800"/>
        <w:outlineLvl w:val="2"/>
        <w:rPr>
          <w:rFonts w:ascii="Verdana" w:eastAsia="Times New Roman" w:hAnsi="Verdana" w:cs="Times New Roman"/>
          <w:bCs/>
          <w:color w:val="000000"/>
          <w:sz w:val="20"/>
          <w:szCs w:val="20"/>
        </w:rPr>
      </w:pPr>
    </w:p>
    <w:p w:rsidR="009C7066" w:rsidRPr="000F6F69" w:rsidRDefault="009C7066" w:rsidP="00531122">
      <w:pPr>
        <w:pStyle w:val="ListParagraph"/>
        <w:numPr>
          <w:ilvl w:val="1"/>
          <w:numId w:val="2"/>
        </w:numPr>
        <w:spacing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If the purchase was made from a state contract vendor, the associated contract number should be input into SMART during the transaction reconciliation / approval process (unless the contract number was previously entered into SMART on an associated purchase order document</w:t>
      </w:r>
      <w:r w:rsidR="0098374B" w:rsidRPr="00DF0FDC">
        <w:rPr>
          <w:rFonts w:ascii="Verdana" w:eastAsia="Times New Roman" w:hAnsi="Verdana" w:cs="Times New Roman"/>
          <w:bCs/>
          <w:color w:val="000000"/>
          <w:sz w:val="20"/>
          <w:szCs w:val="20"/>
        </w:rPr>
        <w:t>)</w:t>
      </w:r>
      <w:r w:rsidRPr="000F6F69">
        <w:rPr>
          <w:rFonts w:ascii="Verdana" w:eastAsia="Times New Roman" w:hAnsi="Verdana" w:cs="Times New Roman"/>
          <w:bCs/>
          <w:color w:val="000000"/>
          <w:sz w:val="20"/>
          <w:szCs w:val="20"/>
        </w:rPr>
        <w:t>.</w:t>
      </w:r>
    </w:p>
    <w:p w:rsidR="009C7066" w:rsidRPr="000F6F69" w:rsidRDefault="009C7066" w:rsidP="000F6F69">
      <w:pPr>
        <w:pStyle w:val="ListParagraph"/>
        <w:spacing w:after="100" w:afterAutospacing="1" w:line="240" w:lineRule="auto"/>
        <w:outlineLvl w:val="2"/>
        <w:rPr>
          <w:rFonts w:ascii="Verdana" w:eastAsia="Times New Roman" w:hAnsi="Verdana" w:cs="Times New Roman"/>
          <w:bCs/>
          <w:color w:val="000000"/>
          <w:sz w:val="20"/>
          <w:szCs w:val="20"/>
        </w:rPr>
      </w:pPr>
    </w:p>
    <w:p w:rsidR="009C7066" w:rsidRDefault="009C7066" w:rsidP="00531122">
      <w:pPr>
        <w:pStyle w:val="ListParagraph"/>
        <w:numPr>
          <w:ilvl w:val="1"/>
          <w:numId w:val="1"/>
        </w:numPr>
        <w:spacing w:after="100" w:afterAutospacing="1" w:line="240" w:lineRule="auto"/>
        <w:ind w:left="720"/>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If your agency’s P-Card transactions are not uploaded from VISA to SMART, P-Card logs should be reconciled, as described below.</w:t>
      </w:r>
    </w:p>
    <w:p w:rsidR="002A6EE3" w:rsidRDefault="00DE302E" w:rsidP="005B50DA">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1.</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P-Card log shall be reconciled to supporting receipt documents and the associated monthly P-Card cardholder statement received from UMB Bank, as soon as possible after the statement has been received. </w:t>
      </w:r>
    </w:p>
    <w:p w:rsidR="00BB2CE5" w:rsidRPr="008635C2" w:rsidRDefault="00BB2CE5" w:rsidP="00AC1C26">
      <w:pPr>
        <w:pStyle w:val="ListParagraph"/>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2.</w:t>
      </w:r>
      <w:r w:rsidR="00AC1C26">
        <w:rPr>
          <w:rFonts w:ascii="Verdana" w:eastAsia="Times New Roman" w:hAnsi="Verdana" w:cs="Times New Roman"/>
          <w:color w:val="000000"/>
          <w:sz w:val="19"/>
          <w:szCs w:val="19"/>
        </w:rPr>
        <w:tab/>
      </w:r>
      <w:r w:rsidRPr="008635C2">
        <w:rPr>
          <w:rFonts w:ascii="Verdana" w:eastAsia="Times New Roman" w:hAnsi="Verdana" w:cs="Times New Roman"/>
          <w:color w:val="000000"/>
          <w:sz w:val="19"/>
          <w:szCs w:val="19"/>
        </w:rPr>
        <w:t>The reviewer should determine that goods or services were received by the agency, whether the transaction is an appropriate state expenditure, for official state business, and in compliance with the state’s accounting and purchasing rules.</w:t>
      </w:r>
    </w:p>
    <w:p w:rsidR="00AC1C26" w:rsidRDefault="00160562" w:rsidP="00AC1C26">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3</w:t>
      </w:r>
      <w:r w:rsidR="00DE302E">
        <w:rPr>
          <w:rFonts w:ascii="Verdana" w:eastAsia="Times New Roman" w:hAnsi="Verdana" w:cs="Times New Roman"/>
          <w:color w:val="000000"/>
          <w:sz w:val="19"/>
          <w:szCs w:val="19"/>
        </w:rPr>
        <w:t>.</w:t>
      </w:r>
      <w:r w:rsidR="00DE302E">
        <w:rPr>
          <w:rFonts w:ascii="Verdana" w:eastAsia="Times New Roman" w:hAnsi="Verdana" w:cs="Times New Roman"/>
          <w:color w:val="000000"/>
          <w:sz w:val="19"/>
          <w:szCs w:val="19"/>
        </w:rPr>
        <w:tab/>
      </w:r>
      <w:r w:rsidR="002A6EE3" w:rsidRPr="0043377E">
        <w:rPr>
          <w:rFonts w:ascii="Verdana" w:eastAsia="Times New Roman" w:hAnsi="Verdana" w:cs="Times New Roman"/>
          <w:color w:val="000000"/>
          <w:sz w:val="19"/>
          <w:szCs w:val="19"/>
        </w:rPr>
        <w:t xml:space="preserve">Any differences between the P-Card log and the UMB statement should be documented on the P-Card log. Examples of such differences include partial shipments, damaged goods received, etc. Contact the vendor or UMB Bank to resolve disputed transactions and to obtain credits on future cardholder statements. </w:t>
      </w:r>
    </w:p>
    <w:p w:rsidR="002A6EE3" w:rsidRPr="0043377E" w:rsidRDefault="00160562" w:rsidP="00AC1C26">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4</w:t>
      </w:r>
      <w:r w:rsidR="00DE302E">
        <w:rPr>
          <w:rFonts w:ascii="Verdana" w:eastAsia="Times New Roman" w:hAnsi="Verdana" w:cs="Times New Roman"/>
          <w:color w:val="000000"/>
          <w:sz w:val="19"/>
          <w:szCs w:val="19"/>
        </w:rPr>
        <w:t>.</w:t>
      </w:r>
      <w:r w:rsidR="00DE302E">
        <w:rPr>
          <w:rFonts w:ascii="Verdana" w:eastAsia="Times New Roman" w:hAnsi="Verdana" w:cs="Times New Roman"/>
          <w:color w:val="000000"/>
          <w:sz w:val="19"/>
          <w:szCs w:val="19"/>
        </w:rPr>
        <w:tab/>
      </w:r>
      <w:r w:rsidR="002A6EE3" w:rsidRPr="0043377E">
        <w:rPr>
          <w:rFonts w:ascii="Verdana" w:eastAsia="Times New Roman" w:hAnsi="Verdana" w:cs="Times New Roman"/>
          <w:color w:val="000000"/>
          <w:sz w:val="19"/>
          <w:szCs w:val="19"/>
        </w:rPr>
        <w:t xml:space="preserve">Also, agencies occasionally discover that the transaction amount on the UMB statement and the receipt document are different. An agency is not required to obtain credits for small dollar differences (under five dollars per transaction) between statement and receipt documents. </w:t>
      </w:r>
    </w:p>
    <w:p w:rsidR="002A6EE3" w:rsidRPr="002A6EE3" w:rsidRDefault="00160562" w:rsidP="009607F3">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5.</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P-Card cardholder shall sign and date the completed and reconciled P-Card log (unless </w:t>
      </w:r>
      <w:r w:rsidR="001D5AB7">
        <w:rPr>
          <w:rFonts w:ascii="Verdana" w:eastAsia="Times New Roman" w:hAnsi="Verdana" w:cs="Times New Roman"/>
          <w:color w:val="000000"/>
          <w:sz w:val="19"/>
          <w:szCs w:val="19"/>
        </w:rPr>
        <w:t>Procurement and Contracts</w:t>
      </w:r>
      <w:r w:rsidR="002A6EE3" w:rsidRPr="002A6EE3">
        <w:rPr>
          <w:rFonts w:ascii="Verdana" w:eastAsia="Times New Roman" w:hAnsi="Verdana" w:cs="Times New Roman"/>
          <w:color w:val="000000"/>
          <w:sz w:val="19"/>
          <w:szCs w:val="19"/>
        </w:rPr>
        <w:t xml:space="preserve"> has approved an alternative procedure). </w:t>
      </w:r>
    </w:p>
    <w:p w:rsidR="002A6EE3" w:rsidRDefault="00160562" w:rsidP="009607F3">
      <w:pPr>
        <w:spacing w:before="100" w:beforeAutospacing="1" w:after="12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6.</w:t>
      </w:r>
      <w:r>
        <w:rPr>
          <w:rFonts w:ascii="Verdana" w:eastAsia="Times New Roman" w:hAnsi="Verdana" w:cs="Times New Roman"/>
          <w:color w:val="000000"/>
          <w:sz w:val="19"/>
          <w:szCs w:val="19"/>
        </w:rPr>
        <w:tab/>
      </w:r>
      <w:r w:rsidR="002A6EE3" w:rsidRPr="002A6EE3">
        <w:rPr>
          <w:rFonts w:ascii="Verdana" w:eastAsia="Times New Roman" w:hAnsi="Verdana" w:cs="Times New Roman"/>
          <w:color w:val="000000"/>
          <w:sz w:val="19"/>
          <w:szCs w:val="19"/>
        </w:rPr>
        <w:t xml:space="preserve">The supervisor / reviewer of the P-Card Cardholder shall indicate his / her approval of the completed and reconciled P-Card log by attaching his / her signature and date to the log (unless </w:t>
      </w:r>
      <w:r w:rsidR="005A58D1">
        <w:rPr>
          <w:rFonts w:ascii="Verdana" w:eastAsia="Times New Roman" w:hAnsi="Verdana" w:cs="Times New Roman"/>
          <w:color w:val="000000"/>
          <w:sz w:val="19"/>
          <w:szCs w:val="19"/>
        </w:rPr>
        <w:t>Procurement and Contracts</w:t>
      </w:r>
      <w:r w:rsidR="002A6EE3" w:rsidRPr="002A6EE3">
        <w:rPr>
          <w:rFonts w:ascii="Verdana" w:eastAsia="Times New Roman" w:hAnsi="Verdana" w:cs="Times New Roman"/>
          <w:color w:val="000000"/>
          <w:sz w:val="19"/>
          <w:szCs w:val="19"/>
        </w:rPr>
        <w:t xml:space="preserve"> has approved an alternative procedure). </w:t>
      </w:r>
    </w:p>
    <w:p w:rsidR="00531122" w:rsidRDefault="009F3BA2" w:rsidP="009F3BA2">
      <w:pPr>
        <w:spacing w:before="100" w:beforeAutospacing="1" w:after="120" w:line="240" w:lineRule="auto"/>
        <w:rPr>
          <w:rFonts w:ascii="Verdana" w:eastAsia="Times New Roman" w:hAnsi="Verdana" w:cs="Times New Roman"/>
          <w:b/>
          <w:color w:val="000000"/>
          <w:sz w:val="19"/>
          <w:szCs w:val="19"/>
        </w:rPr>
      </w:pPr>
      <w:r w:rsidRPr="009F3BA2">
        <w:rPr>
          <w:rFonts w:ascii="Verdana" w:eastAsia="Times New Roman" w:hAnsi="Verdana" w:cs="Times New Roman"/>
          <w:b/>
          <w:color w:val="000000"/>
          <w:sz w:val="19"/>
          <w:szCs w:val="19"/>
        </w:rPr>
        <w:t>640 Monthly Statements Received from Card Provider</w:t>
      </w:r>
    </w:p>
    <w:p w:rsidR="009F3BA2" w:rsidRDefault="009F3BA2" w:rsidP="009F3BA2">
      <w:pPr>
        <w:spacing w:before="100" w:beforeAutospacing="1" w:after="120" w:line="240" w:lineRule="auto"/>
        <w:rPr>
          <w:rFonts w:ascii="Verdana" w:eastAsia="Times New Roman" w:hAnsi="Verdana" w:cs="Times New Roman"/>
          <w:b/>
          <w:color w:val="000000"/>
          <w:sz w:val="19"/>
          <w:szCs w:val="19"/>
        </w:rPr>
      </w:pPr>
    </w:p>
    <w:p w:rsidR="00481DDB" w:rsidRDefault="009F3BA2" w:rsidP="009F3BA2">
      <w:pPr>
        <w:pStyle w:val="ListParagraph"/>
        <w:numPr>
          <w:ilvl w:val="0"/>
          <w:numId w:val="31"/>
        </w:numPr>
        <w:rPr>
          <w:b/>
        </w:rPr>
      </w:pPr>
      <w:r w:rsidRPr="009F3BA2">
        <w:rPr>
          <w:b/>
        </w:rPr>
        <w:t>Control Account Statements</w:t>
      </w:r>
    </w:p>
    <w:p w:rsidR="009F3BA2" w:rsidRPr="009F3BA2" w:rsidRDefault="009F3BA2" w:rsidP="009F3BA2">
      <w:pPr>
        <w:pStyle w:val="ListParagraph"/>
        <w:rPr>
          <w:b/>
        </w:rPr>
      </w:pPr>
    </w:p>
    <w:p w:rsidR="00531122" w:rsidRDefault="00531122" w:rsidP="00531122">
      <w:pPr>
        <w:pStyle w:val="ListParagraph"/>
        <w:numPr>
          <w:ilvl w:val="0"/>
          <w:numId w:val="27"/>
        </w:numPr>
      </w:pPr>
      <w:r>
        <w:t xml:space="preserve">Agencies receive a statement for the agency’s control account(s) from the card provider, at the end of the billing period.  </w:t>
      </w:r>
    </w:p>
    <w:p w:rsidR="00531122" w:rsidRDefault="00531122" w:rsidP="00531122">
      <w:pPr>
        <w:pStyle w:val="ListParagraph"/>
      </w:pPr>
    </w:p>
    <w:p w:rsidR="00531122" w:rsidRDefault="00531122" w:rsidP="001644A6">
      <w:pPr>
        <w:pStyle w:val="ListParagraph"/>
        <w:ind w:left="1440"/>
      </w:pPr>
      <w:r>
        <w:t>The control account statement summarizes activity (purchases, payments, credits, other adjustments, etc.) posted to the control account (in the card provider’s system) during the billing period, for all p-cards associated with the control account.</w:t>
      </w:r>
    </w:p>
    <w:p w:rsidR="00531122" w:rsidRDefault="00531122" w:rsidP="00531122">
      <w:pPr>
        <w:pStyle w:val="ListParagraph"/>
      </w:pPr>
    </w:p>
    <w:p w:rsidR="00531122" w:rsidRDefault="00531122" w:rsidP="00531122">
      <w:pPr>
        <w:pStyle w:val="ListParagraph"/>
        <w:numPr>
          <w:ilvl w:val="0"/>
          <w:numId w:val="27"/>
        </w:numPr>
      </w:pPr>
      <w:r>
        <w:t>It is a best practice (not a requirement) for an agency to assign all of the agency’s p-cards to one control account.  Having only one agency-wide control account significantly reduces the risk of a payment being posted to an unintended control account, by the card provider.</w:t>
      </w:r>
    </w:p>
    <w:p w:rsidR="00531122" w:rsidRDefault="00531122" w:rsidP="00531122">
      <w:pPr>
        <w:pStyle w:val="ListParagraph"/>
      </w:pPr>
    </w:p>
    <w:p w:rsidR="00531122" w:rsidRDefault="00531122" w:rsidP="00531122">
      <w:pPr>
        <w:pStyle w:val="ListParagraph"/>
        <w:numPr>
          <w:ilvl w:val="0"/>
          <w:numId w:val="27"/>
        </w:numPr>
      </w:pPr>
      <w:r>
        <w:t>The ending balance per the control account statement is the amount that your agency would owe to the card provider, if your agency’s card program was terminated at the end of the statement billing period.</w:t>
      </w:r>
    </w:p>
    <w:p w:rsidR="00531122" w:rsidRDefault="00531122" w:rsidP="00531122">
      <w:pPr>
        <w:pStyle w:val="ListParagraph"/>
      </w:pPr>
    </w:p>
    <w:p w:rsidR="00531122" w:rsidRDefault="00531122" w:rsidP="00531122">
      <w:pPr>
        <w:pStyle w:val="ListParagraph"/>
        <w:numPr>
          <w:ilvl w:val="0"/>
          <w:numId w:val="27"/>
        </w:numPr>
      </w:pPr>
      <w:r>
        <w:t>Agencies should agree activity per the control account statement to transactions uploaded to SMART for the billing period.</w:t>
      </w:r>
    </w:p>
    <w:p w:rsidR="00531122" w:rsidRDefault="00531122" w:rsidP="00531122">
      <w:pPr>
        <w:pStyle w:val="ListParagraph"/>
      </w:pPr>
    </w:p>
    <w:p w:rsidR="00531122" w:rsidRDefault="00531122" w:rsidP="00531122">
      <w:pPr>
        <w:pStyle w:val="ListParagraph"/>
        <w:numPr>
          <w:ilvl w:val="0"/>
          <w:numId w:val="28"/>
        </w:numPr>
      </w:pPr>
      <w:r>
        <w:t xml:space="preserve">Follow-up with the SMART Team if any transactions included on the statement are not included in SMART, or were not processed appropriately by SMART.  </w:t>
      </w:r>
    </w:p>
    <w:p w:rsidR="00531122" w:rsidRDefault="00531122" w:rsidP="00531122">
      <w:pPr>
        <w:pStyle w:val="ListParagraph"/>
        <w:ind w:left="1440"/>
      </w:pPr>
    </w:p>
    <w:p w:rsidR="00531122" w:rsidRDefault="00531122" w:rsidP="00FE3689">
      <w:pPr>
        <w:pStyle w:val="ListParagraph"/>
        <w:ind w:left="2520"/>
      </w:pPr>
      <w:r>
        <w:t>Emphasize verifying that credit adjustments included on the statement have been included on payment vouchers for p-cards.  We are aware of a few instances in which the card provider incorrectly coded small credit adjustments as payments (in the card provider’s internal system).  Consequently, SMART incorrectly processed those credits as payments, when they were approved by agencies in the P-Card Module of SMART.</w:t>
      </w:r>
    </w:p>
    <w:p w:rsidR="00531122" w:rsidRDefault="00531122" w:rsidP="00531122">
      <w:pPr>
        <w:pStyle w:val="ListParagraph"/>
        <w:ind w:left="1440"/>
      </w:pPr>
    </w:p>
    <w:p w:rsidR="00531122" w:rsidRDefault="00531122" w:rsidP="00531122">
      <w:pPr>
        <w:pStyle w:val="ListParagraph"/>
        <w:numPr>
          <w:ilvl w:val="0"/>
          <w:numId w:val="28"/>
        </w:numPr>
      </w:pPr>
      <w:r>
        <w:t>Follow-up with the card provider if you do not understand an adjustment that is included on the statement.</w:t>
      </w:r>
    </w:p>
    <w:p w:rsidR="00531122" w:rsidRDefault="00531122" w:rsidP="00531122">
      <w:pPr>
        <w:pStyle w:val="ListParagraph"/>
        <w:ind w:left="1440"/>
      </w:pPr>
    </w:p>
    <w:p w:rsidR="00531122" w:rsidRDefault="00531122" w:rsidP="00531122">
      <w:pPr>
        <w:pStyle w:val="ListParagraph"/>
        <w:numPr>
          <w:ilvl w:val="0"/>
          <w:numId w:val="28"/>
        </w:numPr>
      </w:pPr>
      <w:r>
        <w:t>Follow-up with the card provider if a purchase made by your agency is not included on the statement.</w:t>
      </w:r>
    </w:p>
    <w:p w:rsidR="00531122" w:rsidRDefault="00531122" w:rsidP="00531122">
      <w:pPr>
        <w:pStyle w:val="ListParagraph"/>
        <w:ind w:left="1440"/>
      </w:pPr>
    </w:p>
    <w:p w:rsidR="00531122" w:rsidRDefault="00531122" w:rsidP="00531122">
      <w:pPr>
        <w:pStyle w:val="ListParagraph"/>
        <w:numPr>
          <w:ilvl w:val="0"/>
          <w:numId w:val="28"/>
        </w:numPr>
      </w:pPr>
      <w:r>
        <w:t xml:space="preserve">Dispute any fraudulent transactions included on the statement, with the card provider.  </w:t>
      </w:r>
    </w:p>
    <w:p w:rsidR="00531122" w:rsidRDefault="00531122" w:rsidP="00531122">
      <w:pPr>
        <w:pStyle w:val="ListParagraph"/>
      </w:pPr>
    </w:p>
    <w:p w:rsidR="00531122" w:rsidRDefault="00531122" w:rsidP="00531122">
      <w:pPr>
        <w:pStyle w:val="ListParagraph"/>
        <w:numPr>
          <w:ilvl w:val="0"/>
          <w:numId w:val="28"/>
        </w:numPr>
      </w:pPr>
      <w:r>
        <w:t>Contact the card provider immediately to cancel compromised cards (to protect your agency from liability for fraudulent charges).</w:t>
      </w:r>
    </w:p>
    <w:p w:rsidR="00531122" w:rsidRDefault="00531122" w:rsidP="00531122">
      <w:pPr>
        <w:pStyle w:val="ListParagraph"/>
      </w:pPr>
      <w:r>
        <w:t xml:space="preserve">  </w:t>
      </w:r>
    </w:p>
    <w:p w:rsidR="00531122" w:rsidRDefault="00531122" w:rsidP="00531122">
      <w:pPr>
        <w:pStyle w:val="ListParagraph"/>
        <w:numPr>
          <w:ilvl w:val="0"/>
          <w:numId w:val="27"/>
        </w:numPr>
      </w:pPr>
      <w:r>
        <w:t>Investigate any past due balances noted on the control account statement.  Past due balances may be caused by the following items:</w:t>
      </w:r>
    </w:p>
    <w:p w:rsidR="00531122" w:rsidRDefault="00531122" w:rsidP="00531122">
      <w:pPr>
        <w:pStyle w:val="ListParagraph"/>
      </w:pPr>
    </w:p>
    <w:p w:rsidR="00531122" w:rsidRDefault="00531122" w:rsidP="00531122">
      <w:pPr>
        <w:pStyle w:val="ListParagraph"/>
        <w:numPr>
          <w:ilvl w:val="0"/>
          <w:numId w:val="29"/>
        </w:numPr>
      </w:pPr>
      <w:r>
        <w:t>Past due un-reconciled p-card transactions in SMART</w:t>
      </w:r>
    </w:p>
    <w:p w:rsidR="00531122" w:rsidRDefault="00531122" w:rsidP="00531122">
      <w:pPr>
        <w:pStyle w:val="ListParagraph"/>
        <w:ind w:left="1440"/>
      </w:pPr>
    </w:p>
    <w:p w:rsidR="00531122" w:rsidRDefault="00531122" w:rsidP="00531122">
      <w:pPr>
        <w:pStyle w:val="ListParagraph"/>
        <w:numPr>
          <w:ilvl w:val="0"/>
          <w:numId w:val="29"/>
        </w:numPr>
      </w:pPr>
      <w:r>
        <w:t xml:space="preserve">Suspended p-card vouchers in SMART </w:t>
      </w:r>
    </w:p>
    <w:p w:rsidR="00531122" w:rsidRDefault="00531122" w:rsidP="00531122">
      <w:pPr>
        <w:pStyle w:val="ListParagraph"/>
      </w:pPr>
    </w:p>
    <w:p w:rsidR="00531122" w:rsidRDefault="00531122" w:rsidP="00531122">
      <w:pPr>
        <w:pStyle w:val="ListParagraph"/>
        <w:numPr>
          <w:ilvl w:val="0"/>
          <w:numId w:val="29"/>
        </w:numPr>
      </w:pPr>
      <w:r>
        <w:t>Payments posted to an unintended control account, by the card provider</w:t>
      </w:r>
    </w:p>
    <w:p w:rsidR="00531122" w:rsidRDefault="00531122" w:rsidP="00531122">
      <w:pPr>
        <w:pStyle w:val="ListParagraph"/>
      </w:pPr>
    </w:p>
    <w:p w:rsidR="00531122" w:rsidRDefault="00531122" w:rsidP="00531122">
      <w:pPr>
        <w:pStyle w:val="ListParagraph"/>
        <w:numPr>
          <w:ilvl w:val="0"/>
          <w:numId w:val="29"/>
        </w:numPr>
      </w:pPr>
      <w:r>
        <w:t>Timing differences</w:t>
      </w:r>
    </w:p>
    <w:p w:rsidR="00531122" w:rsidRDefault="00531122" w:rsidP="00531122">
      <w:pPr>
        <w:pStyle w:val="ListParagraph"/>
      </w:pPr>
    </w:p>
    <w:p w:rsidR="00531122" w:rsidRDefault="00531122" w:rsidP="00531122">
      <w:pPr>
        <w:pStyle w:val="ListParagraph"/>
        <w:numPr>
          <w:ilvl w:val="0"/>
          <w:numId w:val="29"/>
        </w:numPr>
      </w:pPr>
      <w:r>
        <w:t>Inco</w:t>
      </w:r>
      <w:r w:rsidR="00EC30D1">
        <w:t>nsistent</w:t>
      </w:r>
      <w:bookmarkStart w:id="34" w:name="_GoBack"/>
      <w:bookmarkEnd w:id="34"/>
      <w:r>
        <w:t xml:space="preserve"> card roll-ups to control accounts in VISA and / or SMART, etc.</w:t>
      </w:r>
    </w:p>
    <w:p w:rsidR="00531122" w:rsidRDefault="00531122" w:rsidP="00531122">
      <w:pPr>
        <w:pStyle w:val="ListParagraph"/>
      </w:pPr>
    </w:p>
    <w:p w:rsidR="00531122" w:rsidRDefault="00531122" w:rsidP="00531122">
      <w:pPr>
        <w:pStyle w:val="ListParagraph"/>
        <w:numPr>
          <w:ilvl w:val="0"/>
          <w:numId w:val="27"/>
        </w:numPr>
      </w:pPr>
      <w:r>
        <w:lastRenderedPageBreak/>
        <w:t>Follow-up with the card provider if the control account statement has a past due balance, to avoid cards being shut-down due to late</w:t>
      </w:r>
      <w:r w:rsidR="001C3F60">
        <w:t>-</w:t>
      </w:r>
      <w:r>
        <w:t>payment.</w:t>
      </w:r>
    </w:p>
    <w:p w:rsidR="005D7CCD" w:rsidRDefault="005D7CCD" w:rsidP="005D7CCD">
      <w:pPr>
        <w:pStyle w:val="ListParagraph"/>
        <w:ind w:left="1440"/>
      </w:pPr>
    </w:p>
    <w:p w:rsidR="00531122" w:rsidRDefault="00531122" w:rsidP="00557993">
      <w:pPr>
        <w:pStyle w:val="ListParagraph"/>
        <w:numPr>
          <w:ilvl w:val="0"/>
          <w:numId w:val="31"/>
        </w:numPr>
        <w:rPr>
          <w:b/>
        </w:rPr>
      </w:pPr>
      <w:r w:rsidRPr="00557993">
        <w:rPr>
          <w:b/>
        </w:rPr>
        <w:t>Cardholder Statements</w:t>
      </w:r>
    </w:p>
    <w:p w:rsidR="00557993" w:rsidRPr="00557993" w:rsidRDefault="00557993" w:rsidP="00557993">
      <w:pPr>
        <w:pStyle w:val="ListParagraph"/>
        <w:rPr>
          <w:b/>
        </w:rPr>
      </w:pPr>
    </w:p>
    <w:p w:rsidR="00531122" w:rsidRDefault="00531122" w:rsidP="00531122">
      <w:pPr>
        <w:pStyle w:val="ListParagraph"/>
        <w:numPr>
          <w:ilvl w:val="0"/>
          <w:numId w:val="27"/>
        </w:numPr>
      </w:pPr>
      <w:r>
        <w:t>Agencies receive cardholder statements for all of the agency’s p-cards, at the end of the billing period.</w:t>
      </w:r>
    </w:p>
    <w:p w:rsidR="00531122" w:rsidRDefault="00531122" w:rsidP="00531122">
      <w:pPr>
        <w:pStyle w:val="ListParagraph"/>
      </w:pPr>
    </w:p>
    <w:p w:rsidR="00531122" w:rsidRDefault="00531122" w:rsidP="00531122">
      <w:pPr>
        <w:pStyle w:val="ListParagraph"/>
        <w:numPr>
          <w:ilvl w:val="0"/>
          <w:numId w:val="27"/>
        </w:numPr>
      </w:pPr>
      <w:r>
        <w:t>It is a best practice (not a requirement) for cardholders (or other responsible individuals) to review and sign cardholder statements.  This procedure provides increased transparency if cardholders do not review transactions in SMART.</w:t>
      </w:r>
    </w:p>
    <w:p w:rsidR="002A6EE3" w:rsidRDefault="003A01FF" w:rsidP="002A6EE3">
      <w:pPr>
        <w:spacing w:before="100" w:beforeAutospacing="1" w:after="100" w:afterAutospacing="1" w:line="240" w:lineRule="auto"/>
        <w:outlineLvl w:val="2"/>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6</w:t>
      </w:r>
      <w:r w:rsidR="003C4501">
        <w:rPr>
          <w:rFonts w:ascii="Verdana" w:eastAsia="Times New Roman" w:hAnsi="Verdana" w:cs="Times New Roman"/>
          <w:b/>
          <w:bCs/>
          <w:color w:val="000000"/>
          <w:sz w:val="20"/>
          <w:szCs w:val="20"/>
        </w:rPr>
        <w:t>5</w:t>
      </w:r>
      <w:r>
        <w:rPr>
          <w:rFonts w:ascii="Verdana" w:eastAsia="Times New Roman" w:hAnsi="Verdana" w:cs="Times New Roman"/>
          <w:b/>
          <w:bCs/>
          <w:color w:val="000000"/>
          <w:sz w:val="20"/>
          <w:szCs w:val="20"/>
        </w:rPr>
        <w:t>0</w:t>
      </w:r>
      <w:r w:rsidRPr="002A6EE3">
        <w:rPr>
          <w:rFonts w:ascii="Verdana" w:eastAsia="Times New Roman" w:hAnsi="Verdana" w:cs="Times New Roman"/>
          <w:b/>
          <w:bCs/>
          <w:color w:val="000000"/>
          <w:sz w:val="20"/>
          <w:szCs w:val="20"/>
        </w:rPr>
        <w:t xml:space="preserve"> </w:t>
      </w:r>
      <w:r>
        <w:rPr>
          <w:rFonts w:ascii="Verdana" w:eastAsia="Times New Roman" w:hAnsi="Verdana" w:cs="Times New Roman"/>
          <w:b/>
          <w:bCs/>
          <w:color w:val="000000"/>
          <w:sz w:val="20"/>
          <w:szCs w:val="20"/>
        </w:rPr>
        <w:t>Past Due Report</w:t>
      </w:r>
      <w:r w:rsidR="002A6EE3" w:rsidRPr="002A6EE3">
        <w:rPr>
          <w:rFonts w:ascii="Verdana" w:eastAsia="Times New Roman" w:hAnsi="Verdana" w:cs="Times New Roman"/>
          <w:b/>
          <w:bCs/>
          <w:color w:val="000000"/>
          <w:sz w:val="20"/>
          <w:szCs w:val="20"/>
        </w:rPr>
        <w:t xml:space="preserve"> from UMB Bank</w:t>
      </w:r>
    </w:p>
    <w:p w:rsidR="0016560F" w:rsidRPr="000F6F69" w:rsidRDefault="0016560F" w:rsidP="002A6EE3">
      <w:pPr>
        <w:spacing w:before="100" w:beforeAutospacing="1"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 xml:space="preserve">UMB Bank provides a monthly </w:t>
      </w:r>
      <w:r w:rsidR="0027102A">
        <w:rPr>
          <w:rFonts w:ascii="Verdana" w:eastAsia="Times New Roman" w:hAnsi="Verdana" w:cs="Times New Roman"/>
          <w:bCs/>
          <w:color w:val="000000"/>
          <w:sz w:val="20"/>
          <w:szCs w:val="20"/>
        </w:rPr>
        <w:t>r</w:t>
      </w:r>
      <w:r w:rsidRPr="000F6F69">
        <w:rPr>
          <w:rFonts w:ascii="Verdana" w:eastAsia="Times New Roman" w:hAnsi="Verdana" w:cs="Times New Roman"/>
          <w:bCs/>
          <w:color w:val="000000"/>
          <w:sz w:val="20"/>
          <w:szCs w:val="20"/>
        </w:rPr>
        <w:t>eport of P-Card control (billing) account</w:t>
      </w:r>
      <w:r w:rsidR="00546F53">
        <w:rPr>
          <w:rFonts w:ascii="Verdana" w:eastAsia="Times New Roman" w:hAnsi="Verdana" w:cs="Times New Roman"/>
          <w:bCs/>
          <w:color w:val="000000"/>
          <w:sz w:val="20"/>
          <w:szCs w:val="20"/>
        </w:rPr>
        <w:t>s</w:t>
      </w:r>
      <w:r w:rsidRPr="000F6F69">
        <w:rPr>
          <w:rFonts w:ascii="Verdana" w:eastAsia="Times New Roman" w:hAnsi="Verdana" w:cs="Times New Roman"/>
          <w:bCs/>
          <w:color w:val="000000"/>
          <w:sz w:val="20"/>
          <w:szCs w:val="20"/>
        </w:rPr>
        <w:t xml:space="preserve"> with past-due or credit balances, to the State P-Card Administrator.  Past-due balances can result from posting errors made by UMB Bank when payments are received from agencies, </w:t>
      </w:r>
      <w:r w:rsidR="00546F53">
        <w:rPr>
          <w:rFonts w:ascii="Verdana" w:eastAsia="Times New Roman" w:hAnsi="Verdana" w:cs="Times New Roman"/>
          <w:bCs/>
          <w:color w:val="000000"/>
          <w:sz w:val="20"/>
          <w:szCs w:val="20"/>
        </w:rPr>
        <w:t xml:space="preserve">un-reconciled </w:t>
      </w:r>
      <w:r w:rsidRPr="000F6F69">
        <w:rPr>
          <w:rFonts w:ascii="Verdana" w:eastAsia="Times New Roman" w:hAnsi="Verdana" w:cs="Times New Roman"/>
          <w:bCs/>
          <w:color w:val="000000"/>
          <w:sz w:val="20"/>
          <w:szCs w:val="20"/>
        </w:rPr>
        <w:t xml:space="preserve">past-due </w:t>
      </w:r>
      <w:r w:rsidR="004B63DB">
        <w:rPr>
          <w:rFonts w:ascii="Verdana" w:eastAsia="Times New Roman" w:hAnsi="Verdana" w:cs="Times New Roman"/>
          <w:bCs/>
          <w:color w:val="000000"/>
          <w:sz w:val="20"/>
          <w:szCs w:val="20"/>
        </w:rPr>
        <w:t>and</w:t>
      </w:r>
      <w:r w:rsidRPr="000F6F69">
        <w:rPr>
          <w:rFonts w:ascii="Verdana" w:eastAsia="Times New Roman" w:hAnsi="Verdana" w:cs="Times New Roman"/>
          <w:bCs/>
          <w:color w:val="000000"/>
          <w:sz w:val="20"/>
          <w:szCs w:val="20"/>
        </w:rPr>
        <w:t xml:space="preserve"> suspended p-card transactions in SMART, un-processed vouchers in SMART for P-Card transactions, </w:t>
      </w:r>
      <w:r w:rsidR="004B1E9D">
        <w:rPr>
          <w:rFonts w:ascii="Verdana" w:eastAsia="Times New Roman" w:hAnsi="Verdana" w:cs="Times New Roman"/>
          <w:bCs/>
          <w:color w:val="000000"/>
          <w:sz w:val="20"/>
          <w:szCs w:val="20"/>
        </w:rPr>
        <w:t xml:space="preserve">mapping problems between </w:t>
      </w:r>
      <w:r w:rsidR="00253E59">
        <w:rPr>
          <w:rFonts w:ascii="Verdana" w:eastAsia="Times New Roman" w:hAnsi="Verdana" w:cs="Times New Roman"/>
          <w:bCs/>
          <w:color w:val="000000"/>
          <w:sz w:val="20"/>
          <w:szCs w:val="20"/>
        </w:rPr>
        <w:t>P</w:t>
      </w:r>
      <w:r w:rsidR="004B1E9D">
        <w:rPr>
          <w:rFonts w:ascii="Verdana" w:eastAsia="Times New Roman" w:hAnsi="Verdana" w:cs="Times New Roman"/>
          <w:bCs/>
          <w:color w:val="000000"/>
          <w:sz w:val="20"/>
          <w:szCs w:val="20"/>
        </w:rPr>
        <w:t>-</w:t>
      </w:r>
      <w:r w:rsidR="00253E59">
        <w:rPr>
          <w:rFonts w:ascii="Verdana" w:eastAsia="Times New Roman" w:hAnsi="Verdana" w:cs="Times New Roman"/>
          <w:bCs/>
          <w:color w:val="000000"/>
          <w:sz w:val="20"/>
          <w:szCs w:val="20"/>
        </w:rPr>
        <w:t>C</w:t>
      </w:r>
      <w:r w:rsidR="004B1E9D">
        <w:rPr>
          <w:rFonts w:ascii="Verdana" w:eastAsia="Times New Roman" w:hAnsi="Verdana" w:cs="Times New Roman"/>
          <w:bCs/>
          <w:color w:val="000000"/>
          <w:sz w:val="20"/>
          <w:szCs w:val="20"/>
        </w:rPr>
        <w:t xml:space="preserve">ards and associated control accounts in SMART and / or VISA, </w:t>
      </w:r>
      <w:r w:rsidRPr="000F6F69">
        <w:rPr>
          <w:rFonts w:ascii="Verdana" w:eastAsia="Times New Roman" w:hAnsi="Verdana" w:cs="Times New Roman"/>
          <w:bCs/>
          <w:color w:val="000000"/>
          <w:sz w:val="20"/>
          <w:szCs w:val="20"/>
        </w:rPr>
        <w:t>etc.</w:t>
      </w:r>
    </w:p>
    <w:p w:rsidR="0016560F" w:rsidRDefault="007428F7" w:rsidP="00531122">
      <w:pPr>
        <w:pStyle w:val="ListParagraph"/>
        <w:numPr>
          <w:ilvl w:val="0"/>
          <w:numId w:val="22"/>
        </w:numPr>
        <w:spacing w:before="100" w:beforeAutospacing="1"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 xml:space="preserve">The State P-Card Administrator notifies individual agencies of </w:t>
      </w:r>
      <w:r w:rsidR="00A36AAD" w:rsidRPr="000F6F69">
        <w:rPr>
          <w:rFonts w:ascii="Verdana" w:eastAsia="Times New Roman" w:hAnsi="Verdana" w:cs="Times New Roman"/>
          <w:bCs/>
          <w:color w:val="000000"/>
          <w:sz w:val="20"/>
          <w:szCs w:val="20"/>
        </w:rPr>
        <w:t>‘past-</w:t>
      </w:r>
      <w:r w:rsidRPr="000F6F69">
        <w:rPr>
          <w:rFonts w:ascii="Verdana" w:eastAsia="Times New Roman" w:hAnsi="Verdana" w:cs="Times New Roman"/>
          <w:bCs/>
          <w:color w:val="000000"/>
          <w:sz w:val="20"/>
          <w:szCs w:val="20"/>
        </w:rPr>
        <w:t>due’ or ‘credit balances’ (if any) included on the Past Due Report.  Agencies are responsible for taking necessary actions (including contacting UMB Bank) to resolve any such balances.</w:t>
      </w:r>
    </w:p>
    <w:p w:rsidR="009F4065" w:rsidRPr="000F6F69" w:rsidRDefault="009F4065" w:rsidP="009F4065">
      <w:pPr>
        <w:pStyle w:val="ListParagraph"/>
        <w:spacing w:before="100" w:beforeAutospacing="1" w:after="100" w:afterAutospacing="1" w:line="240" w:lineRule="auto"/>
        <w:outlineLvl w:val="2"/>
        <w:rPr>
          <w:rFonts w:ascii="Verdana" w:eastAsia="Times New Roman" w:hAnsi="Verdana" w:cs="Times New Roman"/>
          <w:bCs/>
          <w:color w:val="000000"/>
          <w:sz w:val="20"/>
          <w:szCs w:val="20"/>
        </w:rPr>
      </w:pPr>
    </w:p>
    <w:p w:rsidR="007428F7" w:rsidRPr="000F6F69" w:rsidRDefault="007428F7" w:rsidP="00531122">
      <w:pPr>
        <w:pStyle w:val="ListParagraph"/>
        <w:numPr>
          <w:ilvl w:val="0"/>
          <w:numId w:val="22"/>
        </w:numPr>
        <w:spacing w:before="100" w:beforeAutospacing="1" w:after="100" w:afterAutospacing="1" w:line="240" w:lineRule="auto"/>
        <w:outlineLvl w:val="2"/>
        <w:rPr>
          <w:rFonts w:ascii="Verdana" w:eastAsia="Times New Roman" w:hAnsi="Verdana" w:cs="Times New Roman"/>
          <w:b/>
          <w:bCs/>
          <w:color w:val="000000"/>
          <w:sz w:val="20"/>
          <w:szCs w:val="20"/>
        </w:rPr>
      </w:pPr>
      <w:r w:rsidRPr="000F6F69">
        <w:rPr>
          <w:rFonts w:ascii="Verdana" w:eastAsia="Times New Roman" w:hAnsi="Verdana" w:cs="Times New Roman"/>
          <w:b/>
          <w:bCs/>
          <w:color w:val="000000"/>
          <w:sz w:val="20"/>
          <w:szCs w:val="20"/>
        </w:rPr>
        <w:t>It is UMB Bank’s procedure to shut-down P-Cards associated with control accounts that have balances in the 90 day past-due category.  It is highly recommended that past-due balances be resolved as soon as possible, in order to avoid disruption in card usage.</w:t>
      </w:r>
    </w:p>
    <w:p w:rsidR="002A6EE3" w:rsidRDefault="00EF6F22" w:rsidP="002A6EE3">
      <w:pPr>
        <w:spacing w:before="100" w:beforeAutospacing="1" w:after="100" w:afterAutospacing="1" w:line="240" w:lineRule="auto"/>
        <w:outlineLvl w:val="2"/>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6</w:t>
      </w:r>
      <w:r w:rsidR="003C4501">
        <w:rPr>
          <w:rFonts w:ascii="Verdana" w:eastAsia="Times New Roman" w:hAnsi="Verdana" w:cs="Times New Roman"/>
          <w:b/>
          <w:bCs/>
          <w:color w:val="000000"/>
          <w:sz w:val="20"/>
          <w:szCs w:val="20"/>
        </w:rPr>
        <w:t>6</w:t>
      </w:r>
      <w:r>
        <w:rPr>
          <w:rFonts w:ascii="Verdana" w:eastAsia="Times New Roman" w:hAnsi="Verdana" w:cs="Times New Roman"/>
          <w:b/>
          <w:bCs/>
          <w:color w:val="000000"/>
          <w:sz w:val="20"/>
          <w:szCs w:val="20"/>
        </w:rPr>
        <w:t>0</w:t>
      </w:r>
      <w:r w:rsidRPr="002A6EE3">
        <w:rPr>
          <w:rFonts w:ascii="Verdana" w:eastAsia="Times New Roman" w:hAnsi="Verdana" w:cs="Times New Roman"/>
          <w:b/>
          <w:bCs/>
          <w:color w:val="000000"/>
          <w:sz w:val="20"/>
          <w:szCs w:val="20"/>
        </w:rPr>
        <w:t xml:space="preserve"> </w:t>
      </w:r>
      <w:r w:rsidR="002A6EE3" w:rsidRPr="002A6EE3">
        <w:rPr>
          <w:rFonts w:ascii="Verdana" w:eastAsia="Times New Roman" w:hAnsi="Verdana" w:cs="Times New Roman"/>
          <w:b/>
          <w:bCs/>
          <w:color w:val="000000"/>
          <w:sz w:val="20"/>
          <w:szCs w:val="20"/>
        </w:rPr>
        <w:t>Fiscal Year Determination</w:t>
      </w:r>
    </w:p>
    <w:p w:rsidR="00BD3423" w:rsidRDefault="00BD3423" w:rsidP="00531122">
      <w:pPr>
        <w:pStyle w:val="ListParagraph"/>
        <w:numPr>
          <w:ilvl w:val="0"/>
          <w:numId w:val="23"/>
        </w:numPr>
        <w:spacing w:before="100" w:beforeAutospacing="1" w:after="100" w:afterAutospacing="1" w:line="240" w:lineRule="auto"/>
        <w:outlineLvl w:val="2"/>
        <w:rPr>
          <w:rFonts w:ascii="Verdana" w:eastAsia="Times New Roman" w:hAnsi="Verdana" w:cs="Times New Roman"/>
          <w:bCs/>
          <w:color w:val="000000"/>
          <w:sz w:val="20"/>
          <w:szCs w:val="20"/>
        </w:rPr>
      </w:pPr>
      <w:r w:rsidRPr="000F6F69">
        <w:rPr>
          <w:rFonts w:ascii="Verdana" w:eastAsia="Times New Roman" w:hAnsi="Verdana" w:cs="Times New Roman"/>
          <w:bCs/>
          <w:color w:val="000000"/>
          <w:sz w:val="20"/>
          <w:szCs w:val="20"/>
        </w:rPr>
        <w:t xml:space="preserve">If your agency’s P-Card transactions are electronically uploaded from VISA to SMART, Fiscal Year </w:t>
      </w:r>
      <w:r w:rsidR="00AF72FB" w:rsidRPr="000F6F69">
        <w:rPr>
          <w:rFonts w:ascii="Verdana" w:eastAsia="Times New Roman" w:hAnsi="Verdana" w:cs="Times New Roman"/>
          <w:bCs/>
          <w:color w:val="000000"/>
          <w:sz w:val="20"/>
          <w:szCs w:val="20"/>
        </w:rPr>
        <w:t>E</w:t>
      </w:r>
      <w:r w:rsidRPr="000F6F69">
        <w:rPr>
          <w:rFonts w:ascii="Verdana" w:eastAsia="Times New Roman" w:hAnsi="Verdana" w:cs="Times New Roman"/>
          <w:bCs/>
          <w:color w:val="000000"/>
          <w:sz w:val="20"/>
          <w:szCs w:val="20"/>
        </w:rPr>
        <w:t>nd guidance for P-Card transactions is provided in the ‘Guide to Fiscal Year XXXX – Year End Closing Process’ document, issued annually by the Department of Administration.  All current fiscal year transactions (as defined in that document) must either be reconciled / approved in SMART or be encumbered before the end of the current Fiscal Year.</w:t>
      </w:r>
    </w:p>
    <w:p w:rsidR="009F4065" w:rsidRPr="000F6F69" w:rsidRDefault="009F4065" w:rsidP="009F4065">
      <w:pPr>
        <w:pStyle w:val="ListParagraph"/>
        <w:spacing w:before="100" w:beforeAutospacing="1" w:after="100" w:afterAutospacing="1" w:line="240" w:lineRule="auto"/>
        <w:outlineLvl w:val="2"/>
        <w:rPr>
          <w:rFonts w:ascii="Verdana" w:eastAsia="Times New Roman" w:hAnsi="Verdana" w:cs="Times New Roman"/>
          <w:bCs/>
          <w:color w:val="000000"/>
          <w:sz w:val="20"/>
          <w:szCs w:val="20"/>
        </w:rPr>
      </w:pPr>
    </w:p>
    <w:p w:rsidR="002A6EE3" w:rsidRPr="000F6F69" w:rsidRDefault="00BD3423" w:rsidP="00531122">
      <w:pPr>
        <w:pStyle w:val="ListParagraph"/>
        <w:numPr>
          <w:ilvl w:val="0"/>
          <w:numId w:val="23"/>
        </w:numPr>
        <w:spacing w:before="100" w:beforeAutospacing="1" w:after="100" w:afterAutospacing="1" w:line="240" w:lineRule="auto"/>
        <w:rPr>
          <w:rFonts w:ascii="Verdana" w:eastAsia="Times New Roman" w:hAnsi="Verdana" w:cs="Times New Roman"/>
          <w:color w:val="000000"/>
          <w:sz w:val="19"/>
          <w:szCs w:val="19"/>
        </w:rPr>
      </w:pPr>
      <w:r w:rsidRPr="000F6F69">
        <w:rPr>
          <w:rFonts w:ascii="Verdana" w:eastAsia="Times New Roman" w:hAnsi="Verdana" w:cs="Times New Roman"/>
          <w:color w:val="000000"/>
          <w:sz w:val="19"/>
          <w:szCs w:val="19"/>
        </w:rPr>
        <w:t>If your agency’s P-Card transactions are not electronically uploaded from VISA to SMART, a</w:t>
      </w:r>
      <w:r w:rsidR="002A6EE3" w:rsidRPr="000F6F69">
        <w:rPr>
          <w:rFonts w:ascii="Verdana" w:eastAsia="Times New Roman" w:hAnsi="Verdana" w:cs="Times New Roman"/>
          <w:color w:val="000000"/>
          <w:sz w:val="19"/>
          <w:szCs w:val="19"/>
        </w:rPr>
        <w:t xml:space="preserve">ll P-Card transactions posted to cardholder accounts on the P-Card statement(s) received from UMB Bank in the month of June are considered to be old Fiscal Year transactions. Transactions not included on the June P-Card statement (for the period beginning after the June statement cut-off date and ending on June 30) can be charged to the old or new Fiscal Year, at the agency's option. If a listing of P-Card transaction activity between the June P-Card statement cut-off date and June 30 would be helpful, the agency P-Card </w:t>
      </w:r>
      <w:r w:rsidR="00536241" w:rsidRPr="000F6F69">
        <w:rPr>
          <w:rFonts w:ascii="Verdana" w:eastAsia="Times New Roman" w:hAnsi="Verdana" w:cs="Times New Roman"/>
          <w:color w:val="000000"/>
          <w:sz w:val="19"/>
          <w:szCs w:val="19"/>
        </w:rPr>
        <w:t>Administrator</w:t>
      </w:r>
      <w:r w:rsidR="005C372A" w:rsidRPr="000F6F69">
        <w:rPr>
          <w:rFonts w:ascii="Verdana" w:eastAsia="Times New Roman" w:hAnsi="Verdana" w:cs="Times New Roman"/>
          <w:color w:val="000000"/>
          <w:sz w:val="19"/>
          <w:szCs w:val="19"/>
        </w:rPr>
        <w:t xml:space="preserve"> </w:t>
      </w:r>
      <w:r w:rsidR="002A6EE3" w:rsidRPr="000F6F69">
        <w:rPr>
          <w:rFonts w:ascii="Verdana" w:eastAsia="Times New Roman" w:hAnsi="Verdana" w:cs="Times New Roman"/>
          <w:color w:val="000000"/>
          <w:sz w:val="19"/>
          <w:szCs w:val="19"/>
        </w:rPr>
        <w:t>can contact UMB Bank and make arrangements for delivery of this information.</w:t>
      </w:r>
    </w:p>
    <w:p w:rsidR="002A6EE3" w:rsidRPr="002A6EE3" w:rsidRDefault="00E758FB" w:rsidP="002A6EE3">
      <w:pPr>
        <w:spacing w:before="100" w:beforeAutospacing="1" w:after="100" w:afterAutospacing="1" w:line="240" w:lineRule="auto"/>
        <w:outlineLvl w:val="2"/>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6</w:t>
      </w:r>
      <w:r w:rsidR="00495348">
        <w:rPr>
          <w:rFonts w:ascii="Verdana" w:eastAsia="Times New Roman" w:hAnsi="Verdana" w:cs="Times New Roman"/>
          <w:b/>
          <w:bCs/>
          <w:color w:val="000000"/>
          <w:sz w:val="20"/>
          <w:szCs w:val="20"/>
        </w:rPr>
        <w:t>7</w:t>
      </w:r>
      <w:r>
        <w:rPr>
          <w:rFonts w:ascii="Verdana" w:eastAsia="Times New Roman" w:hAnsi="Verdana" w:cs="Times New Roman"/>
          <w:b/>
          <w:bCs/>
          <w:color w:val="000000"/>
          <w:sz w:val="20"/>
          <w:szCs w:val="20"/>
        </w:rPr>
        <w:t>0</w:t>
      </w:r>
      <w:r w:rsidRPr="002A6EE3">
        <w:rPr>
          <w:rFonts w:ascii="Verdana" w:eastAsia="Times New Roman" w:hAnsi="Verdana" w:cs="Times New Roman"/>
          <w:b/>
          <w:bCs/>
          <w:color w:val="000000"/>
          <w:sz w:val="20"/>
          <w:szCs w:val="20"/>
        </w:rPr>
        <w:t xml:space="preserve"> </w:t>
      </w:r>
      <w:r w:rsidR="002A6EE3" w:rsidRPr="002A6EE3">
        <w:rPr>
          <w:rFonts w:ascii="Verdana" w:eastAsia="Times New Roman" w:hAnsi="Verdana" w:cs="Times New Roman"/>
          <w:b/>
          <w:bCs/>
          <w:color w:val="000000"/>
          <w:sz w:val="20"/>
          <w:szCs w:val="20"/>
        </w:rPr>
        <w:t>Retention of P-Card Records</w:t>
      </w:r>
    </w:p>
    <w:p w:rsidR="002A6EE3" w:rsidRPr="002A6EE3" w:rsidRDefault="00552DDF" w:rsidP="002A6EE3">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 xml:space="preserve">P-Card records </w:t>
      </w:r>
      <w:r w:rsidR="002A6EE3" w:rsidRPr="002A6EE3">
        <w:rPr>
          <w:rFonts w:ascii="Verdana" w:eastAsia="Times New Roman" w:hAnsi="Verdana" w:cs="Times New Roman"/>
          <w:color w:val="000000"/>
          <w:sz w:val="19"/>
          <w:szCs w:val="19"/>
        </w:rPr>
        <w:t>shall be maintained in accordance with the Public Records Preservation Act (K.S.A. 45-401 et seq.).</w:t>
      </w:r>
    </w:p>
    <w:p w:rsidR="002A6EE3" w:rsidRPr="002A6EE3" w:rsidRDefault="002A6EE3" w:rsidP="002A6EE3">
      <w:pPr>
        <w:spacing w:before="100" w:beforeAutospacing="1" w:after="0"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w:t>
      </w:r>
    </w:p>
    <w:p w:rsidR="002A6EE3" w:rsidRPr="002A6EE3" w:rsidRDefault="002A6EE3" w:rsidP="002A6EE3">
      <w:pPr>
        <w:spacing w:after="100" w:afterAutospacing="1" w:line="240" w:lineRule="auto"/>
        <w:rPr>
          <w:rFonts w:ascii="Verdana" w:eastAsia="Times New Roman" w:hAnsi="Verdana" w:cs="Times New Roman"/>
          <w:color w:val="000000"/>
          <w:sz w:val="19"/>
          <w:szCs w:val="19"/>
        </w:rPr>
      </w:pPr>
      <w:bookmarkStart w:id="35" w:name="p700"/>
      <w:bookmarkEnd w:id="35"/>
      <w:r w:rsidRPr="002A6EE3">
        <w:rPr>
          <w:rFonts w:ascii="Verdana" w:eastAsia="Times New Roman" w:hAnsi="Verdana" w:cs="Times New Roman"/>
          <w:b/>
          <w:bCs/>
          <w:color w:val="000000"/>
          <w:sz w:val="19"/>
        </w:rPr>
        <w:t xml:space="preserve">700 </w:t>
      </w:r>
      <w:r w:rsidR="00A45D23">
        <w:rPr>
          <w:rFonts w:ascii="Verdana" w:eastAsia="Times New Roman" w:hAnsi="Verdana" w:cs="Times New Roman"/>
          <w:b/>
          <w:bCs/>
          <w:color w:val="000000"/>
          <w:sz w:val="19"/>
        </w:rPr>
        <w:t>Standard Kansas Strategies</w:t>
      </w:r>
    </w:p>
    <w:p w:rsidR="002A6EE3" w:rsidRPr="002A6EE3" w:rsidRDefault="002A6EE3" w:rsidP="002A6EE3">
      <w:pPr>
        <w:spacing w:before="100" w:beforeAutospacing="1" w:after="100" w:afterAutospacing="1" w:line="240" w:lineRule="auto"/>
        <w:rPr>
          <w:rFonts w:ascii="Verdana" w:eastAsia="Times New Roman" w:hAnsi="Verdana" w:cs="Times New Roman"/>
          <w:color w:val="000000"/>
          <w:sz w:val="19"/>
          <w:szCs w:val="19"/>
        </w:rPr>
      </w:pPr>
      <w:r w:rsidRPr="002A6EE3">
        <w:rPr>
          <w:rFonts w:ascii="Verdana" w:eastAsia="Times New Roman" w:hAnsi="Verdana" w:cs="Times New Roman"/>
          <w:color w:val="000000"/>
          <w:sz w:val="19"/>
          <w:szCs w:val="19"/>
        </w:rPr>
        <w:t xml:space="preserve">Standard strategies for the Statewide P-Card program </w:t>
      </w:r>
      <w:r w:rsidR="00A44C35">
        <w:rPr>
          <w:rFonts w:ascii="Verdana" w:eastAsia="Times New Roman" w:hAnsi="Verdana" w:cs="Times New Roman"/>
          <w:color w:val="000000"/>
          <w:sz w:val="19"/>
          <w:szCs w:val="19"/>
        </w:rPr>
        <w:t xml:space="preserve">in the VISA transaction validation system </w:t>
      </w:r>
      <w:r w:rsidRPr="002A6EE3">
        <w:rPr>
          <w:rFonts w:ascii="Verdana" w:eastAsia="Times New Roman" w:hAnsi="Verdana" w:cs="Times New Roman"/>
          <w:color w:val="000000"/>
          <w:sz w:val="19"/>
          <w:szCs w:val="19"/>
        </w:rPr>
        <w:t xml:space="preserve">are included on the Kansas P-Card Program – Standard Strategies Schedule, which is available upon request from </w:t>
      </w:r>
      <w:r w:rsidR="00C46243">
        <w:rPr>
          <w:rFonts w:ascii="Verdana" w:eastAsia="Times New Roman" w:hAnsi="Verdana" w:cs="Times New Roman"/>
          <w:color w:val="000000"/>
          <w:sz w:val="19"/>
          <w:szCs w:val="19"/>
        </w:rPr>
        <w:t>Procurement and Contracts</w:t>
      </w:r>
      <w:r w:rsidRPr="002A6EE3">
        <w:rPr>
          <w:rFonts w:ascii="Verdana" w:eastAsia="Times New Roman" w:hAnsi="Verdana" w:cs="Times New Roman"/>
          <w:color w:val="000000"/>
          <w:sz w:val="19"/>
          <w:szCs w:val="19"/>
        </w:rPr>
        <w:t>. </w:t>
      </w:r>
    </w:p>
    <w:p w:rsidR="002A6EE3" w:rsidRDefault="002A6EE3" w:rsidP="00531122">
      <w:pPr>
        <w:pStyle w:val="ListParagraph"/>
        <w:numPr>
          <w:ilvl w:val="3"/>
          <w:numId w:val="2"/>
        </w:numPr>
        <w:spacing w:before="100" w:beforeAutospacing="1" w:after="120" w:line="240" w:lineRule="auto"/>
        <w:ind w:left="720"/>
        <w:rPr>
          <w:rFonts w:ascii="Verdana" w:eastAsia="Times New Roman" w:hAnsi="Verdana" w:cs="Times New Roman"/>
          <w:color w:val="000000"/>
          <w:sz w:val="19"/>
          <w:szCs w:val="19"/>
        </w:rPr>
      </w:pPr>
      <w:r w:rsidRPr="009F4065">
        <w:rPr>
          <w:rFonts w:ascii="Verdana" w:eastAsia="Times New Roman" w:hAnsi="Verdana" w:cs="Times New Roman"/>
          <w:color w:val="000000"/>
          <w:sz w:val="19"/>
          <w:szCs w:val="19"/>
        </w:rPr>
        <w:t xml:space="preserve">Strategies allow an agency to define a P-Card’s transaction limit and valid vendor types, based on Merchant Category Codes (MCCs) for a P-Card. </w:t>
      </w:r>
    </w:p>
    <w:p w:rsidR="009F4065" w:rsidRPr="009F4065" w:rsidRDefault="009F4065" w:rsidP="009F4065">
      <w:pPr>
        <w:pStyle w:val="ListParagraph"/>
        <w:spacing w:before="100" w:beforeAutospacing="1" w:after="120" w:line="240" w:lineRule="auto"/>
        <w:rPr>
          <w:rFonts w:ascii="Verdana" w:eastAsia="Times New Roman" w:hAnsi="Verdana" w:cs="Times New Roman"/>
          <w:color w:val="000000"/>
          <w:sz w:val="19"/>
          <w:szCs w:val="19"/>
        </w:rPr>
      </w:pPr>
    </w:p>
    <w:p w:rsidR="002A6EE3" w:rsidRDefault="00DD6B90" w:rsidP="00531122">
      <w:pPr>
        <w:pStyle w:val="ListParagraph"/>
        <w:numPr>
          <w:ilvl w:val="3"/>
          <w:numId w:val="2"/>
        </w:numPr>
        <w:spacing w:before="100" w:beforeAutospacing="1" w:after="120" w:line="240" w:lineRule="auto"/>
        <w:ind w:left="720"/>
        <w:rPr>
          <w:rFonts w:ascii="Verdana" w:eastAsia="Times New Roman" w:hAnsi="Verdana" w:cs="Times New Roman"/>
          <w:color w:val="000000"/>
          <w:sz w:val="19"/>
          <w:szCs w:val="19"/>
        </w:rPr>
      </w:pPr>
      <w:r w:rsidRPr="009F4065">
        <w:rPr>
          <w:rFonts w:ascii="Verdana" w:eastAsia="Times New Roman" w:hAnsi="Verdana" w:cs="Times New Roman"/>
          <w:color w:val="000000"/>
          <w:sz w:val="19"/>
          <w:szCs w:val="19"/>
        </w:rPr>
        <w:t xml:space="preserve">Temporary over-ride strategies may be utilized by an agency for certain transactions, as defined in Section 340 of this document.  When selecting an override strategy, the agency should select the most restrictive override strategy that will allow a specific transaction to process. </w:t>
      </w:r>
    </w:p>
    <w:p w:rsidR="009F4065" w:rsidRPr="009F4065" w:rsidRDefault="009F4065" w:rsidP="009F4065">
      <w:pPr>
        <w:pStyle w:val="ListParagraph"/>
        <w:spacing w:before="100" w:beforeAutospacing="1" w:after="120" w:line="240" w:lineRule="auto"/>
        <w:rPr>
          <w:rFonts w:ascii="Verdana" w:eastAsia="Times New Roman" w:hAnsi="Verdana" w:cs="Times New Roman"/>
          <w:color w:val="000000"/>
          <w:sz w:val="19"/>
          <w:szCs w:val="19"/>
        </w:rPr>
      </w:pPr>
    </w:p>
    <w:p w:rsidR="002A6EE3" w:rsidRPr="009F4065" w:rsidRDefault="002A6EE3" w:rsidP="00531122">
      <w:pPr>
        <w:pStyle w:val="ListParagraph"/>
        <w:numPr>
          <w:ilvl w:val="3"/>
          <w:numId w:val="2"/>
        </w:numPr>
        <w:spacing w:before="100" w:beforeAutospacing="1" w:after="100" w:afterAutospacing="1" w:line="240" w:lineRule="auto"/>
        <w:ind w:left="720"/>
        <w:rPr>
          <w:rFonts w:ascii="Verdana" w:eastAsia="Times New Roman" w:hAnsi="Verdana" w:cs="Times New Roman"/>
          <w:color w:val="000000"/>
          <w:sz w:val="19"/>
          <w:szCs w:val="19"/>
        </w:rPr>
      </w:pPr>
      <w:r w:rsidRPr="009F4065">
        <w:rPr>
          <w:rFonts w:ascii="Verdana" w:eastAsia="Times New Roman" w:hAnsi="Verdana" w:cs="Times New Roman"/>
          <w:color w:val="000000"/>
          <w:sz w:val="19"/>
          <w:szCs w:val="19"/>
        </w:rPr>
        <w:t>Certain vendors (or specific credit card terminals) have been hardcoded into certain strategies (for example, specific contract vendors have been coded into the strategy used for cardless contract accounts.)  </w:t>
      </w:r>
    </w:p>
    <w:p w:rsidR="002A6EE3" w:rsidRPr="002A6EE3" w:rsidRDefault="00EC30D1" w:rsidP="002A6EE3">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pict>
          <v:rect id="_x0000_i1025" style="width:0;height:1.5pt" o:hralign="center" o:hrstd="t" o:hr="t" fillcolor="#aca899" stroked="f"/>
        </w:pict>
      </w:r>
    </w:p>
    <w:p w:rsidR="002A6EE3" w:rsidRPr="002A6EE3" w:rsidRDefault="00EC30D1" w:rsidP="002A6EE3">
      <w:pPr>
        <w:spacing w:after="0" w:line="240" w:lineRule="auto"/>
        <w:jc w:val="center"/>
        <w:rPr>
          <w:rFonts w:ascii="Verdana" w:eastAsia="Times New Roman" w:hAnsi="Verdana" w:cs="Times New Roman"/>
          <w:i/>
          <w:iCs/>
          <w:color w:val="000000"/>
          <w:sz w:val="16"/>
          <w:szCs w:val="16"/>
        </w:rPr>
      </w:pPr>
      <w:hyperlink r:id="rId12" w:history="1">
        <w:r w:rsidR="002A6EE3" w:rsidRPr="002A6EE3">
          <w:rPr>
            <w:rFonts w:ascii="Times New Roman" w:eastAsia="Times New Roman" w:hAnsi="Times New Roman" w:cs="Times New Roman"/>
            <w:i/>
            <w:iCs/>
            <w:color w:val="0000FF"/>
            <w:sz w:val="16"/>
            <w:u w:val="single"/>
          </w:rPr>
          <w:t>Contact Info</w:t>
        </w:r>
      </w:hyperlink>
      <w:r w:rsidR="002A6EE3" w:rsidRPr="002A6EE3">
        <w:rPr>
          <w:rFonts w:ascii="Verdana" w:eastAsia="Times New Roman" w:hAnsi="Verdana" w:cs="Times New Roman"/>
          <w:i/>
          <w:iCs/>
          <w:color w:val="000000"/>
          <w:sz w:val="16"/>
          <w:szCs w:val="16"/>
        </w:rPr>
        <w:t xml:space="preserve"> | </w:t>
      </w:r>
      <w:hyperlink r:id="rId13" w:history="1">
        <w:r w:rsidR="002A6EE3" w:rsidRPr="002A6EE3">
          <w:rPr>
            <w:rFonts w:ascii="Times New Roman" w:eastAsia="Times New Roman" w:hAnsi="Times New Roman" w:cs="Times New Roman"/>
            <w:i/>
            <w:iCs/>
            <w:color w:val="0000FF"/>
            <w:sz w:val="16"/>
            <w:u w:val="single"/>
          </w:rPr>
          <w:t>Divisions/Offices</w:t>
        </w:r>
      </w:hyperlink>
      <w:r w:rsidR="002A6EE3" w:rsidRPr="002A6EE3">
        <w:rPr>
          <w:rFonts w:ascii="Verdana" w:eastAsia="Times New Roman" w:hAnsi="Verdana" w:cs="Times New Roman"/>
          <w:i/>
          <w:iCs/>
          <w:color w:val="000000"/>
          <w:sz w:val="16"/>
          <w:szCs w:val="16"/>
        </w:rPr>
        <w:t xml:space="preserve"> | </w:t>
      </w:r>
      <w:hyperlink r:id="rId14" w:history="1">
        <w:r w:rsidR="002A6EE3" w:rsidRPr="002A6EE3">
          <w:rPr>
            <w:rFonts w:ascii="Times New Roman" w:eastAsia="Times New Roman" w:hAnsi="Times New Roman" w:cs="Times New Roman"/>
            <w:i/>
            <w:iCs/>
            <w:color w:val="0000FF"/>
            <w:sz w:val="16"/>
            <w:u w:val="single"/>
          </w:rPr>
          <w:t>Comments</w:t>
        </w:r>
      </w:hyperlink>
      <w:r w:rsidR="002A6EE3" w:rsidRPr="002A6EE3">
        <w:rPr>
          <w:rFonts w:ascii="Verdana" w:eastAsia="Times New Roman" w:hAnsi="Verdana" w:cs="Times New Roman"/>
          <w:i/>
          <w:iCs/>
          <w:color w:val="000000"/>
          <w:sz w:val="16"/>
          <w:szCs w:val="16"/>
        </w:rPr>
        <w:t xml:space="preserve"> | </w:t>
      </w:r>
      <w:hyperlink r:id="rId15" w:history="1">
        <w:r w:rsidR="002A6EE3" w:rsidRPr="002A6EE3">
          <w:rPr>
            <w:rFonts w:ascii="Times New Roman" w:eastAsia="Times New Roman" w:hAnsi="Times New Roman" w:cs="Times New Roman"/>
            <w:i/>
            <w:iCs/>
            <w:color w:val="0000FF"/>
            <w:sz w:val="16"/>
            <w:u w:val="single"/>
          </w:rPr>
          <w:t>kansas.gov</w:t>
        </w:r>
      </w:hyperlink>
      <w:r w:rsidR="002A6EE3" w:rsidRPr="002A6EE3">
        <w:rPr>
          <w:rFonts w:ascii="Verdana" w:eastAsia="Times New Roman" w:hAnsi="Verdana" w:cs="Times New Roman"/>
          <w:i/>
          <w:iCs/>
          <w:color w:val="000000"/>
          <w:sz w:val="16"/>
          <w:szCs w:val="16"/>
        </w:rPr>
        <w:t xml:space="preserve"> | </w:t>
      </w:r>
      <w:hyperlink r:id="rId16" w:history="1">
        <w:r w:rsidR="002A6EE3" w:rsidRPr="002A6EE3">
          <w:rPr>
            <w:rFonts w:ascii="Times New Roman" w:eastAsia="Times New Roman" w:hAnsi="Times New Roman" w:cs="Times New Roman"/>
            <w:i/>
            <w:iCs/>
            <w:color w:val="0000FF"/>
            <w:sz w:val="16"/>
            <w:u w:val="single"/>
          </w:rPr>
          <w:t>Index</w:t>
        </w:r>
      </w:hyperlink>
    </w:p>
    <w:p w:rsidR="002A6EE3" w:rsidRPr="002A6EE3" w:rsidRDefault="00E26E6B" w:rsidP="002A6EE3">
      <w:pPr>
        <w:spacing w:after="0" w:line="240" w:lineRule="auto"/>
        <w:jc w:val="center"/>
        <w:rPr>
          <w:rFonts w:ascii="Verdana" w:eastAsia="Times New Roman" w:hAnsi="Verdana" w:cs="Times New Roman"/>
          <w:i/>
          <w:iCs/>
          <w:color w:val="000000"/>
          <w:sz w:val="16"/>
          <w:szCs w:val="16"/>
        </w:rPr>
      </w:pPr>
      <w:r>
        <w:rPr>
          <w:rFonts w:ascii="Verdana" w:eastAsia="Times New Roman" w:hAnsi="Verdana" w:cs="Times New Roman"/>
          <w:i/>
          <w:iCs/>
          <w:color w:val="000000"/>
          <w:sz w:val="16"/>
          <w:szCs w:val="16"/>
        </w:rPr>
        <w:t>800</w:t>
      </w:r>
      <w:r w:rsidRPr="002A6EE3">
        <w:rPr>
          <w:rFonts w:ascii="Verdana" w:eastAsia="Times New Roman" w:hAnsi="Verdana" w:cs="Times New Roman"/>
          <w:i/>
          <w:iCs/>
          <w:color w:val="000000"/>
          <w:sz w:val="16"/>
          <w:szCs w:val="16"/>
        </w:rPr>
        <w:t xml:space="preserve"> </w:t>
      </w:r>
      <w:r w:rsidR="002A6EE3" w:rsidRPr="002A6EE3">
        <w:rPr>
          <w:rFonts w:ascii="Verdana" w:eastAsia="Times New Roman" w:hAnsi="Verdana" w:cs="Times New Roman"/>
          <w:i/>
          <w:iCs/>
          <w:color w:val="000000"/>
          <w:sz w:val="16"/>
          <w:szCs w:val="16"/>
        </w:rPr>
        <w:t xml:space="preserve">SW Jackson, </w:t>
      </w:r>
      <w:r>
        <w:rPr>
          <w:rFonts w:ascii="Verdana" w:eastAsia="Times New Roman" w:hAnsi="Verdana" w:cs="Times New Roman"/>
          <w:i/>
          <w:iCs/>
          <w:color w:val="000000"/>
          <w:sz w:val="16"/>
          <w:szCs w:val="16"/>
        </w:rPr>
        <w:t>Ste 600</w:t>
      </w:r>
      <w:r w:rsidR="002A6EE3" w:rsidRPr="002A6EE3">
        <w:rPr>
          <w:rFonts w:ascii="Verdana" w:eastAsia="Times New Roman" w:hAnsi="Verdana" w:cs="Times New Roman"/>
          <w:i/>
          <w:iCs/>
          <w:color w:val="000000"/>
          <w:sz w:val="16"/>
          <w:szCs w:val="16"/>
        </w:rPr>
        <w:t>, Topeka, KS 66612, 785/296-</w:t>
      </w:r>
      <w:r w:rsidR="004C033E">
        <w:rPr>
          <w:rFonts w:ascii="Verdana" w:eastAsia="Times New Roman" w:hAnsi="Verdana" w:cs="Times New Roman"/>
          <w:i/>
          <w:iCs/>
          <w:color w:val="000000"/>
          <w:sz w:val="16"/>
          <w:szCs w:val="16"/>
        </w:rPr>
        <w:t>2376</w:t>
      </w:r>
      <w:r w:rsidR="002A6EE3" w:rsidRPr="002A6EE3">
        <w:rPr>
          <w:rFonts w:ascii="Verdana" w:eastAsia="Times New Roman" w:hAnsi="Verdana" w:cs="Times New Roman"/>
          <w:i/>
          <w:iCs/>
          <w:color w:val="000000"/>
          <w:sz w:val="16"/>
          <w:szCs w:val="16"/>
        </w:rPr>
        <w:t xml:space="preserve">, </w:t>
      </w:r>
      <w:r w:rsidR="004C033E">
        <w:rPr>
          <w:rFonts w:ascii="Times New Roman" w:eastAsia="Times New Roman" w:hAnsi="Times New Roman" w:cs="Times New Roman"/>
          <w:i/>
          <w:iCs/>
          <w:color w:val="0000FF"/>
          <w:sz w:val="16"/>
          <w:u w:val="single"/>
        </w:rPr>
        <w:t>purchweb@da.ks.gov</w:t>
      </w:r>
    </w:p>
    <w:p w:rsidR="00C722D8" w:rsidRDefault="00C722D8"/>
    <w:sectPr w:rsidR="00C722D8" w:rsidSect="00EA0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AFA" w:rsidRDefault="00FB1AFA" w:rsidP="004C575D">
      <w:pPr>
        <w:spacing w:after="0" w:line="240" w:lineRule="auto"/>
      </w:pPr>
      <w:r>
        <w:separator/>
      </w:r>
    </w:p>
  </w:endnote>
  <w:endnote w:type="continuationSeparator" w:id="0">
    <w:p w:rsidR="00FB1AFA" w:rsidRDefault="00FB1AFA" w:rsidP="004C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AFA" w:rsidRDefault="00FB1AFA" w:rsidP="004C575D">
      <w:pPr>
        <w:spacing w:after="0" w:line="240" w:lineRule="auto"/>
      </w:pPr>
      <w:r>
        <w:separator/>
      </w:r>
    </w:p>
  </w:footnote>
  <w:footnote w:type="continuationSeparator" w:id="0">
    <w:p w:rsidR="00FB1AFA" w:rsidRDefault="00FB1AFA" w:rsidP="004C5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4C"/>
    <w:multiLevelType w:val="hybridMultilevel"/>
    <w:tmpl w:val="9022D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C3EB7"/>
    <w:multiLevelType w:val="multilevel"/>
    <w:tmpl w:val="58506C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1F53DB"/>
    <w:multiLevelType w:val="multilevel"/>
    <w:tmpl w:val="719602D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7811DE"/>
    <w:multiLevelType w:val="multilevel"/>
    <w:tmpl w:val="BBE2617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9B0D2E"/>
    <w:multiLevelType w:val="hybridMultilevel"/>
    <w:tmpl w:val="F8988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013F8"/>
    <w:multiLevelType w:val="hybridMultilevel"/>
    <w:tmpl w:val="868E5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30828"/>
    <w:multiLevelType w:val="multilevel"/>
    <w:tmpl w:val="2F923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E346BA9"/>
    <w:multiLevelType w:val="hybridMultilevel"/>
    <w:tmpl w:val="B5F05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02D1"/>
    <w:multiLevelType w:val="hybridMultilevel"/>
    <w:tmpl w:val="26CCD5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21EF"/>
    <w:multiLevelType w:val="hybridMultilevel"/>
    <w:tmpl w:val="4EDEF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A07DA"/>
    <w:multiLevelType w:val="multilevel"/>
    <w:tmpl w:val="B1D237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2F431B6"/>
    <w:multiLevelType w:val="multilevel"/>
    <w:tmpl w:val="9BB2A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D32F9"/>
    <w:multiLevelType w:val="hybridMultilevel"/>
    <w:tmpl w:val="58BEF2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924CCE"/>
    <w:multiLevelType w:val="multilevel"/>
    <w:tmpl w:val="DC9A8B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84382"/>
    <w:multiLevelType w:val="hybridMultilevel"/>
    <w:tmpl w:val="18C22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517575"/>
    <w:multiLevelType w:val="hybridMultilevel"/>
    <w:tmpl w:val="73A4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5902"/>
    <w:multiLevelType w:val="multilevel"/>
    <w:tmpl w:val="D9423D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75F758A"/>
    <w:multiLevelType w:val="multilevel"/>
    <w:tmpl w:val="16B0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257A4"/>
    <w:multiLevelType w:val="multilevel"/>
    <w:tmpl w:val="DC9A8B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D1E85"/>
    <w:multiLevelType w:val="hybridMultilevel"/>
    <w:tmpl w:val="73A4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E2132"/>
    <w:multiLevelType w:val="hybridMultilevel"/>
    <w:tmpl w:val="4FD2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C2884"/>
    <w:multiLevelType w:val="hybridMultilevel"/>
    <w:tmpl w:val="152A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F3F48"/>
    <w:multiLevelType w:val="multilevel"/>
    <w:tmpl w:val="F400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BE00EA"/>
    <w:multiLevelType w:val="hybridMultilevel"/>
    <w:tmpl w:val="E35E2B3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5D059BD"/>
    <w:multiLevelType w:val="multilevel"/>
    <w:tmpl w:val="BDF608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C161218"/>
    <w:multiLevelType w:val="multilevel"/>
    <w:tmpl w:val="8A462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5"/>
      <w:numFmt w:val="upperLetter"/>
      <w:lvlText w:val="%5."/>
      <w:lvlJc w:val="left"/>
      <w:pPr>
        <w:ind w:left="3600" w:hanging="360"/>
      </w:pPr>
      <w:rPr>
        <w:rFonts w:hint="default"/>
      </w:rPr>
    </w:lvl>
    <w:lvl w:ilvl="5">
      <w:start w:val="640"/>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878E0"/>
    <w:multiLevelType w:val="multilevel"/>
    <w:tmpl w:val="E70A2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8CA51B2"/>
    <w:multiLevelType w:val="hybridMultilevel"/>
    <w:tmpl w:val="BB48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5F5FF2"/>
    <w:multiLevelType w:val="multilevel"/>
    <w:tmpl w:val="403CC0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45A5EB0"/>
    <w:multiLevelType w:val="hybridMultilevel"/>
    <w:tmpl w:val="7B3055CE"/>
    <w:lvl w:ilvl="0" w:tplc="51E428C6">
      <w:start w:val="1"/>
      <w:numFmt w:val="upperLetter"/>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353C7"/>
    <w:multiLevelType w:val="hybridMultilevel"/>
    <w:tmpl w:val="8A7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86575"/>
    <w:multiLevelType w:val="multilevel"/>
    <w:tmpl w:val="F58224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5"/>
  </w:num>
  <w:num w:numId="3">
    <w:abstractNumId w:val="2"/>
  </w:num>
  <w:num w:numId="4">
    <w:abstractNumId w:val="22"/>
  </w:num>
  <w:num w:numId="5">
    <w:abstractNumId w:val="6"/>
  </w:num>
  <w:num w:numId="6">
    <w:abstractNumId w:val="16"/>
  </w:num>
  <w:num w:numId="7">
    <w:abstractNumId w:val="17"/>
  </w:num>
  <w:num w:numId="8">
    <w:abstractNumId w:val="11"/>
  </w:num>
  <w:num w:numId="9">
    <w:abstractNumId w:val="31"/>
  </w:num>
  <w:num w:numId="10">
    <w:abstractNumId w:val="24"/>
  </w:num>
  <w:num w:numId="11">
    <w:abstractNumId w:val="3"/>
  </w:num>
  <w:num w:numId="12">
    <w:abstractNumId w:val="26"/>
  </w:num>
  <w:num w:numId="13">
    <w:abstractNumId w:val="28"/>
  </w:num>
  <w:num w:numId="14">
    <w:abstractNumId w:val="10"/>
  </w:num>
  <w:num w:numId="15">
    <w:abstractNumId w:val="1"/>
  </w:num>
  <w:num w:numId="16">
    <w:abstractNumId w:val="29"/>
  </w:num>
  <w:num w:numId="17">
    <w:abstractNumId w:val="9"/>
  </w:num>
  <w:num w:numId="18">
    <w:abstractNumId w:val="0"/>
  </w:num>
  <w:num w:numId="19">
    <w:abstractNumId w:val="8"/>
  </w:num>
  <w:num w:numId="20">
    <w:abstractNumId w:val="30"/>
  </w:num>
  <w:num w:numId="21">
    <w:abstractNumId w:val="20"/>
  </w:num>
  <w:num w:numId="22">
    <w:abstractNumId w:val="7"/>
  </w:num>
  <w:num w:numId="23">
    <w:abstractNumId w:val="4"/>
  </w:num>
  <w:num w:numId="24">
    <w:abstractNumId w:val="5"/>
  </w:num>
  <w:num w:numId="25">
    <w:abstractNumId w:val="27"/>
  </w:num>
  <w:num w:numId="26">
    <w:abstractNumId w:val="21"/>
  </w:num>
  <w:num w:numId="27">
    <w:abstractNumId w:val="14"/>
  </w:num>
  <w:num w:numId="28">
    <w:abstractNumId w:val="23"/>
  </w:num>
  <w:num w:numId="29">
    <w:abstractNumId w:val="12"/>
  </w:num>
  <w:num w:numId="30">
    <w:abstractNumId w:val="13"/>
  </w:num>
  <w:num w:numId="31">
    <w:abstractNumId w:val="19"/>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E3"/>
    <w:rsid w:val="0000243B"/>
    <w:rsid w:val="000027C3"/>
    <w:rsid w:val="000076A5"/>
    <w:rsid w:val="00007C06"/>
    <w:rsid w:val="0001314E"/>
    <w:rsid w:val="000135C2"/>
    <w:rsid w:val="000230A8"/>
    <w:rsid w:val="000230D9"/>
    <w:rsid w:val="00026FE5"/>
    <w:rsid w:val="00030C09"/>
    <w:rsid w:val="00035C19"/>
    <w:rsid w:val="0003690C"/>
    <w:rsid w:val="00040403"/>
    <w:rsid w:val="00041293"/>
    <w:rsid w:val="00046455"/>
    <w:rsid w:val="000501D5"/>
    <w:rsid w:val="000541FC"/>
    <w:rsid w:val="00057686"/>
    <w:rsid w:val="000606E8"/>
    <w:rsid w:val="00062946"/>
    <w:rsid w:val="0006486F"/>
    <w:rsid w:val="00064AB9"/>
    <w:rsid w:val="00064CAD"/>
    <w:rsid w:val="00072AF7"/>
    <w:rsid w:val="0008252E"/>
    <w:rsid w:val="00085C2A"/>
    <w:rsid w:val="00086535"/>
    <w:rsid w:val="00087699"/>
    <w:rsid w:val="000A32EE"/>
    <w:rsid w:val="000A3735"/>
    <w:rsid w:val="000A3E87"/>
    <w:rsid w:val="000C6FF2"/>
    <w:rsid w:val="000E2650"/>
    <w:rsid w:val="000E2C53"/>
    <w:rsid w:val="000E59FC"/>
    <w:rsid w:val="000E72E1"/>
    <w:rsid w:val="000F09B9"/>
    <w:rsid w:val="000F23A8"/>
    <w:rsid w:val="000F6F69"/>
    <w:rsid w:val="00100531"/>
    <w:rsid w:val="00105A4F"/>
    <w:rsid w:val="00123D28"/>
    <w:rsid w:val="001317B9"/>
    <w:rsid w:val="00133731"/>
    <w:rsid w:val="001341B3"/>
    <w:rsid w:val="001432A7"/>
    <w:rsid w:val="00144ACF"/>
    <w:rsid w:val="00147ED6"/>
    <w:rsid w:val="001529A8"/>
    <w:rsid w:val="0015393B"/>
    <w:rsid w:val="00153D9F"/>
    <w:rsid w:val="00157EB2"/>
    <w:rsid w:val="00160562"/>
    <w:rsid w:val="0016149E"/>
    <w:rsid w:val="0016202F"/>
    <w:rsid w:val="001644A6"/>
    <w:rsid w:val="0016560F"/>
    <w:rsid w:val="001660AD"/>
    <w:rsid w:val="00167651"/>
    <w:rsid w:val="00172364"/>
    <w:rsid w:val="0017328F"/>
    <w:rsid w:val="00174850"/>
    <w:rsid w:val="00176535"/>
    <w:rsid w:val="00177E34"/>
    <w:rsid w:val="001813FA"/>
    <w:rsid w:val="00184617"/>
    <w:rsid w:val="00184B7E"/>
    <w:rsid w:val="00190B7D"/>
    <w:rsid w:val="001924A3"/>
    <w:rsid w:val="00194543"/>
    <w:rsid w:val="001A0E2F"/>
    <w:rsid w:val="001A50EB"/>
    <w:rsid w:val="001A7E57"/>
    <w:rsid w:val="001B0DE7"/>
    <w:rsid w:val="001B3178"/>
    <w:rsid w:val="001B411D"/>
    <w:rsid w:val="001B5D4E"/>
    <w:rsid w:val="001B6A1E"/>
    <w:rsid w:val="001C3F60"/>
    <w:rsid w:val="001C42FA"/>
    <w:rsid w:val="001C469A"/>
    <w:rsid w:val="001C5A5A"/>
    <w:rsid w:val="001C5F52"/>
    <w:rsid w:val="001D25D3"/>
    <w:rsid w:val="001D407F"/>
    <w:rsid w:val="001D50A2"/>
    <w:rsid w:val="001D5AB7"/>
    <w:rsid w:val="001D7571"/>
    <w:rsid w:val="001F1132"/>
    <w:rsid w:val="001F25A0"/>
    <w:rsid w:val="001F6519"/>
    <w:rsid w:val="0021072C"/>
    <w:rsid w:val="00210813"/>
    <w:rsid w:val="00210E59"/>
    <w:rsid w:val="00211FE9"/>
    <w:rsid w:val="002141AC"/>
    <w:rsid w:val="00217C1C"/>
    <w:rsid w:val="0022182F"/>
    <w:rsid w:val="00221AAF"/>
    <w:rsid w:val="00222E56"/>
    <w:rsid w:val="00225962"/>
    <w:rsid w:val="0022746A"/>
    <w:rsid w:val="00227E4C"/>
    <w:rsid w:val="00231BB7"/>
    <w:rsid w:val="0023213E"/>
    <w:rsid w:val="00234EC9"/>
    <w:rsid w:val="002368A4"/>
    <w:rsid w:val="002404DA"/>
    <w:rsid w:val="0024084C"/>
    <w:rsid w:val="00242047"/>
    <w:rsid w:val="00243B75"/>
    <w:rsid w:val="00253E59"/>
    <w:rsid w:val="00254739"/>
    <w:rsid w:val="00257D7F"/>
    <w:rsid w:val="00262CD0"/>
    <w:rsid w:val="00263FA3"/>
    <w:rsid w:val="00265AD0"/>
    <w:rsid w:val="00267CC0"/>
    <w:rsid w:val="00267D6D"/>
    <w:rsid w:val="0027087D"/>
    <w:rsid w:val="0027102A"/>
    <w:rsid w:val="00273E24"/>
    <w:rsid w:val="002804B2"/>
    <w:rsid w:val="002811E7"/>
    <w:rsid w:val="002849A0"/>
    <w:rsid w:val="002866D2"/>
    <w:rsid w:val="00286D28"/>
    <w:rsid w:val="00286FC1"/>
    <w:rsid w:val="002911CB"/>
    <w:rsid w:val="002A0470"/>
    <w:rsid w:val="002A6EE3"/>
    <w:rsid w:val="002B40C7"/>
    <w:rsid w:val="002B5C25"/>
    <w:rsid w:val="002C62FE"/>
    <w:rsid w:val="002C74D7"/>
    <w:rsid w:val="002E1E19"/>
    <w:rsid w:val="002E21FE"/>
    <w:rsid w:val="002E22C1"/>
    <w:rsid w:val="002E22CF"/>
    <w:rsid w:val="002E266E"/>
    <w:rsid w:val="002E4FE8"/>
    <w:rsid w:val="002E567A"/>
    <w:rsid w:val="002E6C53"/>
    <w:rsid w:val="002E7353"/>
    <w:rsid w:val="002F6143"/>
    <w:rsid w:val="00315A1D"/>
    <w:rsid w:val="0032170B"/>
    <w:rsid w:val="00330FFF"/>
    <w:rsid w:val="00331F1D"/>
    <w:rsid w:val="0033281F"/>
    <w:rsid w:val="003328DC"/>
    <w:rsid w:val="003333C9"/>
    <w:rsid w:val="00335F1E"/>
    <w:rsid w:val="003378F1"/>
    <w:rsid w:val="00340836"/>
    <w:rsid w:val="00345A6F"/>
    <w:rsid w:val="00351ABC"/>
    <w:rsid w:val="00351F38"/>
    <w:rsid w:val="003522BD"/>
    <w:rsid w:val="00352492"/>
    <w:rsid w:val="00352A0D"/>
    <w:rsid w:val="00352DC6"/>
    <w:rsid w:val="00353377"/>
    <w:rsid w:val="00355DB0"/>
    <w:rsid w:val="00356452"/>
    <w:rsid w:val="00371516"/>
    <w:rsid w:val="00372B94"/>
    <w:rsid w:val="00373B4B"/>
    <w:rsid w:val="00374F5C"/>
    <w:rsid w:val="00376076"/>
    <w:rsid w:val="00376F98"/>
    <w:rsid w:val="00382204"/>
    <w:rsid w:val="003828D2"/>
    <w:rsid w:val="003879DE"/>
    <w:rsid w:val="00390F4E"/>
    <w:rsid w:val="003914C8"/>
    <w:rsid w:val="00397014"/>
    <w:rsid w:val="003A01FF"/>
    <w:rsid w:val="003A03D3"/>
    <w:rsid w:val="003A2834"/>
    <w:rsid w:val="003A3123"/>
    <w:rsid w:val="003C4501"/>
    <w:rsid w:val="003E1069"/>
    <w:rsid w:val="003E1B08"/>
    <w:rsid w:val="003E56E3"/>
    <w:rsid w:val="003E6780"/>
    <w:rsid w:val="003F264F"/>
    <w:rsid w:val="003F7738"/>
    <w:rsid w:val="00404BF8"/>
    <w:rsid w:val="00405F2E"/>
    <w:rsid w:val="00410970"/>
    <w:rsid w:val="004114B0"/>
    <w:rsid w:val="00412567"/>
    <w:rsid w:val="00412FF2"/>
    <w:rsid w:val="00420BCF"/>
    <w:rsid w:val="004235A7"/>
    <w:rsid w:val="0043377E"/>
    <w:rsid w:val="00436CA2"/>
    <w:rsid w:val="00437B69"/>
    <w:rsid w:val="0044043B"/>
    <w:rsid w:val="00441A74"/>
    <w:rsid w:val="00442B47"/>
    <w:rsid w:val="004459D2"/>
    <w:rsid w:val="00465DE3"/>
    <w:rsid w:val="00470E09"/>
    <w:rsid w:val="00471BF4"/>
    <w:rsid w:val="00472710"/>
    <w:rsid w:val="00472C68"/>
    <w:rsid w:val="00481DDB"/>
    <w:rsid w:val="00484558"/>
    <w:rsid w:val="00490A5A"/>
    <w:rsid w:val="00493EF1"/>
    <w:rsid w:val="00495348"/>
    <w:rsid w:val="004A04A7"/>
    <w:rsid w:val="004A4E78"/>
    <w:rsid w:val="004A67BE"/>
    <w:rsid w:val="004B015C"/>
    <w:rsid w:val="004B08E4"/>
    <w:rsid w:val="004B1E9D"/>
    <w:rsid w:val="004B50E1"/>
    <w:rsid w:val="004B5525"/>
    <w:rsid w:val="004B563A"/>
    <w:rsid w:val="004B63DB"/>
    <w:rsid w:val="004C033E"/>
    <w:rsid w:val="004C575D"/>
    <w:rsid w:val="004C5A03"/>
    <w:rsid w:val="004C5AE7"/>
    <w:rsid w:val="004C6865"/>
    <w:rsid w:val="004D0E40"/>
    <w:rsid w:val="004D1260"/>
    <w:rsid w:val="004D756A"/>
    <w:rsid w:val="004E0DA8"/>
    <w:rsid w:val="004E107F"/>
    <w:rsid w:val="004E288B"/>
    <w:rsid w:val="004E4638"/>
    <w:rsid w:val="004E4B1B"/>
    <w:rsid w:val="004F1DBC"/>
    <w:rsid w:val="004F3120"/>
    <w:rsid w:val="004F63DC"/>
    <w:rsid w:val="004F6E89"/>
    <w:rsid w:val="00501202"/>
    <w:rsid w:val="00501CDE"/>
    <w:rsid w:val="00502534"/>
    <w:rsid w:val="00505A53"/>
    <w:rsid w:val="00507560"/>
    <w:rsid w:val="005136D2"/>
    <w:rsid w:val="00513B11"/>
    <w:rsid w:val="00531122"/>
    <w:rsid w:val="00535F1B"/>
    <w:rsid w:val="00536241"/>
    <w:rsid w:val="00540B88"/>
    <w:rsid w:val="00544BB1"/>
    <w:rsid w:val="0054595F"/>
    <w:rsid w:val="00546F16"/>
    <w:rsid w:val="00546F53"/>
    <w:rsid w:val="005475F1"/>
    <w:rsid w:val="00551ECF"/>
    <w:rsid w:val="00552359"/>
    <w:rsid w:val="00552B29"/>
    <w:rsid w:val="00552DDF"/>
    <w:rsid w:val="005553D6"/>
    <w:rsid w:val="00557993"/>
    <w:rsid w:val="00560992"/>
    <w:rsid w:val="0056184F"/>
    <w:rsid w:val="0056375C"/>
    <w:rsid w:val="005670FE"/>
    <w:rsid w:val="00567C4F"/>
    <w:rsid w:val="00572461"/>
    <w:rsid w:val="005732D0"/>
    <w:rsid w:val="00573F7F"/>
    <w:rsid w:val="005746A6"/>
    <w:rsid w:val="0057610A"/>
    <w:rsid w:val="00581170"/>
    <w:rsid w:val="00581FD6"/>
    <w:rsid w:val="005841D9"/>
    <w:rsid w:val="00584368"/>
    <w:rsid w:val="0058549F"/>
    <w:rsid w:val="005870D9"/>
    <w:rsid w:val="00595693"/>
    <w:rsid w:val="005A58D1"/>
    <w:rsid w:val="005A6B5B"/>
    <w:rsid w:val="005B4376"/>
    <w:rsid w:val="005B50DA"/>
    <w:rsid w:val="005C1938"/>
    <w:rsid w:val="005C372A"/>
    <w:rsid w:val="005D1D24"/>
    <w:rsid w:val="005D3382"/>
    <w:rsid w:val="005D34E1"/>
    <w:rsid w:val="005D35A0"/>
    <w:rsid w:val="005D3A75"/>
    <w:rsid w:val="005D6AF2"/>
    <w:rsid w:val="005D7CCD"/>
    <w:rsid w:val="005E5B59"/>
    <w:rsid w:val="00602DFA"/>
    <w:rsid w:val="00615AB6"/>
    <w:rsid w:val="00616231"/>
    <w:rsid w:val="00617CCD"/>
    <w:rsid w:val="0062127B"/>
    <w:rsid w:val="00627650"/>
    <w:rsid w:val="0063022B"/>
    <w:rsid w:val="00630C0E"/>
    <w:rsid w:val="00640CE6"/>
    <w:rsid w:val="00641D52"/>
    <w:rsid w:val="00643AC0"/>
    <w:rsid w:val="00646822"/>
    <w:rsid w:val="00651FBF"/>
    <w:rsid w:val="00652B75"/>
    <w:rsid w:val="006531CB"/>
    <w:rsid w:val="0065627D"/>
    <w:rsid w:val="0066119A"/>
    <w:rsid w:val="006627FD"/>
    <w:rsid w:val="00665BD7"/>
    <w:rsid w:val="006736F6"/>
    <w:rsid w:val="00675E77"/>
    <w:rsid w:val="0067796F"/>
    <w:rsid w:val="0068160A"/>
    <w:rsid w:val="00681FEB"/>
    <w:rsid w:val="00682F30"/>
    <w:rsid w:val="00686387"/>
    <w:rsid w:val="00686523"/>
    <w:rsid w:val="00686BEB"/>
    <w:rsid w:val="0069232F"/>
    <w:rsid w:val="006937EA"/>
    <w:rsid w:val="006A0366"/>
    <w:rsid w:val="006A47A4"/>
    <w:rsid w:val="006A57D6"/>
    <w:rsid w:val="006B3F64"/>
    <w:rsid w:val="006C5DD4"/>
    <w:rsid w:val="006D0E45"/>
    <w:rsid w:val="006D3536"/>
    <w:rsid w:val="006D3D56"/>
    <w:rsid w:val="006D3FD0"/>
    <w:rsid w:val="006D593B"/>
    <w:rsid w:val="006D6C6F"/>
    <w:rsid w:val="006D7550"/>
    <w:rsid w:val="006E176E"/>
    <w:rsid w:val="006E2362"/>
    <w:rsid w:val="006E7F0F"/>
    <w:rsid w:val="006F425D"/>
    <w:rsid w:val="006F431B"/>
    <w:rsid w:val="006F73A6"/>
    <w:rsid w:val="00700164"/>
    <w:rsid w:val="00701F3C"/>
    <w:rsid w:val="00703715"/>
    <w:rsid w:val="0070425E"/>
    <w:rsid w:val="0070769F"/>
    <w:rsid w:val="007169AF"/>
    <w:rsid w:val="00720E06"/>
    <w:rsid w:val="00721585"/>
    <w:rsid w:val="00723DED"/>
    <w:rsid w:val="00724EA1"/>
    <w:rsid w:val="007252BA"/>
    <w:rsid w:val="00725E6D"/>
    <w:rsid w:val="0072641E"/>
    <w:rsid w:val="00727FBD"/>
    <w:rsid w:val="007338FA"/>
    <w:rsid w:val="007428F7"/>
    <w:rsid w:val="00746A60"/>
    <w:rsid w:val="00746CE2"/>
    <w:rsid w:val="007471A7"/>
    <w:rsid w:val="00747912"/>
    <w:rsid w:val="00755670"/>
    <w:rsid w:val="00756CB2"/>
    <w:rsid w:val="0076248A"/>
    <w:rsid w:val="007634D2"/>
    <w:rsid w:val="00765CA7"/>
    <w:rsid w:val="007737DA"/>
    <w:rsid w:val="00773C5B"/>
    <w:rsid w:val="00776127"/>
    <w:rsid w:val="0077742E"/>
    <w:rsid w:val="00777C17"/>
    <w:rsid w:val="00780A35"/>
    <w:rsid w:val="00780B01"/>
    <w:rsid w:val="00782EFB"/>
    <w:rsid w:val="007864AF"/>
    <w:rsid w:val="00786ACD"/>
    <w:rsid w:val="00787E60"/>
    <w:rsid w:val="00792973"/>
    <w:rsid w:val="007970F1"/>
    <w:rsid w:val="007A10F4"/>
    <w:rsid w:val="007B12D1"/>
    <w:rsid w:val="007B62D5"/>
    <w:rsid w:val="007B7756"/>
    <w:rsid w:val="007D2569"/>
    <w:rsid w:val="007D6FA6"/>
    <w:rsid w:val="007E000F"/>
    <w:rsid w:val="007E4882"/>
    <w:rsid w:val="007E728A"/>
    <w:rsid w:val="007F56ED"/>
    <w:rsid w:val="007F5A92"/>
    <w:rsid w:val="007F7229"/>
    <w:rsid w:val="007F7485"/>
    <w:rsid w:val="008046A1"/>
    <w:rsid w:val="008049E3"/>
    <w:rsid w:val="00824009"/>
    <w:rsid w:val="008248AA"/>
    <w:rsid w:val="00825A6A"/>
    <w:rsid w:val="00835BE2"/>
    <w:rsid w:val="00835CAB"/>
    <w:rsid w:val="008417B9"/>
    <w:rsid w:val="008435F0"/>
    <w:rsid w:val="00854085"/>
    <w:rsid w:val="00854596"/>
    <w:rsid w:val="00861B20"/>
    <w:rsid w:val="00866E65"/>
    <w:rsid w:val="00871AB1"/>
    <w:rsid w:val="00875FDC"/>
    <w:rsid w:val="00876871"/>
    <w:rsid w:val="008802D4"/>
    <w:rsid w:val="00882FD3"/>
    <w:rsid w:val="00884063"/>
    <w:rsid w:val="008848FE"/>
    <w:rsid w:val="00884B67"/>
    <w:rsid w:val="008922A5"/>
    <w:rsid w:val="00895D7B"/>
    <w:rsid w:val="008A737A"/>
    <w:rsid w:val="008B6B37"/>
    <w:rsid w:val="008B73A4"/>
    <w:rsid w:val="008B7949"/>
    <w:rsid w:val="008C056B"/>
    <w:rsid w:val="008C503E"/>
    <w:rsid w:val="008C5115"/>
    <w:rsid w:val="008C53EE"/>
    <w:rsid w:val="008C5563"/>
    <w:rsid w:val="008D2E09"/>
    <w:rsid w:val="008D43FC"/>
    <w:rsid w:val="008E5344"/>
    <w:rsid w:val="008F1A21"/>
    <w:rsid w:val="008F4ACC"/>
    <w:rsid w:val="008F6033"/>
    <w:rsid w:val="00912D46"/>
    <w:rsid w:val="00913FAD"/>
    <w:rsid w:val="00915222"/>
    <w:rsid w:val="00915FFA"/>
    <w:rsid w:val="0091796C"/>
    <w:rsid w:val="009212A8"/>
    <w:rsid w:val="00921A0A"/>
    <w:rsid w:val="00925D58"/>
    <w:rsid w:val="00926ACB"/>
    <w:rsid w:val="0092754D"/>
    <w:rsid w:val="00936BFB"/>
    <w:rsid w:val="00945E0C"/>
    <w:rsid w:val="00951D84"/>
    <w:rsid w:val="00951F2D"/>
    <w:rsid w:val="00953368"/>
    <w:rsid w:val="009607F3"/>
    <w:rsid w:val="009731E8"/>
    <w:rsid w:val="009750DD"/>
    <w:rsid w:val="0098374B"/>
    <w:rsid w:val="00983FC9"/>
    <w:rsid w:val="009855A6"/>
    <w:rsid w:val="00985CB2"/>
    <w:rsid w:val="00986B77"/>
    <w:rsid w:val="009B08C2"/>
    <w:rsid w:val="009B5423"/>
    <w:rsid w:val="009B6666"/>
    <w:rsid w:val="009C1D8A"/>
    <w:rsid w:val="009C5F54"/>
    <w:rsid w:val="009C7066"/>
    <w:rsid w:val="009D0641"/>
    <w:rsid w:val="009E69B0"/>
    <w:rsid w:val="009F311B"/>
    <w:rsid w:val="009F34DF"/>
    <w:rsid w:val="009F3BA2"/>
    <w:rsid w:val="009F4065"/>
    <w:rsid w:val="009F5100"/>
    <w:rsid w:val="009F7EDE"/>
    <w:rsid w:val="00A05349"/>
    <w:rsid w:val="00A05FD8"/>
    <w:rsid w:val="00A10B0A"/>
    <w:rsid w:val="00A10B27"/>
    <w:rsid w:val="00A148CE"/>
    <w:rsid w:val="00A16E1A"/>
    <w:rsid w:val="00A17068"/>
    <w:rsid w:val="00A32E27"/>
    <w:rsid w:val="00A350B2"/>
    <w:rsid w:val="00A36AAD"/>
    <w:rsid w:val="00A41BD1"/>
    <w:rsid w:val="00A44C35"/>
    <w:rsid w:val="00A45D23"/>
    <w:rsid w:val="00A46AC7"/>
    <w:rsid w:val="00A53232"/>
    <w:rsid w:val="00A53266"/>
    <w:rsid w:val="00A53ABA"/>
    <w:rsid w:val="00A60E8B"/>
    <w:rsid w:val="00A63B11"/>
    <w:rsid w:val="00A6698D"/>
    <w:rsid w:val="00A66AA1"/>
    <w:rsid w:val="00A733B0"/>
    <w:rsid w:val="00A85FA4"/>
    <w:rsid w:val="00A906D8"/>
    <w:rsid w:val="00A90E9F"/>
    <w:rsid w:val="00A917A4"/>
    <w:rsid w:val="00A91F57"/>
    <w:rsid w:val="00A9319D"/>
    <w:rsid w:val="00AA01DD"/>
    <w:rsid w:val="00AA1C19"/>
    <w:rsid w:val="00AB04FA"/>
    <w:rsid w:val="00AB5464"/>
    <w:rsid w:val="00AB59ED"/>
    <w:rsid w:val="00AC0741"/>
    <w:rsid w:val="00AC1C26"/>
    <w:rsid w:val="00AC43FD"/>
    <w:rsid w:val="00AC5C28"/>
    <w:rsid w:val="00AC67D2"/>
    <w:rsid w:val="00AD7356"/>
    <w:rsid w:val="00AD79CB"/>
    <w:rsid w:val="00AE3E0B"/>
    <w:rsid w:val="00AF26F0"/>
    <w:rsid w:val="00AF4145"/>
    <w:rsid w:val="00AF4817"/>
    <w:rsid w:val="00AF556E"/>
    <w:rsid w:val="00AF72FB"/>
    <w:rsid w:val="00AF7AFC"/>
    <w:rsid w:val="00B00254"/>
    <w:rsid w:val="00B01175"/>
    <w:rsid w:val="00B02AA0"/>
    <w:rsid w:val="00B0373C"/>
    <w:rsid w:val="00B047D4"/>
    <w:rsid w:val="00B10B98"/>
    <w:rsid w:val="00B11455"/>
    <w:rsid w:val="00B147C7"/>
    <w:rsid w:val="00B17C96"/>
    <w:rsid w:val="00B2420E"/>
    <w:rsid w:val="00B24369"/>
    <w:rsid w:val="00B252A8"/>
    <w:rsid w:val="00B275BA"/>
    <w:rsid w:val="00B31997"/>
    <w:rsid w:val="00B326CC"/>
    <w:rsid w:val="00B32B1D"/>
    <w:rsid w:val="00B42944"/>
    <w:rsid w:val="00B43CB2"/>
    <w:rsid w:val="00B442CD"/>
    <w:rsid w:val="00B50214"/>
    <w:rsid w:val="00B529E4"/>
    <w:rsid w:val="00B55D4A"/>
    <w:rsid w:val="00B56CA5"/>
    <w:rsid w:val="00B62BEB"/>
    <w:rsid w:val="00B66743"/>
    <w:rsid w:val="00B66D0F"/>
    <w:rsid w:val="00B70823"/>
    <w:rsid w:val="00B7295C"/>
    <w:rsid w:val="00B75E74"/>
    <w:rsid w:val="00B851C3"/>
    <w:rsid w:val="00B9400E"/>
    <w:rsid w:val="00B942D1"/>
    <w:rsid w:val="00B96A14"/>
    <w:rsid w:val="00B96ABC"/>
    <w:rsid w:val="00BA33EC"/>
    <w:rsid w:val="00BA4533"/>
    <w:rsid w:val="00BA6671"/>
    <w:rsid w:val="00BB2CE5"/>
    <w:rsid w:val="00BB5C07"/>
    <w:rsid w:val="00BC4B47"/>
    <w:rsid w:val="00BC52BD"/>
    <w:rsid w:val="00BD041D"/>
    <w:rsid w:val="00BD3423"/>
    <w:rsid w:val="00BD3A90"/>
    <w:rsid w:val="00BD7A5A"/>
    <w:rsid w:val="00BD7FEE"/>
    <w:rsid w:val="00BE697D"/>
    <w:rsid w:val="00BE6DFE"/>
    <w:rsid w:val="00BF0D2E"/>
    <w:rsid w:val="00BF62D9"/>
    <w:rsid w:val="00C016BF"/>
    <w:rsid w:val="00C02C8D"/>
    <w:rsid w:val="00C02F36"/>
    <w:rsid w:val="00C03C33"/>
    <w:rsid w:val="00C051B8"/>
    <w:rsid w:val="00C11C9D"/>
    <w:rsid w:val="00C13F1C"/>
    <w:rsid w:val="00C16CB3"/>
    <w:rsid w:val="00C17497"/>
    <w:rsid w:val="00C225D5"/>
    <w:rsid w:val="00C239C2"/>
    <w:rsid w:val="00C24A04"/>
    <w:rsid w:val="00C24F0A"/>
    <w:rsid w:val="00C266AC"/>
    <w:rsid w:val="00C27A57"/>
    <w:rsid w:val="00C3707D"/>
    <w:rsid w:val="00C3799B"/>
    <w:rsid w:val="00C40D9D"/>
    <w:rsid w:val="00C42E40"/>
    <w:rsid w:val="00C43B07"/>
    <w:rsid w:val="00C44725"/>
    <w:rsid w:val="00C45A43"/>
    <w:rsid w:val="00C46243"/>
    <w:rsid w:val="00C463FE"/>
    <w:rsid w:val="00C47763"/>
    <w:rsid w:val="00C52E67"/>
    <w:rsid w:val="00C5696D"/>
    <w:rsid w:val="00C62A05"/>
    <w:rsid w:val="00C660B6"/>
    <w:rsid w:val="00C722D8"/>
    <w:rsid w:val="00C8065D"/>
    <w:rsid w:val="00C86D2C"/>
    <w:rsid w:val="00C902C3"/>
    <w:rsid w:val="00C92F08"/>
    <w:rsid w:val="00C93378"/>
    <w:rsid w:val="00C96362"/>
    <w:rsid w:val="00CA5730"/>
    <w:rsid w:val="00CA5D59"/>
    <w:rsid w:val="00CB3A2A"/>
    <w:rsid w:val="00CB56C5"/>
    <w:rsid w:val="00CC1A8B"/>
    <w:rsid w:val="00CC6F3C"/>
    <w:rsid w:val="00CD2A3E"/>
    <w:rsid w:val="00CD57F5"/>
    <w:rsid w:val="00CD643A"/>
    <w:rsid w:val="00CE03EB"/>
    <w:rsid w:val="00CE47D0"/>
    <w:rsid w:val="00CE5910"/>
    <w:rsid w:val="00CE7A77"/>
    <w:rsid w:val="00CF418F"/>
    <w:rsid w:val="00CF6809"/>
    <w:rsid w:val="00D03C33"/>
    <w:rsid w:val="00D04432"/>
    <w:rsid w:val="00D119E7"/>
    <w:rsid w:val="00D12767"/>
    <w:rsid w:val="00D166A0"/>
    <w:rsid w:val="00D17540"/>
    <w:rsid w:val="00D256FF"/>
    <w:rsid w:val="00D26CFC"/>
    <w:rsid w:val="00D31AD9"/>
    <w:rsid w:val="00D32E31"/>
    <w:rsid w:val="00D41346"/>
    <w:rsid w:val="00D429CB"/>
    <w:rsid w:val="00D45800"/>
    <w:rsid w:val="00D52035"/>
    <w:rsid w:val="00D54417"/>
    <w:rsid w:val="00D57B03"/>
    <w:rsid w:val="00D60040"/>
    <w:rsid w:val="00D65B45"/>
    <w:rsid w:val="00D700EC"/>
    <w:rsid w:val="00D72B86"/>
    <w:rsid w:val="00D74EB8"/>
    <w:rsid w:val="00D80ED7"/>
    <w:rsid w:val="00D84C69"/>
    <w:rsid w:val="00D92D37"/>
    <w:rsid w:val="00DA5CDD"/>
    <w:rsid w:val="00DA6CCD"/>
    <w:rsid w:val="00DB58CC"/>
    <w:rsid w:val="00DB6394"/>
    <w:rsid w:val="00DC00E0"/>
    <w:rsid w:val="00DC0AF5"/>
    <w:rsid w:val="00DC15CA"/>
    <w:rsid w:val="00DC5D30"/>
    <w:rsid w:val="00DC6216"/>
    <w:rsid w:val="00DC707B"/>
    <w:rsid w:val="00DD6B90"/>
    <w:rsid w:val="00DD6F64"/>
    <w:rsid w:val="00DD7DA0"/>
    <w:rsid w:val="00DE302E"/>
    <w:rsid w:val="00DE5F9D"/>
    <w:rsid w:val="00DF063D"/>
    <w:rsid w:val="00DF0FDC"/>
    <w:rsid w:val="00DF265E"/>
    <w:rsid w:val="00E007FB"/>
    <w:rsid w:val="00E01ED6"/>
    <w:rsid w:val="00E05567"/>
    <w:rsid w:val="00E06F16"/>
    <w:rsid w:val="00E10D08"/>
    <w:rsid w:val="00E143D8"/>
    <w:rsid w:val="00E17452"/>
    <w:rsid w:val="00E17547"/>
    <w:rsid w:val="00E22F02"/>
    <w:rsid w:val="00E26C01"/>
    <w:rsid w:val="00E26E6B"/>
    <w:rsid w:val="00E26FEE"/>
    <w:rsid w:val="00E26FFF"/>
    <w:rsid w:val="00E316C2"/>
    <w:rsid w:val="00E40197"/>
    <w:rsid w:val="00E41D7A"/>
    <w:rsid w:val="00E5138C"/>
    <w:rsid w:val="00E5318E"/>
    <w:rsid w:val="00E55480"/>
    <w:rsid w:val="00E577BE"/>
    <w:rsid w:val="00E65208"/>
    <w:rsid w:val="00E65D46"/>
    <w:rsid w:val="00E73D6B"/>
    <w:rsid w:val="00E73EEB"/>
    <w:rsid w:val="00E758DF"/>
    <w:rsid w:val="00E758FB"/>
    <w:rsid w:val="00E83D09"/>
    <w:rsid w:val="00E84129"/>
    <w:rsid w:val="00E85CA2"/>
    <w:rsid w:val="00E9241D"/>
    <w:rsid w:val="00E92760"/>
    <w:rsid w:val="00E9640D"/>
    <w:rsid w:val="00E97446"/>
    <w:rsid w:val="00EA0C57"/>
    <w:rsid w:val="00EA4A41"/>
    <w:rsid w:val="00EA59D8"/>
    <w:rsid w:val="00EB0756"/>
    <w:rsid w:val="00EB2359"/>
    <w:rsid w:val="00EB2EE6"/>
    <w:rsid w:val="00EB5EEF"/>
    <w:rsid w:val="00EB5FAF"/>
    <w:rsid w:val="00EC30D1"/>
    <w:rsid w:val="00EC3566"/>
    <w:rsid w:val="00EC3997"/>
    <w:rsid w:val="00EC3DAB"/>
    <w:rsid w:val="00EC45C3"/>
    <w:rsid w:val="00EC5C8D"/>
    <w:rsid w:val="00EC609A"/>
    <w:rsid w:val="00EC78B2"/>
    <w:rsid w:val="00EE1153"/>
    <w:rsid w:val="00EF17C4"/>
    <w:rsid w:val="00EF4C50"/>
    <w:rsid w:val="00EF6F22"/>
    <w:rsid w:val="00F0116F"/>
    <w:rsid w:val="00F01E6F"/>
    <w:rsid w:val="00F0255E"/>
    <w:rsid w:val="00F02BB8"/>
    <w:rsid w:val="00F07C47"/>
    <w:rsid w:val="00F15F2B"/>
    <w:rsid w:val="00F231BC"/>
    <w:rsid w:val="00F2483B"/>
    <w:rsid w:val="00F3473F"/>
    <w:rsid w:val="00F34FB4"/>
    <w:rsid w:val="00F4134F"/>
    <w:rsid w:val="00F500BB"/>
    <w:rsid w:val="00F5081E"/>
    <w:rsid w:val="00F50B29"/>
    <w:rsid w:val="00F511BF"/>
    <w:rsid w:val="00F61BA0"/>
    <w:rsid w:val="00F6381E"/>
    <w:rsid w:val="00F67A71"/>
    <w:rsid w:val="00F7255C"/>
    <w:rsid w:val="00F729F6"/>
    <w:rsid w:val="00F76F76"/>
    <w:rsid w:val="00F81596"/>
    <w:rsid w:val="00F81D2B"/>
    <w:rsid w:val="00F85BFB"/>
    <w:rsid w:val="00F92A1C"/>
    <w:rsid w:val="00F94C70"/>
    <w:rsid w:val="00F979B0"/>
    <w:rsid w:val="00F97A9A"/>
    <w:rsid w:val="00FA09BA"/>
    <w:rsid w:val="00FA0FB8"/>
    <w:rsid w:val="00FA22DE"/>
    <w:rsid w:val="00FA2AC3"/>
    <w:rsid w:val="00FA36E1"/>
    <w:rsid w:val="00FA3EDF"/>
    <w:rsid w:val="00FA67E5"/>
    <w:rsid w:val="00FA6B8E"/>
    <w:rsid w:val="00FB04C0"/>
    <w:rsid w:val="00FB1AFA"/>
    <w:rsid w:val="00FB2423"/>
    <w:rsid w:val="00FB564A"/>
    <w:rsid w:val="00FB7DB5"/>
    <w:rsid w:val="00FC015A"/>
    <w:rsid w:val="00FC23D5"/>
    <w:rsid w:val="00FD69D2"/>
    <w:rsid w:val="00FE3689"/>
    <w:rsid w:val="00FE4661"/>
    <w:rsid w:val="00FE4D9D"/>
    <w:rsid w:val="00FE5993"/>
    <w:rsid w:val="00FE6B88"/>
    <w:rsid w:val="00FE7A0C"/>
    <w:rsid w:val="00FF08CB"/>
    <w:rsid w:val="00FF09D7"/>
    <w:rsid w:val="00FF25A1"/>
    <w:rsid w:val="00FF2AD2"/>
    <w:rsid w:val="00FF434E"/>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EBD04"/>
  <w15:docId w15:val="{41A1312F-522B-40BE-8F9F-E927B931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6EE3"/>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link w:val="Heading3Char"/>
    <w:uiPriority w:val="9"/>
    <w:qFormat/>
    <w:rsid w:val="002A6EE3"/>
    <w:pPr>
      <w:spacing w:before="100" w:beforeAutospacing="1" w:after="100" w:afterAutospacing="1" w:line="240" w:lineRule="auto"/>
      <w:outlineLvl w:val="2"/>
    </w:pPr>
    <w:rPr>
      <w:rFonts w:ascii="Verdana" w:eastAsia="Times New Roman" w:hAnsi="Verdana"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EE3"/>
    <w:rPr>
      <w:rFonts w:ascii="Verdana" w:eastAsia="Times New Roman" w:hAnsi="Verdana" w:cs="Times New Roman"/>
      <w:b/>
      <w:bCs/>
      <w:sz w:val="26"/>
      <w:szCs w:val="26"/>
    </w:rPr>
  </w:style>
  <w:style w:type="character" w:customStyle="1" w:styleId="Heading3Char">
    <w:name w:val="Heading 3 Char"/>
    <w:basedOn w:val="DefaultParagraphFont"/>
    <w:link w:val="Heading3"/>
    <w:uiPriority w:val="9"/>
    <w:rsid w:val="002A6EE3"/>
    <w:rPr>
      <w:rFonts w:ascii="Verdana" w:eastAsia="Times New Roman" w:hAnsi="Verdana" w:cs="Times New Roman"/>
      <w:b/>
      <w:bCs/>
      <w:sz w:val="25"/>
      <w:szCs w:val="25"/>
    </w:rPr>
  </w:style>
  <w:style w:type="character" w:styleId="Hyperlink">
    <w:name w:val="Hyperlink"/>
    <w:basedOn w:val="DefaultParagraphFont"/>
    <w:uiPriority w:val="99"/>
    <w:unhideWhenUsed/>
    <w:rsid w:val="002A6EE3"/>
    <w:rPr>
      <w:color w:val="0000FF"/>
      <w:u w:val="single"/>
    </w:rPr>
  </w:style>
  <w:style w:type="paragraph" w:customStyle="1" w:styleId="indent">
    <w:name w:val="indent"/>
    <w:basedOn w:val="Normal"/>
    <w:rsid w:val="002A6EE3"/>
    <w:pPr>
      <w:spacing w:before="100" w:beforeAutospacing="1" w:after="100" w:afterAutospacing="1" w:line="240" w:lineRule="auto"/>
      <w:ind w:left="480" w:right="480"/>
    </w:pPr>
    <w:rPr>
      <w:rFonts w:ascii="Times New Roman" w:eastAsia="Times New Roman" w:hAnsi="Times New Roman" w:cs="Times New Roman"/>
      <w:sz w:val="24"/>
      <w:szCs w:val="24"/>
    </w:rPr>
  </w:style>
  <w:style w:type="paragraph" w:customStyle="1" w:styleId="indent5">
    <w:name w:val="indent5"/>
    <w:basedOn w:val="Normal"/>
    <w:rsid w:val="002A6EE3"/>
    <w:pPr>
      <w:spacing w:before="100" w:beforeAutospacing="1" w:after="100" w:afterAutospacing="1" w:line="240" w:lineRule="auto"/>
      <w:ind w:left="1200" w:right="1200"/>
    </w:pPr>
    <w:rPr>
      <w:rFonts w:ascii="Times New Roman" w:eastAsia="Times New Roman" w:hAnsi="Times New Roman" w:cs="Times New Roman"/>
      <w:sz w:val="24"/>
      <w:szCs w:val="24"/>
    </w:rPr>
  </w:style>
  <w:style w:type="character" w:customStyle="1" w:styleId="revised1">
    <w:name w:val="revised1"/>
    <w:basedOn w:val="DefaultParagraphFont"/>
    <w:rsid w:val="002A6EE3"/>
    <w:rPr>
      <w:b w:val="0"/>
      <w:bCs w:val="0"/>
      <w:i/>
      <w:iCs/>
      <w:sz w:val="20"/>
      <w:szCs w:val="20"/>
    </w:rPr>
  </w:style>
  <w:style w:type="paragraph" w:styleId="NormalWeb">
    <w:name w:val="Normal (Web)"/>
    <w:basedOn w:val="Normal"/>
    <w:uiPriority w:val="99"/>
    <w:semiHidden/>
    <w:unhideWhenUsed/>
    <w:rsid w:val="002A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glspace1">
    <w:name w:val="snglspace1"/>
    <w:basedOn w:val="DefaultParagraphFont"/>
    <w:rsid w:val="002A6EE3"/>
  </w:style>
  <w:style w:type="character" w:styleId="Strong">
    <w:name w:val="Strong"/>
    <w:basedOn w:val="DefaultParagraphFont"/>
    <w:uiPriority w:val="22"/>
    <w:qFormat/>
    <w:rsid w:val="002A6EE3"/>
    <w:rPr>
      <w:b/>
      <w:bCs/>
    </w:rPr>
  </w:style>
  <w:style w:type="paragraph" w:styleId="BalloonText">
    <w:name w:val="Balloon Text"/>
    <w:basedOn w:val="Normal"/>
    <w:link w:val="BalloonTextChar"/>
    <w:uiPriority w:val="99"/>
    <w:semiHidden/>
    <w:unhideWhenUsed/>
    <w:rsid w:val="00F5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1E"/>
    <w:rPr>
      <w:rFonts w:ascii="Tahoma" w:hAnsi="Tahoma" w:cs="Tahoma"/>
      <w:sz w:val="16"/>
      <w:szCs w:val="16"/>
    </w:rPr>
  </w:style>
  <w:style w:type="paragraph" w:styleId="Revision">
    <w:name w:val="Revision"/>
    <w:hidden/>
    <w:uiPriority w:val="99"/>
    <w:semiHidden/>
    <w:rsid w:val="00573F7F"/>
    <w:pPr>
      <w:spacing w:after="0" w:line="240" w:lineRule="auto"/>
    </w:pPr>
  </w:style>
  <w:style w:type="paragraph" w:styleId="ListParagraph">
    <w:name w:val="List Paragraph"/>
    <w:basedOn w:val="Normal"/>
    <w:uiPriority w:val="34"/>
    <w:qFormat/>
    <w:rsid w:val="002368A4"/>
    <w:pPr>
      <w:ind w:left="720"/>
      <w:contextualSpacing/>
    </w:pPr>
  </w:style>
  <w:style w:type="paragraph" w:styleId="Header">
    <w:name w:val="header"/>
    <w:basedOn w:val="Normal"/>
    <w:link w:val="HeaderChar"/>
    <w:uiPriority w:val="99"/>
    <w:unhideWhenUsed/>
    <w:rsid w:val="004C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5D"/>
  </w:style>
  <w:style w:type="paragraph" w:styleId="Footer">
    <w:name w:val="footer"/>
    <w:basedOn w:val="Normal"/>
    <w:link w:val="FooterChar"/>
    <w:uiPriority w:val="99"/>
    <w:unhideWhenUsed/>
    <w:rsid w:val="004C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2074">
      <w:bodyDiv w:val="1"/>
      <w:marLeft w:val="0"/>
      <w:marRight w:val="0"/>
      <w:marTop w:val="0"/>
      <w:marBottom w:val="0"/>
      <w:divBdr>
        <w:top w:val="none" w:sz="0" w:space="0" w:color="auto"/>
        <w:left w:val="none" w:sz="0" w:space="0" w:color="auto"/>
        <w:bottom w:val="none" w:sz="0" w:space="0" w:color="auto"/>
        <w:right w:val="none" w:sz="0" w:space="0" w:color="auto"/>
      </w:divBdr>
      <w:divsChild>
        <w:div w:id="124868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0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0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0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215553">
          <w:blockQuote w:val="1"/>
          <w:marLeft w:val="720"/>
          <w:marRight w:val="720"/>
          <w:marTop w:val="0"/>
          <w:marBottom w:val="0"/>
          <w:divBdr>
            <w:top w:val="none" w:sz="0" w:space="0" w:color="auto"/>
            <w:left w:val="none" w:sz="0" w:space="0" w:color="auto"/>
            <w:bottom w:val="none" w:sz="0" w:space="0" w:color="auto"/>
            <w:right w:val="none" w:sz="0" w:space="0" w:color="auto"/>
          </w:divBdr>
        </w:div>
        <w:div w:id="46932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8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56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88792">
                  <w:blockQuote w:val="1"/>
                  <w:marLeft w:val="720"/>
                  <w:marRight w:val="720"/>
                  <w:marTop w:val="0"/>
                  <w:marBottom w:val="0"/>
                  <w:divBdr>
                    <w:top w:val="none" w:sz="0" w:space="0" w:color="auto"/>
                    <w:left w:val="none" w:sz="0" w:space="0" w:color="auto"/>
                    <w:bottom w:val="none" w:sz="0" w:space="0" w:color="auto"/>
                    <w:right w:val="none" w:sz="0" w:space="0" w:color="auto"/>
                  </w:divBdr>
                  <w:divsChild>
                    <w:div w:id="37901421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2826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6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hund@da.ks.gov" TargetMode="External"/><Relationship Id="rId13" Type="http://schemas.openxmlformats.org/officeDocument/2006/relationships/hyperlink" Target="http://www.da.ks.gov/divisi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ks.gov/Contact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subje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bonline.org/" TargetMode="External"/><Relationship Id="rId5" Type="http://schemas.openxmlformats.org/officeDocument/2006/relationships/webSettings" Target="webSettings.xml"/><Relationship Id="rId15" Type="http://schemas.openxmlformats.org/officeDocument/2006/relationships/hyperlink" Target="http://www.kansas.gov" TargetMode="External"/><Relationship Id="rId10" Type="http://schemas.openxmlformats.org/officeDocument/2006/relationships/hyperlink" Target="http://www.bbb.org/" TargetMode="External"/><Relationship Id="rId4" Type="http://schemas.openxmlformats.org/officeDocument/2006/relationships/settings" Target="settings.xml"/><Relationship Id="rId9" Type="http://schemas.openxmlformats.org/officeDocument/2006/relationships/hyperlink" Target="http://www.da.ks.gov/ar/ppm/ppm01001.htm" TargetMode="External"/><Relationship Id="rId14" Type="http://schemas.openxmlformats.org/officeDocument/2006/relationships/hyperlink" Target="http://www.da.ks.gov/com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ABB6-03A9-4CCF-B591-8F114EEC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dc:creator>
  <cp:lastModifiedBy>Hund, Tim [DAFPM]</cp:lastModifiedBy>
  <cp:revision>8</cp:revision>
  <cp:lastPrinted>2017-06-30T19:35:00Z</cp:lastPrinted>
  <dcterms:created xsi:type="dcterms:W3CDTF">2017-06-30T19:34:00Z</dcterms:created>
  <dcterms:modified xsi:type="dcterms:W3CDTF">2017-06-30T19:51:00Z</dcterms:modified>
</cp:coreProperties>
</file>