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8AD" w:rsidRDefault="002948D8" w:rsidP="00A458AD">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AD1A10">
        <w:rPr>
          <w:b/>
          <w:sz w:val="24"/>
          <w:szCs w:val="24"/>
        </w:rPr>
        <w:t xml:space="preserve">February </w:t>
      </w:r>
      <w:r w:rsidR="00DF1984">
        <w:rPr>
          <w:b/>
          <w:sz w:val="24"/>
          <w:szCs w:val="24"/>
        </w:rPr>
        <w:t>6</w:t>
      </w:r>
      <w:r w:rsidR="00870067" w:rsidRPr="00BE3EE6">
        <w:rPr>
          <w:b/>
          <w:sz w:val="24"/>
          <w:szCs w:val="24"/>
        </w:rPr>
        <w:t>, 2018</w:t>
      </w:r>
      <w:r w:rsidR="00870067">
        <w:rPr>
          <w:b/>
          <w:sz w:val="24"/>
          <w:szCs w:val="24"/>
        </w:rPr>
        <w:t xml:space="preserve"> </w:t>
      </w:r>
    </w:p>
    <w:p w:rsidR="002948D8" w:rsidRPr="006E189B" w:rsidRDefault="002948D8" w:rsidP="00A458AD">
      <w:pPr>
        <w:spacing w:after="0" w:line="240" w:lineRule="auto"/>
        <w:rPr>
          <w:b/>
          <w:sz w:val="24"/>
          <w:szCs w:val="24"/>
        </w:rPr>
      </w:pPr>
    </w:p>
    <w:p w:rsidR="00A458AD" w:rsidRPr="00D5078F" w:rsidRDefault="00A458AD" w:rsidP="00A458AD">
      <w:pPr>
        <w:pStyle w:val="ListParagraph"/>
        <w:numPr>
          <w:ilvl w:val="0"/>
          <w:numId w:val="2"/>
        </w:numPr>
        <w:spacing w:after="0" w:line="240" w:lineRule="auto"/>
        <w:rPr>
          <w:i/>
          <w:sz w:val="24"/>
          <w:szCs w:val="24"/>
        </w:rPr>
      </w:pPr>
      <w:r w:rsidRPr="00D5078F">
        <w:rPr>
          <w:b/>
          <w:i/>
          <w:sz w:val="24"/>
          <w:szCs w:val="24"/>
          <w:u w:val="single"/>
        </w:rPr>
        <w:t>DELIVERABLE</w:t>
      </w:r>
    </w:p>
    <w:p w:rsidR="00A458AD" w:rsidRPr="00D5078F" w:rsidRDefault="00A458AD" w:rsidP="00A458AD">
      <w:pPr>
        <w:spacing w:after="0" w:line="240" w:lineRule="auto"/>
        <w:contextualSpacing/>
        <w:rPr>
          <w:sz w:val="24"/>
          <w:szCs w:val="24"/>
        </w:rPr>
      </w:pPr>
    </w:p>
    <w:p w:rsidR="002558EB" w:rsidRPr="00D5078F" w:rsidRDefault="00A458AD" w:rsidP="00F23AFB">
      <w:pPr>
        <w:spacing w:after="0" w:line="240" w:lineRule="auto"/>
        <w:contextualSpacing/>
        <w:jc w:val="both"/>
        <w:rPr>
          <w:sz w:val="24"/>
          <w:szCs w:val="24"/>
        </w:rPr>
      </w:pPr>
      <w:r w:rsidRPr="00D5078F">
        <w:rPr>
          <w:sz w:val="24"/>
          <w:szCs w:val="24"/>
        </w:rPr>
        <w:t>The State of Kansas is seeking leas</w:t>
      </w:r>
      <w:r w:rsidR="00621779" w:rsidRPr="00D5078F">
        <w:rPr>
          <w:sz w:val="24"/>
          <w:szCs w:val="24"/>
        </w:rPr>
        <w:t xml:space="preserve">ed office space in </w:t>
      </w:r>
      <w:r w:rsidR="00FA203B">
        <w:rPr>
          <w:sz w:val="24"/>
          <w:szCs w:val="24"/>
        </w:rPr>
        <w:t>Independence</w:t>
      </w:r>
      <w:r w:rsidRPr="00D5078F">
        <w:rPr>
          <w:sz w:val="24"/>
          <w:szCs w:val="24"/>
        </w:rPr>
        <w:t xml:space="preserve"> Kansas, to house the operations of the </w:t>
      </w:r>
      <w:r w:rsidR="001169F3" w:rsidRPr="00D5078F">
        <w:rPr>
          <w:sz w:val="24"/>
          <w:szCs w:val="24"/>
        </w:rPr>
        <w:t xml:space="preserve">Kansas </w:t>
      </w:r>
      <w:r w:rsidRPr="00D5078F">
        <w:rPr>
          <w:sz w:val="24"/>
          <w:szCs w:val="24"/>
        </w:rPr>
        <w:t xml:space="preserve">Department of </w:t>
      </w:r>
      <w:r w:rsidR="00AD31B6">
        <w:rPr>
          <w:sz w:val="24"/>
          <w:szCs w:val="24"/>
        </w:rPr>
        <w:t xml:space="preserve">Revenue </w:t>
      </w:r>
      <w:r w:rsidR="007654BA">
        <w:rPr>
          <w:sz w:val="24"/>
          <w:szCs w:val="24"/>
        </w:rPr>
        <w:t xml:space="preserve">Driver’s License </w:t>
      </w:r>
      <w:r w:rsidR="002948D8">
        <w:rPr>
          <w:sz w:val="24"/>
          <w:szCs w:val="24"/>
        </w:rPr>
        <w:t xml:space="preserve">Examination </w:t>
      </w:r>
      <w:r w:rsidR="00CD05ED" w:rsidRPr="00D5078F">
        <w:rPr>
          <w:sz w:val="24"/>
          <w:szCs w:val="24"/>
        </w:rPr>
        <w:t>office.</w:t>
      </w:r>
      <w:r w:rsidR="002558EB" w:rsidRPr="00D5078F">
        <w:rPr>
          <w:sz w:val="24"/>
          <w:szCs w:val="24"/>
        </w:rPr>
        <w:t xml:space="preserve">  The goods and services being sought from prospective bidders include provisions for the following elements, in accordance to the criteria and specifications prescribed in this RFP.</w:t>
      </w:r>
    </w:p>
    <w:p w:rsidR="00284CDB" w:rsidRPr="00D5078F" w:rsidRDefault="00284CDB" w:rsidP="00A458AD">
      <w:pPr>
        <w:spacing w:after="0" w:line="240" w:lineRule="auto"/>
        <w:contextualSpacing/>
        <w:rPr>
          <w:sz w:val="24"/>
          <w:szCs w:val="24"/>
        </w:rPr>
      </w:pPr>
    </w:p>
    <w:p w:rsidR="00284CDB" w:rsidRPr="00D5078F" w:rsidRDefault="009634CD" w:rsidP="00284CDB">
      <w:pPr>
        <w:pStyle w:val="Heading5"/>
        <w:spacing w:before="0" w:after="0"/>
        <w:ind w:left="-24"/>
        <w:contextualSpacing/>
        <w:jc w:val="both"/>
        <w:rPr>
          <w:rFonts w:asciiTheme="minorHAnsi" w:hAnsiTheme="minorHAnsi" w:cs="Arial"/>
          <w:sz w:val="24"/>
          <w:szCs w:val="24"/>
        </w:rPr>
      </w:pPr>
      <w:r w:rsidRPr="00D5078F">
        <w:rPr>
          <w:rFonts w:asciiTheme="minorHAnsi" w:hAnsiTheme="minorHAnsi" w:cs="Arial"/>
          <w:sz w:val="24"/>
          <w:szCs w:val="24"/>
        </w:rPr>
        <w:t>1.1</w:t>
      </w:r>
      <w:r w:rsidRPr="00D5078F">
        <w:rPr>
          <w:rFonts w:asciiTheme="minorHAnsi" w:hAnsiTheme="minorHAnsi" w:cs="Arial"/>
          <w:sz w:val="24"/>
          <w:szCs w:val="24"/>
        </w:rPr>
        <w:tab/>
      </w:r>
      <w:r w:rsidR="00BE52D4" w:rsidRPr="00D5078F">
        <w:rPr>
          <w:rFonts w:asciiTheme="minorHAnsi" w:hAnsiTheme="minorHAnsi" w:cs="Arial"/>
          <w:sz w:val="24"/>
          <w:szCs w:val="24"/>
          <w:u w:val="single"/>
        </w:rPr>
        <w:t>PROPOSALS SUBMISSION PROCESS</w:t>
      </w:r>
      <w:r w:rsidRPr="00D5078F">
        <w:rPr>
          <w:rFonts w:asciiTheme="minorHAnsi" w:hAnsiTheme="minorHAnsi" w:cs="Arial"/>
          <w:sz w:val="24"/>
          <w:szCs w:val="24"/>
        </w:rPr>
        <w:t xml:space="preserve">  </w:t>
      </w:r>
    </w:p>
    <w:p w:rsidR="009634CD" w:rsidRPr="00D5078F" w:rsidRDefault="009634CD" w:rsidP="00284CDB">
      <w:pPr>
        <w:contextualSpacing/>
        <w:rPr>
          <w:rFonts w:cs="Arial"/>
          <w:b/>
          <w:sz w:val="24"/>
          <w:szCs w:val="24"/>
        </w:rPr>
      </w:pPr>
    </w:p>
    <w:p w:rsidR="00284CDB" w:rsidRPr="00D5078F" w:rsidRDefault="00284CDB" w:rsidP="00284CDB">
      <w:pPr>
        <w:contextualSpacing/>
        <w:rPr>
          <w:rFonts w:cs="Arial"/>
          <w:sz w:val="24"/>
          <w:szCs w:val="24"/>
        </w:rPr>
      </w:pPr>
      <w:r w:rsidRPr="00FA203B">
        <w:rPr>
          <w:rFonts w:cs="Arial"/>
          <w:b/>
          <w:sz w:val="24"/>
          <w:szCs w:val="24"/>
        </w:rPr>
        <w:t>The deadline for submission of proposals is 2:00</w:t>
      </w:r>
      <w:r w:rsidRPr="00FA203B">
        <w:rPr>
          <w:rFonts w:cs="Arial"/>
          <w:b/>
          <w:color w:val="FF0000"/>
          <w:sz w:val="24"/>
          <w:szCs w:val="24"/>
        </w:rPr>
        <w:t xml:space="preserve"> </w:t>
      </w:r>
      <w:r w:rsidRPr="00FA203B">
        <w:rPr>
          <w:rFonts w:cs="Arial"/>
          <w:b/>
          <w:sz w:val="24"/>
          <w:szCs w:val="24"/>
        </w:rPr>
        <w:t xml:space="preserve">p.m. CDT, </w:t>
      </w:r>
      <w:r w:rsidR="00870067">
        <w:rPr>
          <w:rFonts w:cs="Arial"/>
          <w:b/>
          <w:sz w:val="24"/>
          <w:szCs w:val="24"/>
        </w:rPr>
        <w:t>Friday</w:t>
      </w:r>
      <w:r w:rsidRPr="00870067">
        <w:rPr>
          <w:rFonts w:cs="Arial"/>
          <w:b/>
          <w:sz w:val="24"/>
          <w:szCs w:val="24"/>
        </w:rPr>
        <w:t xml:space="preserve">, </w:t>
      </w:r>
      <w:r w:rsidR="00870067" w:rsidRPr="00870067">
        <w:rPr>
          <w:rFonts w:cs="Arial"/>
          <w:b/>
          <w:sz w:val="24"/>
          <w:szCs w:val="24"/>
        </w:rPr>
        <w:t>March 2,</w:t>
      </w:r>
      <w:r w:rsidR="002948D8" w:rsidRPr="00870067">
        <w:rPr>
          <w:rFonts w:cs="Arial"/>
          <w:b/>
          <w:sz w:val="24"/>
          <w:szCs w:val="24"/>
        </w:rPr>
        <w:t xml:space="preserve"> </w:t>
      </w:r>
      <w:r w:rsidR="002948D8" w:rsidRPr="00FA203B">
        <w:rPr>
          <w:rFonts w:cs="Arial"/>
          <w:b/>
          <w:sz w:val="24"/>
          <w:szCs w:val="24"/>
        </w:rPr>
        <w:t>2018</w:t>
      </w:r>
      <w:r w:rsidRPr="00FA203B">
        <w:rPr>
          <w:rFonts w:cs="Arial"/>
          <w:b/>
          <w:sz w:val="24"/>
          <w:szCs w:val="24"/>
        </w:rPr>
        <w:t>.</w:t>
      </w:r>
      <w:r w:rsidRPr="001C457E">
        <w:rPr>
          <w:rFonts w:cs="Arial"/>
          <w:sz w:val="24"/>
          <w:szCs w:val="24"/>
        </w:rPr>
        <w:t xml:space="preserve"> </w:t>
      </w:r>
    </w:p>
    <w:p w:rsidR="009634CD" w:rsidRPr="00D5078F" w:rsidRDefault="009634CD" w:rsidP="00284CDB">
      <w:pPr>
        <w:contextualSpacing/>
        <w:rPr>
          <w:rFonts w:cs="Arial"/>
          <w:b/>
          <w:sz w:val="24"/>
          <w:szCs w:val="24"/>
          <w:u w:val="single"/>
        </w:rPr>
      </w:pPr>
    </w:p>
    <w:p w:rsidR="00284CDB" w:rsidRPr="00D5078F" w:rsidRDefault="00284CDB" w:rsidP="00284CDB">
      <w:pPr>
        <w:contextualSpacing/>
        <w:rPr>
          <w:rFonts w:cs="Arial"/>
          <w:b/>
          <w:sz w:val="24"/>
          <w:szCs w:val="24"/>
          <w:u w:val="single"/>
        </w:rPr>
      </w:pPr>
      <w:r w:rsidRPr="00D5078F">
        <w:rPr>
          <w:rFonts w:cs="Arial"/>
          <w:b/>
          <w:sz w:val="24"/>
          <w:szCs w:val="24"/>
          <w:u w:val="single"/>
        </w:rPr>
        <w:t>Written proposals must include:</w:t>
      </w:r>
    </w:p>
    <w:p w:rsidR="006F10F5" w:rsidRPr="00D5078F" w:rsidRDefault="006F10F5" w:rsidP="006F10F5">
      <w:pPr>
        <w:pStyle w:val="BodyText2"/>
        <w:contextualSpacing/>
        <w:jc w:val="left"/>
        <w:rPr>
          <w:rFonts w:asciiTheme="minorHAnsi" w:hAnsiTheme="minorHAnsi" w:cs="Arial"/>
          <w:sz w:val="24"/>
          <w:szCs w:val="24"/>
        </w:rPr>
      </w:pPr>
      <w:r w:rsidRPr="00D5078F">
        <w:rPr>
          <w:rFonts w:asciiTheme="minorHAnsi" w:hAnsiTheme="minorHAnsi" w:cs="Arial"/>
          <w:sz w:val="24"/>
          <w:szCs w:val="24"/>
        </w:rPr>
        <w:t>*</w:t>
      </w:r>
      <w:r w:rsidRPr="00D5078F">
        <w:rPr>
          <w:rFonts w:asciiTheme="minorHAnsi" w:hAnsiTheme="minorHAnsi"/>
          <w:sz w:val="24"/>
          <w:szCs w:val="24"/>
        </w:rPr>
        <w:t>EXHIBIT A – Vendor's Estimated Cost Worksheet (1</w:t>
      </w:r>
      <w:r w:rsidRPr="00D5078F">
        <w:rPr>
          <w:rFonts w:asciiTheme="minorHAnsi" w:hAnsiTheme="minorHAnsi"/>
          <w:sz w:val="24"/>
          <w:szCs w:val="24"/>
          <w:vertAlign w:val="superscript"/>
        </w:rPr>
        <w:t>st</w:t>
      </w:r>
      <w:r w:rsidRPr="00D5078F">
        <w:rPr>
          <w:rFonts w:asciiTheme="minorHAnsi" w:hAnsiTheme="minorHAnsi"/>
          <w:sz w:val="24"/>
          <w:szCs w:val="24"/>
        </w:rPr>
        <w:t xml:space="preserve"> Tab) &amp; EXHIBIT B - Vendor's Proposed Lease Cost Submission Form (2</w:t>
      </w:r>
      <w:r w:rsidRPr="00D5078F">
        <w:rPr>
          <w:rFonts w:asciiTheme="minorHAnsi" w:hAnsiTheme="minorHAnsi"/>
          <w:sz w:val="24"/>
          <w:szCs w:val="24"/>
          <w:vertAlign w:val="superscript"/>
        </w:rPr>
        <w:t>nd</w:t>
      </w:r>
      <w:r w:rsidRPr="00D5078F">
        <w:rPr>
          <w:rFonts w:asciiTheme="minorHAnsi" w:hAnsiTheme="minorHAnsi"/>
          <w:sz w:val="24"/>
          <w:szCs w:val="24"/>
        </w:rPr>
        <w:t xml:space="preserve"> Tab)</w:t>
      </w:r>
    </w:p>
    <w:p w:rsidR="006F10F5" w:rsidRPr="00D5078F" w:rsidRDefault="006F10F5" w:rsidP="006F10F5">
      <w:pPr>
        <w:widowControl w:val="0"/>
        <w:spacing w:after="0" w:line="240" w:lineRule="auto"/>
        <w:jc w:val="both"/>
        <w:rPr>
          <w:rFonts w:eastAsia="Times New Roman" w:cs="Times New Roman"/>
          <w:b/>
          <w:sz w:val="20"/>
          <w:szCs w:val="20"/>
        </w:rPr>
      </w:pPr>
    </w:p>
    <w:p w:rsidR="006F10F5" w:rsidRPr="00D5078F" w:rsidRDefault="006F10F5" w:rsidP="006F10F5">
      <w:pPr>
        <w:widowControl w:val="0"/>
        <w:spacing w:after="0" w:line="240" w:lineRule="auto"/>
        <w:jc w:val="both"/>
        <w:rPr>
          <w:rFonts w:eastAsia="Times New Roman" w:cs="Times New Roman"/>
          <w:sz w:val="20"/>
          <w:szCs w:val="20"/>
        </w:rPr>
      </w:pPr>
      <w:r w:rsidRPr="00D5078F">
        <w:rPr>
          <w:rFonts w:eastAsia="Times New Roman" w:cs="Times New Roman"/>
          <w:sz w:val="20"/>
          <w:szCs w:val="20"/>
        </w:rPr>
        <w:t xml:space="preserve">Bidders should use the MS Excel worksheet available by clicking on the icon below.  Populate the necessary pricing fields, print and submit with bid documents.  </w:t>
      </w:r>
      <w:r w:rsidRPr="00D5078F">
        <w:rPr>
          <w:rFonts w:eastAsia="Times New Roman" w:cs="Times New Roman"/>
          <w:sz w:val="20"/>
          <w:szCs w:val="20"/>
          <w:u w:val="single"/>
        </w:rPr>
        <w:t>There are two (2) tabs on this worksheet (Exhibit A &amp; Exhibit B).  Include both with your proposal</w:t>
      </w:r>
      <w:r w:rsidRPr="00D5078F">
        <w:rPr>
          <w:rFonts w:eastAsia="Times New Roman" w:cs="Times New Roman"/>
          <w:sz w:val="20"/>
          <w:szCs w:val="20"/>
        </w:rPr>
        <w:t>.</w:t>
      </w:r>
    </w:p>
    <w:p w:rsidR="006F10F5" w:rsidRPr="00D5078F" w:rsidRDefault="006F10F5" w:rsidP="006F10F5">
      <w:pPr>
        <w:widowControl w:val="0"/>
        <w:spacing w:after="0" w:line="240" w:lineRule="auto"/>
        <w:jc w:val="both"/>
        <w:rPr>
          <w:rFonts w:eastAsia="Times New Roman" w:cs="Times New Roman"/>
          <w:sz w:val="20"/>
          <w:szCs w:val="20"/>
        </w:rPr>
      </w:pPr>
    </w:p>
    <w:p w:rsidR="006F10F5" w:rsidRPr="00D5078F" w:rsidRDefault="006F10F5" w:rsidP="006F10F5">
      <w:pPr>
        <w:pStyle w:val="BodyText2"/>
        <w:contextualSpacing/>
        <w:jc w:val="left"/>
        <w:rPr>
          <w:rFonts w:asciiTheme="minorHAnsi" w:hAnsiTheme="minorHAnsi"/>
          <w:sz w:val="24"/>
          <w:szCs w:val="24"/>
        </w:rPr>
      </w:pPr>
      <w:r w:rsidRPr="00D5078F">
        <w:rPr>
          <w:rFonts w:asciiTheme="minorHAnsi" w:hAnsiTheme="minorHAnsi"/>
          <w:b/>
        </w:rPr>
        <w:t>The State of Kansas will not pay any up-front payments or payments in addition to that which bidders indicate on the attached worksheets.</w:t>
      </w:r>
    </w:p>
    <w:p w:rsidR="00284CDB" w:rsidRPr="00D5078F" w:rsidRDefault="00284CDB" w:rsidP="009634CD">
      <w:pPr>
        <w:pStyle w:val="BodyText2"/>
        <w:contextualSpacing/>
        <w:jc w:val="left"/>
        <w:rPr>
          <w:rFonts w:asciiTheme="minorHAnsi" w:hAnsiTheme="minorHAnsi"/>
          <w:sz w:val="24"/>
          <w:szCs w:val="24"/>
        </w:rPr>
      </w:pPr>
      <w:r w:rsidRPr="00D5078F">
        <w:rPr>
          <w:rFonts w:asciiTheme="minorHAnsi" w:hAnsiTheme="minorHAnsi"/>
          <w:sz w:val="24"/>
          <w:szCs w:val="24"/>
        </w:rPr>
        <w:t xml:space="preserve">  </w:t>
      </w:r>
    </w:p>
    <w:p w:rsidR="006F10F5" w:rsidRPr="00D5078F" w:rsidRDefault="00F23AFB" w:rsidP="009634CD">
      <w:pPr>
        <w:pStyle w:val="BodyText2"/>
        <w:contextualSpacing/>
        <w:jc w:val="left"/>
        <w:rPr>
          <w:rFonts w:asciiTheme="minorHAnsi" w:hAnsiTheme="minorHAnsi"/>
          <w:sz w:val="24"/>
          <w:szCs w:val="24"/>
        </w:rPr>
      </w:pPr>
      <w:r>
        <w:rPr>
          <w:rFonts w:asciiTheme="minorHAnsi" w:hAnsiTheme="minorHAnsi"/>
          <w:sz w:val="24"/>
          <w:szCs w:val="24"/>
        </w:rPr>
        <w:object w:dxaOrig="1541"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8" ShapeID="_x0000_i1025" DrawAspect="Icon" ObjectID="_1579422562" r:id="rId9"/>
        </w:object>
      </w:r>
    </w:p>
    <w:p w:rsidR="00FA1C86" w:rsidRPr="00D5078F" w:rsidRDefault="00FA1C86" w:rsidP="009634CD">
      <w:pPr>
        <w:pStyle w:val="BodyText2"/>
        <w:contextualSpacing/>
        <w:jc w:val="left"/>
        <w:rPr>
          <w:rFonts w:asciiTheme="minorHAnsi" w:hAnsiTheme="minorHAnsi"/>
          <w:sz w:val="24"/>
          <w:szCs w:val="24"/>
        </w:rPr>
      </w:pPr>
    </w:p>
    <w:p w:rsidR="009634CD" w:rsidRPr="00D5078F" w:rsidRDefault="00284CDB" w:rsidP="009634CD">
      <w:pPr>
        <w:pStyle w:val="BodyText2"/>
        <w:contextualSpacing/>
        <w:jc w:val="left"/>
        <w:rPr>
          <w:rFonts w:asciiTheme="minorHAnsi" w:hAnsiTheme="minorHAnsi" w:cs="Arial"/>
          <w:sz w:val="24"/>
          <w:szCs w:val="24"/>
        </w:rPr>
      </w:pPr>
      <w:r w:rsidRPr="00D5078F">
        <w:rPr>
          <w:rFonts w:asciiTheme="minorHAnsi" w:hAnsiTheme="minorHAnsi" w:cs="Arial"/>
          <w:sz w:val="24"/>
          <w:szCs w:val="24"/>
        </w:rPr>
        <w:t>* ADA Checklist</w:t>
      </w:r>
      <w:r w:rsidR="009634CD" w:rsidRPr="00D5078F">
        <w:rPr>
          <w:rFonts w:asciiTheme="minorHAnsi" w:hAnsiTheme="minorHAnsi" w:cs="Arial"/>
          <w:sz w:val="24"/>
          <w:szCs w:val="24"/>
        </w:rPr>
        <w:t>:</w:t>
      </w:r>
    </w:p>
    <w:p w:rsidR="00284CDB" w:rsidRPr="00D5078F" w:rsidRDefault="00DF1984" w:rsidP="009634CD">
      <w:pPr>
        <w:pStyle w:val="BodyText2"/>
        <w:contextualSpacing/>
        <w:jc w:val="left"/>
        <w:rPr>
          <w:rFonts w:asciiTheme="minorHAnsi" w:hAnsiTheme="minorHAnsi"/>
          <w:sz w:val="24"/>
          <w:szCs w:val="24"/>
        </w:rPr>
      </w:pPr>
      <w:hyperlink r:id="rId10" w:history="1">
        <w:r w:rsidR="00284CDB" w:rsidRPr="00D5078F">
          <w:rPr>
            <w:rStyle w:val="Hyperlink"/>
            <w:rFonts w:asciiTheme="minorHAnsi" w:hAnsiTheme="minorHAnsi"/>
            <w:sz w:val="24"/>
            <w:szCs w:val="24"/>
          </w:rPr>
          <w:t>http://admin.ks.gov/offices/ofpm/real-estate-leasing</w:t>
        </w:r>
      </w:hyperlink>
    </w:p>
    <w:p w:rsidR="009634CD" w:rsidRPr="00D5078F" w:rsidRDefault="009634CD" w:rsidP="009634CD">
      <w:pPr>
        <w:spacing w:line="240" w:lineRule="auto"/>
        <w:contextualSpacing/>
        <w:rPr>
          <w:rFonts w:cs="Arial"/>
          <w:sz w:val="24"/>
          <w:szCs w:val="24"/>
        </w:rPr>
      </w:pPr>
      <w:r w:rsidRPr="00D5078F">
        <w:rPr>
          <w:rFonts w:cs="Arial"/>
          <w:sz w:val="24"/>
          <w:szCs w:val="24"/>
        </w:rPr>
        <w:t>* Energy Audit Report:</w:t>
      </w:r>
    </w:p>
    <w:p w:rsidR="00284CDB" w:rsidRPr="00D5078F" w:rsidRDefault="00DF1984" w:rsidP="009634CD">
      <w:pPr>
        <w:spacing w:line="240" w:lineRule="auto"/>
        <w:contextualSpacing/>
        <w:rPr>
          <w:rFonts w:cs="Arial"/>
          <w:sz w:val="24"/>
          <w:szCs w:val="24"/>
        </w:rPr>
      </w:pPr>
      <w:hyperlink r:id="rId11" w:history="1">
        <w:r w:rsidR="00284CDB" w:rsidRPr="00D5078F">
          <w:rPr>
            <w:rStyle w:val="Hyperlink"/>
            <w:rFonts w:cs="Arial"/>
            <w:sz w:val="24"/>
            <w:szCs w:val="24"/>
          </w:rPr>
          <w:t>http://www.energystar.gov/index.cfm?c=evaluate_performance.bus_portfoliamanager</w:t>
        </w:r>
      </w:hyperlink>
    </w:p>
    <w:p w:rsidR="009634CD" w:rsidRPr="00D5078F" w:rsidRDefault="00284CDB" w:rsidP="009634CD">
      <w:pPr>
        <w:spacing w:line="240" w:lineRule="auto"/>
        <w:contextualSpacing/>
        <w:rPr>
          <w:rFonts w:cs="Arial"/>
          <w:sz w:val="24"/>
          <w:szCs w:val="24"/>
        </w:rPr>
      </w:pPr>
      <w:r w:rsidRPr="00D5078F">
        <w:rPr>
          <w:rFonts w:cs="Arial"/>
          <w:sz w:val="24"/>
          <w:szCs w:val="24"/>
        </w:rPr>
        <w:t>* Kansas Tax Clearance Certificate</w:t>
      </w:r>
      <w:r w:rsidR="009634CD" w:rsidRPr="00D5078F">
        <w:rPr>
          <w:rFonts w:cs="Arial"/>
          <w:sz w:val="24"/>
          <w:szCs w:val="24"/>
        </w:rPr>
        <w:t>:</w:t>
      </w:r>
    </w:p>
    <w:p w:rsidR="00284CDB" w:rsidRPr="00D5078F" w:rsidRDefault="00DF1984" w:rsidP="009634CD">
      <w:pPr>
        <w:spacing w:line="240" w:lineRule="auto"/>
        <w:contextualSpacing/>
        <w:rPr>
          <w:rFonts w:cs="Arial"/>
          <w:sz w:val="24"/>
          <w:szCs w:val="24"/>
        </w:rPr>
      </w:pPr>
      <w:hyperlink r:id="rId12" w:history="1">
        <w:r w:rsidR="00284CDB" w:rsidRPr="00D5078F">
          <w:rPr>
            <w:rStyle w:val="Hyperlink"/>
            <w:rFonts w:cs="Arial"/>
            <w:sz w:val="24"/>
            <w:szCs w:val="24"/>
          </w:rPr>
          <w:t>http://www.ksrevenue.org/taxclearance.html</w:t>
        </w:r>
      </w:hyperlink>
      <w:r w:rsidR="00284CDB" w:rsidRPr="00D5078F">
        <w:rPr>
          <w:rFonts w:cs="Arial"/>
          <w:sz w:val="24"/>
          <w:szCs w:val="24"/>
        </w:rPr>
        <w:t xml:space="preserve">  </w:t>
      </w:r>
    </w:p>
    <w:p w:rsidR="009634CD" w:rsidRPr="00D5078F" w:rsidRDefault="009634CD" w:rsidP="00284CDB">
      <w:pPr>
        <w:contextualSpacing/>
        <w:rPr>
          <w:rFonts w:cs="Arial"/>
          <w:sz w:val="24"/>
          <w:szCs w:val="24"/>
        </w:rPr>
      </w:pPr>
    </w:p>
    <w:p w:rsidR="00FA1C86" w:rsidRPr="00D5078F" w:rsidRDefault="00FA1C86" w:rsidP="00284CDB">
      <w:pPr>
        <w:contextualSpacing/>
        <w:rPr>
          <w:rFonts w:cs="Arial"/>
          <w:sz w:val="24"/>
          <w:szCs w:val="24"/>
        </w:rPr>
      </w:pPr>
    </w:p>
    <w:p w:rsidR="00FA1C86" w:rsidRPr="00D5078F" w:rsidRDefault="00FA1C86" w:rsidP="00284CDB">
      <w:pPr>
        <w:contextualSpacing/>
        <w:rPr>
          <w:rFonts w:cs="Arial"/>
          <w:sz w:val="24"/>
          <w:szCs w:val="24"/>
        </w:rPr>
      </w:pPr>
    </w:p>
    <w:p w:rsidR="00FA1C86" w:rsidRPr="00D5078F" w:rsidRDefault="00FA1C86" w:rsidP="00284CDB">
      <w:pPr>
        <w:contextualSpacing/>
        <w:rPr>
          <w:rFonts w:cs="Arial"/>
          <w:sz w:val="24"/>
          <w:szCs w:val="24"/>
        </w:rPr>
      </w:pPr>
    </w:p>
    <w:p w:rsidR="00FA1C86" w:rsidRDefault="00FA1C86" w:rsidP="00284CDB">
      <w:pPr>
        <w:contextualSpacing/>
        <w:rPr>
          <w:rFonts w:cs="Arial"/>
          <w:sz w:val="24"/>
          <w:szCs w:val="24"/>
        </w:rPr>
      </w:pPr>
    </w:p>
    <w:p w:rsidR="000D3CFC" w:rsidRDefault="000D3CFC" w:rsidP="00284CDB">
      <w:pPr>
        <w:contextualSpacing/>
        <w:rPr>
          <w:rFonts w:cs="Arial"/>
          <w:sz w:val="24"/>
          <w:szCs w:val="24"/>
        </w:rPr>
      </w:pPr>
    </w:p>
    <w:p w:rsidR="00284CDB" w:rsidRPr="00D5078F" w:rsidRDefault="00284CDB" w:rsidP="00284CDB">
      <w:pPr>
        <w:contextualSpacing/>
        <w:rPr>
          <w:rFonts w:cs="Arial"/>
          <w:sz w:val="24"/>
          <w:szCs w:val="24"/>
        </w:rPr>
      </w:pPr>
      <w:r w:rsidRPr="00D5078F">
        <w:rPr>
          <w:rFonts w:cs="Arial"/>
          <w:sz w:val="24"/>
          <w:szCs w:val="24"/>
        </w:rPr>
        <w:lastRenderedPageBreak/>
        <w:t>The Kansas Department of Revenue prefers the proposal to be mailed by th</w:t>
      </w:r>
      <w:r w:rsidR="00BC3C0F" w:rsidRPr="00D5078F">
        <w:rPr>
          <w:rFonts w:cs="Arial"/>
          <w:sz w:val="24"/>
          <w:szCs w:val="24"/>
        </w:rPr>
        <w:t>e deadline to the address below:</w:t>
      </w:r>
    </w:p>
    <w:p w:rsidR="00284CDB" w:rsidRPr="00D5078F" w:rsidRDefault="00284CDB" w:rsidP="00284CDB">
      <w:pPr>
        <w:ind w:firstLine="720"/>
        <w:contextualSpacing/>
        <w:jc w:val="both"/>
        <w:rPr>
          <w:rFonts w:cs="Arial"/>
          <w:sz w:val="24"/>
          <w:szCs w:val="24"/>
        </w:rPr>
      </w:pPr>
      <w:r w:rsidRPr="00D5078F">
        <w:rPr>
          <w:rFonts w:cs="Arial"/>
          <w:sz w:val="24"/>
          <w:szCs w:val="24"/>
        </w:rPr>
        <w:t>Kansas Department of Revenue</w:t>
      </w:r>
    </w:p>
    <w:p w:rsidR="00284CDB" w:rsidRPr="00D5078F" w:rsidRDefault="00FA203B" w:rsidP="00284CDB">
      <w:pPr>
        <w:ind w:firstLine="720"/>
        <w:contextualSpacing/>
        <w:jc w:val="both"/>
        <w:rPr>
          <w:rFonts w:cs="Arial"/>
          <w:sz w:val="24"/>
          <w:szCs w:val="24"/>
        </w:rPr>
      </w:pPr>
      <w:r>
        <w:rPr>
          <w:rFonts w:cs="Arial"/>
          <w:sz w:val="24"/>
          <w:szCs w:val="24"/>
        </w:rPr>
        <w:t>Independence</w:t>
      </w:r>
      <w:r w:rsidR="002948D8">
        <w:rPr>
          <w:rFonts w:cs="Arial"/>
          <w:sz w:val="24"/>
          <w:szCs w:val="24"/>
        </w:rPr>
        <w:t xml:space="preserve"> Driver’s License Exam Station</w:t>
      </w:r>
      <w:r w:rsidR="00284CDB" w:rsidRPr="00D5078F">
        <w:rPr>
          <w:rFonts w:cs="Arial"/>
          <w:sz w:val="24"/>
          <w:szCs w:val="24"/>
        </w:rPr>
        <w:t xml:space="preserve"> Lease Proposal</w:t>
      </w:r>
    </w:p>
    <w:p w:rsidR="00284CDB" w:rsidRPr="00D5078F" w:rsidRDefault="00284CDB" w:rsidP="00284CDB">
      <w:pPr>
        <w:contextualSpacing/>
        <w:rPr>
          <w:rFonts w:cs="Arial"/>
          <w:sz w:val="24"/>
          <w:szCs w:val="24"/>
        </w:rPr>
      </w:pPr>
      <w:r w:rsidRPr="00D5078F">
        <w:rPr>
          <w:rFonts w:cs="Arial"/>
          <w:sz w:val="24"/>
          <w:szCs w:val="24"/>
        </w:rPr>
        <w:tab/>
      </w:r>
      <w:r w:rsidR="00FA203B">
        <w:rPr>
          <w:rFonts w:cs="Arial"/>
          <w:sz w:val="24"/>
          <w:szCs w:val="24"/>
        </w:rPr>
        <w:t>c/o</w:t>
      </w:r>
      <w:r w:rsidRPr="00D5078F">
        <w:rPr>
          <w:rFonts w:cs="Arial"/>
          <w:sz w:val="24"/>
          <w:szCs w:val="24"/>
        </w:rPr>
        <w:t xml:space="preserve"> </w:t>
      </w:r>
      <w:r w:rsidR="00142BF7" w:rsidRPr="00D5078F">
        <w:rPr>
          <w:rFonts w:cs="Arial"/>
          <w:sz w:val="24"/>
          <w:szCs w:val="24"/>
        </w:rPr>
        <w:t>Vickie Colvin</w:t>
      </w:r>
    </w:p>
    <w:p w:rsidR="00284CDB" w:rsidRDefault="001D48DF" w:rsidP="00284CDB">
      <w:pPr>
        <w:ind w:firstLine="720"/>
        <w:contextualSpacing/>
        <w:rPr>
          <w:rFonts w:cs="Arial"/>
          <w:sz w:val="24"/>
          <w:szCs w:val="24"/>
        </w:rPr>
      </w:pPr>
      <w:r w:rsidRPr="00D5078F">
        <w:rPr>
          <w:rFonts w:cs="Arial"/>
          <w:sz w:val="24"/>
          <w:szCs w:val="24"/>
        </w:rPr>
        <w:t>915 SW Harrison, Suite 326</w:t>
      </w:r>
    </w:p>
    <w:p w:rsidR="00C51123" w:rsidRPr="00D5078F" w:rsidRDefault="00C51123" w:rsidP="00284CDB">
      <w:pPr>
        <w:ind w:firstLine="720"/>
        <w:contextualSpacing/>
        <w:rPr>
          <w:rFonts w:cs="Arial"/>
          <w:sz w:val="24"/>
          <w:szCs w:val="24"/>
        </w:rPr>
      </w:pPr>
      <w:r>
        <w:rPr>
          <w:rFonts w:cs="Arial"/>
          <w:sz w:val="24"/>
          <w:szCs w:val="24"/>
        </w:rPr>
        <w:t>PO Box 3506</w:t>
      </w:r>
    </w:p>
    <w:p w:rsidR="00284CDB" w:rsidRPr="00D5078F" w:rsidRDefault="00284CDB" w:rsidP="00284CDB">
      <w:pPr>
        <w:ind w:firstLine="720"/>
        <w:contextualSpacing/>
        <w:rPr>
          <w:rFonts w:cs="Arial"/>
          <w:sz w:val="24"/>
          <w:szCs w:val="24"/>
        </w:rPr>
      </w:pPr>
      <w:r w:rsidRPr="00D5078F">
        <w:rPr>
          <w:rFonts w:cs="Arial"/>
          <w:sz w:val="24"/>
          <w:szCs w:val="24"/>
        </w:rPr>
        <w:t>Topeka, KS 666</w:t>
      </w:r>
      <w:r w:rsidR="00C51123">
        <w:rPr>
          <w:rFonts w:cs="Arial"/>
          <w:sz w:val="24"/>
          <w:szCs w:val="24"/>
        </w:rPr>
        <w:t>01-3506</w:t>
      </w:r>
    </w:p>
    <w:p w:rsidR="00FA1C86" w:rsidRPr="00D5078F" w:rsidRDefault="00FA1C86" w:rsidP="00284CDB">
      <w:pPr>
        <w:contextualSpacing/>
        <w:rPr>
          <w:rFonts w:cs="Arial"/>
          <w:color w:val="FF0000"/>
          <w:sz w:val="24"/>
          <w:szCs w:val="24"/>
        </w:rPr>
      </w:pPr>
    </w:p>
    <w:p w:rsidR="00284CDB" w:rsidRPr="00D5078F" w:rsidRDefault="00284CDB" w:rsidP="00284CDB">
      <w:pPr>
        <w:contextualSpacing/>
        <w:rPr>
          <w:rFonts w:cs="Arial"/>
          <w:b/>
          <w:sz w:val="24"/>
          <w:szCs w:val="24"/>
        </w:rPr>
      </w:pPr>
      <w:r w:rsidRPr="00D5078F">
        <w:rPr>
          <w:rFonts w:cs="Arial"/>
          <w:sz w:val="24"/>
          <w:szCs w:val="24"/>
        </w:rPr>
        <w:t xml:space="preserve">Please direct questions regarding this proposal to </w:t>
      </w:r>
      <w:r w:rsidR="00142BF7" w:rsidRPr="00D5078F">
        <w:rPr>
          <w:rFonts w:cs="Arial"/>
          <w:sz w:val="24"/>
          <w:szCs w:val="24"/>
        </w:rPr>
        <w:t>Vickie Colvin</w:t>
      </w:r>
      <w:r w:rsidRPr="00D5078F">
        <w:rPr>
          <w:rFonts w:cs="Arial"/>
          <w:sz w:val="24"/>
          <w:szCs w:val="24"/>
        </w:rPr>
        <w:t xml:space="preserve">, </w:t>
      </w:r>
      <w:hyperlink r:id="rId13" w:history="1">
        <w:r w:rsidR="001D48DF" w:rsidRPr="00D5078F">
          <w:rPr>
            <w:rStyle w:val="Hyperlink"/>
            <w:rFonts w:cs="Arial"/>
            <w:sz w:val="24"/>
            <w:szCs w:val="24"/>
          </w:rPr>
          <w:t>vickie.colvin@ks.gov</w:t>
        </w:r>
      </w:hyperlink>
      <w:r w:rsidRPr="00D5078F">
        <w:rPr>
          <w:rFonts w:cs="Arial"/>
          <w:sz w:val="24"/>
          <w:szCs w:val="24"/>
        </w:rPr>
        <w:t xml:space="preserve"> </w:t>
      </w:r>
    </w:p>
    <w:p w:rsidR="001F7AA6" w:rsidRPr="00D5078F" w:rsidRDefault="001F7AA6" w:rsidP="00A458AD">
      <w:pPr>
        <w:spacing w:after="0" w:line="240" w:lineRule="auto"/>
        <w:rPr>
          <w:sz w:val="24"/>
          <w:szCs w:val="24"/>
        </w:rPr>
      </w:pPr>
    </w:p>
    <w:p w:rsidR="00FA1C86" w:rsidRPr="00D5078F" w:rsidRDefault="00FA1C86" w:rsidP="00A458AD">
      <w:pPr>
        <w:spacing w:after="0" w:line="240" w:lineRule="auto"/>
        <w:rPr>
          <w:sz w:val="24"/>
          <w:szCs w:val="24"/>
        </w:rPr>
      </w:pPr>
      <w:r w:rsidRPr="00D5078F">
        <w:rPr>
          <w:rFonts w:cs="Arial"/>
          <w:sz w:val="24"/>
          <w:szCs w:val="24"/>
        </w:rPr>
        <w:t xml:space="preserve">Vendor’s proposal shall consist of four </w:t>
      </w:r>
      <w:r w:rsidRPr="00D5078F">
        <w:rPr>
          <w:rFonts w:cs="Arial"/>
          <w:b/>
          <w:sz w:val="24"/>
          <w:szCs w:val="24"/>
        </w:rPr>
        <w:t>(4) copies</w:t>
      </w:r>
      <w:r w:rsidRPr="00D5078F">
        <w:rPr>
          <w:rFonts w:cs="Arial"/>
          <w:sz w:val="24"/>
          <w:szCs w:val="24"/>
        </w:rPr>
        <w:t xml:space="preserve"> of the Proposal.  </w:t>
      </w:r>
      <w:r w:rsidRPr="00D5078F">
        <w:rPr>
          <w:rFonts w:cs="Arial"/>
          <w:b/>
          <w:sz w:val="24"/>
          <w:szCs w:val="24"/>
        </w:rPr>
        <w:t xml:space="preserve"> </w:t>
      </w:r>
      <w:r w:rsidR="00365D42">
        <w:rPr>
          <w:b/>
          <w:sz w:val="24"/>
          <w:szCs w:val="24"/>
        </w:rPr>
        <w:t xml:space="preserve">Faxed, e-mailed, </w:t>
      </w:r>
      <w:r w:rsidRPr="00D5078F">
        <w:rPr>
          <w:b/>
          <w:sz w:val="24"/>
          <w:szCs w:val="24"/>
        </w:rPr>
        <w:t xml:space="preserve">or telephoned proposals are not acceptable and </w:t>
      </w:r>
      <w:r w:rsidRPr="00D5078F">
        <w:rPr>
          <w:rFonts w:cs="Arial"/>
          <w:b/>
          <w:sz w:val="24"/>
          <w:szCs w:val="24"/>
        </w:rPr>
        <w:t>late proposals will not be considered.</w:t>
      </w:r>
    </w:p>
    <w:p w:rsidR="00FA1C86" w:rsidRPr="00D5078F" w:rsidRDefault="00FA1C86" w:rsidP="00A458AD">
      <w:pPr>
        <w:spacing w:after="0" w:line="240" w:lineRule="auto"/>
        <w:rPr>
          <w:sz w:val="24"/>
          <w:szCs w:val="24"/>
        </w:rPr>
      </w:pPr>
    </w:p>
    <w:p w:rsidR="00A458AD" w:rsidRPr="00D5078F" w:rsidRDefault="002558EB" w:rsidP="002558EB">
      <w:pPr>
        <w:pStyle w:val="ListParagraph"/>
        <w:numPr>
          <w:ilvl w:val="0"/>
          <w:numId w:val="2"/>
        </w:numPr>
        <w:spacing w:after="0" w:line="240" w:lineRule="auto"/>
        <w:rPr>
          <w:sz w:val="24"/>
          <w:szCs w:val="24"/>
        </w:rPr>
      </w:pPr>
      <w:r w:rsidRPr="00D5078F">
        <w:rPr>
          <w:b/>
          <w:i/>
          <w:sz w:val="24"/>
          <w:szCs w:val="24"/>
          <w:u w:val="single"/>
        </w:rPr>
        <w:t>AGENCY BACKGROUND AND SCOPE</w:t>
      </w:r>
      <w:r w:rsidR="00A458AD" w:rsidRPr="00D5078F">
        <w:rPr>
          <w:b/>
          <w:i/>
          <w:sz w:val="24"/>
          <w:szCs w:val="24"/>
        </w:rPr>
        <w:t xml:space="preserve">  </w:t>
      </w:r>
    </w:p>
    <w:p w:rsidR="002558EB" w:rsidRPr="00D5078F" w:rsidRDefault="002558EB" w:rsidP="002558EB">
      <w:pPr>
        <w:spacing w:after="0" w:line="240" w:lineRule="auto"/>
        <w:rPr>
          <w:sz w:val="24"/>
          <w:szCs w:val="24"/>
        </w:rPr>
      </w:pPr>
    </w:p>
    <w:p w:rsidR="002558EB" w:rsidRPr="00D5078F" w:rsidRDefault="002558EB" w:rsidP="00FA1C86">
      <w:pPr>
        <w:spacing w:after="0" w:line="240" w:lineRule="auto"/>
        <w:jc w:val="both"/>
        <w:rPr>
          <w:sz w:val="24"/>
          <w:szCs w:val="24"/>
        </w:rPr>
      </w:pPr>
      <w:r w:rsidRPr="00D5078F">
        <w:rPr>
          <w:sz w:val="24"/>
          <w:szCs w:val="24"/>
        </w:rPr>
        <w:t xml:space="preserve">The Kansas Department of Revenue </w:t>
      </w:r>
      <w:r w:rsidR="001169F3" w:rsidRPr="00D5078F">
        <w:rPr>
          <w:sz w:val="24"/>
          <w:szCs w:val="24"/>
        </w:rPr>
        <w:t xml:space="preserve">(KDOR) </w:t>
      </w:r>
      <w:r w:rsidRPr="00D5078F">
        <w:rPr>
          <w:sz w:val="24"/>
          <w:szCs w:val="24"/>
        </w:rPr>
        <w:t xml:space="preserve">is seeking a facility to house </w:t>
      </w:r>
      <w:r w:rsidR="002948D8">
        <w:rPr>
          <w:sz w:val="24"/>
          <w:szCs w:val="24"/>
        </w:rPr>
        <w:t xml:space="preserve">the </w:t>
      </w:r>
      <w:r w:rsidR="00870067">
        <w:rPr>
          <w:sz w:val="24"/>
          <w:szCs w:val="24"/>
        </w:rPr>
        <w:t>Independence</w:t>
      </w:r>
      <w:r w:rsidR="002948D8">
        <w:rPr>
          <w:sz w:val="24"/>
          <w:szCs w:val="24"/>
        </w:rPr>
        <w:t xml:space="preserve"> Driver’s License Examination Station</w:t>
      </w:r>
      <w:r w:rsidRPr="00D5078F">
        <w:rPr>
          <w:sz w:val="24"/>
          <w:szCs w:val="24"/>
        </w:rPr>
        <w:t>.  The property may be new, renovated or remodeled.</w:t>
      </w:r>
    </w:p>
    <w:p w:rsidR="00BC2946" w:rsidRPr="00D5078F" w:rsidRDefault="00BC2946" w:rsidP="002558EB">
      <w:pPr>
        <w:spacing w:after="0" w:line="240" w:lineRule="auto"/>
        <w:rPr>
          <w:sz w:val="24"/>
          <w:szCs w:val="24"/>
        </w:rPr>
      </w:pPr>
    </w:p>
    <w:p w:rsidR="00B42FD1" w:rsidRPr="00D5078F" w:rsidRDefault="005D5BBC" w:rsidP="00FA1C86">
      <w:pPr>
        <w:spacing w:after="0" w:line="240" w:lineRule="auto"/>
        <w:jc w:val="both"/>
        <w:rPr>
          <w:sz w:val="24"/>
          <w:szCs w:val="24"/>
        </w:rPr>
      </w:pPr>
      <w:r w:rsidRPr="00D5078F">
        <w:rPr>
          <w:sz w:val="24"/>
          <w:szCs w:val="24"/>
        </w:rPr>
        <w:t xml:space="preserve">The location should be in proximity to well-traveled routes and </w:t>
      </w:r>
      <w:r w:rsidR="00C06B5E" w:rsidRPr="00D5078F">
        <w:rPr>
          <w:sz w:val="24"/>
          <w:szCs w:val="24"/>
        </w:rPr>
        <w:t xml:space="preserve">on current </w:t>
      </w:r>
      <w:r w:rsidRPr="00D5078F">
        <w:rPr>
          <w:sz w:val="24"/>
          <w:szCs w:val="24"/>
        </w:rPr>
        <w:t>public transportation</w:t>
      </w:r>
      <w:r w:rsidR="00C06B5E" w:rsidRPr="00D5078F">
        <w:rPr>
          <w:sz w:val="24"/>
          <w:szCs w:val="24"/>
        </w:rPr>
        <w:t xml:space="preserve"> routes</w:t>
      </w:r>
      <w:r w:rsidRPr="00D5078F">
        <w:rPr>
          <w:sz w:val="24"/>
          <w:szCs w:val="24"/>
        </w:rPr>
        <w:t xml:space="preserve">. Proximity to other similar facilities and the general appearance of a professional </w:t>
      </w:r>
      <w:r w:rsidR="000D2CC2" w:rsidRPr="00D5078F">
        <w:rPr>
          <w:sz w:val="24"/>
          <w:szCs w:val="24"/>
        </w:rPr>
        <w:t xml:space="preserve">office </w:t>
      </w:r>
      <w:r w:rsidRPr="00D5078F">
        <w:rPr>
          <w:sz w:val="24"/>
          <w:szCs w:val="24"/>
        </w:rPr>
        <w:t xml:space="preserve">building are desired features.  Proximity to other state agencies and community providers and organizations may be advantageous.  Other desirable features of the proposed location could include proximity to restaurants, </w:t>
      </w:r>
      <w:r w:rsidR="00F67508" w:rsidRPr="00D5078F">
        <w:rPr>
          <w:sz w:val="24"/>
          <w:szCs w:val="24"/>
        </w:rPr>
        <w:t>commercial or retail areas</w:t>
      </w:r>
      <w:r w:rsidR="00B42FD1" w:rsidRPr="00D5078F">
        <w:rPr>
          <w:sz w:val="24"/>
          <w:szCs w:val="24"/>
        </w:rPr>
        <w:t xml:space="preserve">.  The proposed site would preferably have a main front entrance that faces either east or west with </w:t>
      </w:r>
      <w:r w:rsidR="00F23AFB">
        <w:rPr>
          <w:sz w:val="24"/>
          <w:szCs w:val="24"/>
        </w:rPr>
        <w:t>an</w:t>
      </w:r>
      <w:r w:rsidR="00B42FD1" w:rsidRPr="00D5078F">
        <w:rPr>
          <w:sz w:val="24"/>
          <w:szCs w:val="24"/>
        </w:rPr>
        <w:t xml:space="preserve"> airlock.  Consideration should be given to effective sitting to reduce utility expenditures and to the use of day lighting without glare and heat build-up.</w:t>
      </w:r>
    </w:p>
    <w:p w:rsidR="00B42FD1" w:rsidRPr="00D5078F" w:rsidRDefault="00B42FD1" w:rsidP="002558EB">
      <w:pPr>
        <w:spacing w:after="0" w:line="240" w:lineRule="auto"/>
        <w:rPr>
          <w:sz w:val="24"/>
          <w:szCs w:val="24"/>
        </w:rPr>
      </w:pPr>
    </w:p>
    <w:p w:rsidR="00B42FD1" w:rsidRPr="00D5078F" w:rsidRDefault="00B42FD1" w:rsidP="00FA1C86">
      <w:pPr>
        <w:spacing w:after="0" w:line="240" w:lineRule="auto"/>
        <w:jc w:val="both"/>
        <w:rPr>
          <w:sz w:val="24"/>
          <w:szCs w:val="24"/>
        </w:rPr>
      </w:pPr>
      <w:r w:rsidRPr="00D5078F">
        <w:rPr>
          <w:sz w:val="24"/>
          <w:szCs w:val="24"/>
        </w:rPr>
        <w:t xml:space="preserve">It is preferable that the location is adjacent to sidewalks which are continuous throughout the neighborhood and which adjoin and lead to both busy and residential streets.  Traffic lights should be available at an intersection of a busy street in the immediate area and available through travel on sidewalks.  </w:t>
      </w:r>
      <w:r w:rsidR="00C06B5E" w:rsidRPr="00D5078F">
        <w:rPr>
          <w:sz w:val="24"/>
          <w:szCs w:val="24"/>
        </w:rPr>
        <w:t xml:space="preserve">Customer </w:t>
      </w:r>
      <w:r w:rsidRPr="00D5078F">
        <w:rPr>
          <w:sz w:val="24"/>
          <w:szCs w:val="24"/>
        </w:rPr>
        <w:t xml:space="preserve">parking </w:t>
      </w:r>
      <w:r w:rsidR="00C06B5E" w:rsidRPr="00D5078F">
        <w:rPr>
          <w:sz w:val="24"/>
          <w:szCs w:val="24"/>
        </w:rPr>
        <w:t xml:space="preserve">is to be </w:t>
      </w:r>
      <w:r w:rsidRPr="00D5078F">
        <w:rPr>
          <w:sz w:val="24"/>
          <w:szCs w:val="24"/>
        </w:rPr>
        <w:t>located next to the building.</w:t>
      </w:r>
    </w:p>
    <w:p w:rsidR="00B42FD1" w:rsidRPr="00D5078F" w:rsidRDefault="00B42FD1" w:rsidP="002558EB">
      <w:pPr>
        <w:spacing w:after="0" w:line="240" w:lineRule="auto"/>
        <w:rPr>
          <w:sz w:val="24"/>
          <w:szCs w:val="24"/>
        </w:rPr>
      </w:pPr>
    </w:p>
    <w:p w:rsidR="005D5BBC" w:rsidRPr="00D5078F" w:rsidRDefault="00B42FD1" w:rsidP="00FA1C86">
      <w:pPr>
        <w:spacing w:after="0" w:line="240" w:lineRule="auto"/>
        <w:jc w:val="both"/>
        <w:rPr>
          <w:sz w:val="24"/>
          <w:szCs w:val="24"/>
        </w:rPr>
      </w:pPr>
      <w:r w:rsidRPr="00D5078F">
        <w:rPr>
          <w:sz w:val="24"/>
          <w:szCs w:val="24"/>
        </w:rPr>
        <w:t xml:space="preserve">The Kansas Department of Revenue office is currently located at </w:t>
      </w:r>
      <w:r w:rsidR="00870067">
        <w:rPr>
          <w:sz w:val="24"/>
          <w:szCs w:val="24"/>
        </w:rPr>
        <w:t>200 ARCO Place</w:t>
      </w:r>
      <w:r w:rsidR="00F23AFB">
        <w:rPr>
          <w:sz w:val="24"/>
          <w:szCs w:val="24"/>
        </w:rPr>
        <w:t xml:space="preserve">, </w:t>
      </w:r>
      <w:r w:rsidR="00870067">
        <w:rPr>
          <w:sz w:val="24"/>
          <w:szCs w:val="24"/>
        </w:rPr>
        <w:t>Suite 121</w:t>
      </w:r>
      <w:r w:rsidR="00F23AFB">
        <w:rPr>
          <w:sz w:val="24"/>
          <w:szCs w:val="24"/>
        </w:rPr>
        <w:t>,</w:t>
      </w:r>
      <w:r w:rsidR="00870067">
        <w:rPr>
          <w:sz w:val="24"/>
          <w:szCs w:val="24"/>
        </w:rPr>
        <w:t xml:space="preserve"> Independence</w:t>
      </w:r>
      <w:r w:rsidR="00076E66">
        <w:rPr>
          <w:sz w:val="24"/>
          <w:szCs w:val="24"/>
        </w:rPr>
        <w:t xml:space="preserve">, </w:t>
      </w:r>
      <w:r w:rsidR="001D48DF" w:rsidRPr="00D5078F">
        <w:rPr>
          <w:sz w:val="24"/>
          <w:szCs w:val="24"/>
        </w:rPr>
        <w:t>Kansas</w:t>
      </w:r>
      <w:r w:rsidR="00DD7602" w:rsidRPr="00D5078F">
        <w:rPr>
          <w:sz w:val="24"/>
          <w:szCs w:val="24"/>
        </w:rPr>
        <w:t xml:space="preserve">. </w:t>
      </w:r>
    </w:p>
    <w:p w:rsidR="00921E98" w:rsidRDefault="00921E98" w:rsidP="002558EB">
      <w:pPr>
        <w:spacing w:after="0" w:line="240" w:lineRule="auto"/>
        <w:rPr>
          <w:sz w:val="24"/>
          <w:szCs w:val="24"/>
        </w:rPr>
      </w:pPr>
    </w:p>
    <w:p w:rsidR="004567A5" w:rsidRDefault="004567A5" w:rsidP="002558EB">
      <w:pPr>
        <w:spacing w:after="0" w:line="240" w:lineRule="auto"/>
        <w:rPr>
          <w:sz w:val="24"/>
          <w:szCs w:val="24"/>
        </w:rPr>
      </w:pPr>
    </w:p>
    <w:p w:rsidR="00F23AFB" w:rsidRDefault="00F23AFB" w:rsidP="002558EB">
      <w:pPr>
        <w:spacing w:after="0" w:line="240" w:lineRule="auto"/>
        <w:rPr>
          <w:sz w:val="24"/>
          <w:szCs w:val="24"/>
        </w:rPr>
      </w:pPr>
    </w:p>
    <w:p w:rsidR="00F23AFB" w:rsidRDefault="00F23AFB" w:rsidP="002558EB">
      <w:pPr>
        <w:spacing w:after="0" w:line="240" w:lineRule="auto"/>
        <w:rPr>
          <w:sz w:val="24"/>
          <w:szCs w:val="24"/>
        </w:rPr>
      </w:pPr>
    </w:p>
    <w:p w:rsidR="00F23AFB" w:rsidRDefault="00F23AFB" w:rsidP="002558EB">
      <w:pPr>
        <w:spacing w:after="0" w:line="240" w:lineRule="auto"/>
        <w:rPr>
          <w:sz w:val="24"/>
          <w:szCs w:val="24"/>
        </w:rPr>
      </w:pPr>
    </w:p>
    <w:p w:rsidR="004567A5" w:rsidRPr="00D5078F" w:rsidRDefault="004567A5" w:rsidP="002558EB">
      <w:pPr>
        <w:spacing w:after="0" w:line="240" w:lineRule="auto"/>
        <w:rPr>
          <w:sz w:val="24"/>
          <w:szCs w:val="24"/>
        </w:rPr>
      </w:pPr>
    </w:p>
    <w:p w:rsidR="00921E98" w:rsidRPr="00D5078F" w:rsidRDefault="00921E98" w:rsidP="00921E98">
      <w:pPr>
        <w:pStyle w:val="ListParagraph"/>
        <w:numPr>
          <w:ilvl w:val="0"/>
          <w:numId w:val="2"/>
        </w:numPr>
        <w:spacing w:after="0" w:line="240" w:lineRule="auto"/>
        <w:rPr>
          <w:b/>
          <w:i/>
          <w:sz w:val="24"/>
          <w:szCs w:val="24"/>
          <w:u w:val="single"/>
        </w:rPr>
      </w:pPr>
      <w:r w:rsidRPr="00D5078F">
        <w:rPr>
          <w:b/>
          <w:i/>
          <w:sz w:val="24"/>
          <w:szCs w:val="24"/>
          <w:u w:val="single"/>
        </w:rPr>
        <w:lastRenderedPageBreak/>
        <w:t>REQUESTED LEASE TERMS AND CONDITIONS</w:t>
      </w:r>
    </w:p>
    <w:p w:rsidR="00921E98" w:rsidRPr="00D5078F" w:rsidRDefault="00921E98" w:rsidP="00921E98">
      <w:pPr>
        <w:spacing w:after="0" w:line="240" w:lineRule="auto"/>
        <w:rPr>
          <w:sz w:val="24"/>
          <w:szCs w:val="24"/>
        </w:rPr>
      </w:pPr>
    </w:p>
    <w:p w:rsidR="00F2298D" w:rsidRPr="00D5078F" w:rsidRDefault="00921E98" w:rsidP="00FA1C86">
      <w:pPr>
        <w:spacing w:after="0" w:line="240" w:lineRule="auto"/>
        <w:jc w:val="both"/>
        <w:rPr>
          <w:sz w:val="24"/>
          <w:szCs w:val="24"/>
        </w:rPr>
      </w:pPr>
      <w:r w:rsidRPr="00D5078F">
        <w:rPr>
          <w:sz w:val="24"/>
          <w:szCs w:val="24"/>
        </w:rPr>
        <w:t>The following provides an overview of the lease terms and conditions being sought by State of Kansas.  Additional lease terms and conditions will be pr</w:t>
      </w:r>
      <w:r w:rsidR="009634CD" w:rsidRPr="00D5078F">
        <w:rPr>
          <w:sz w:val="24"/>
          <w:szCs w:val="24"/>
        </w:rPr>
        <w:t>ovided for in the written lease.</w:t>
      </w:r>
    </w:p>
    <w:p w:rsidR="00F2298D" w:rsidRPr="00D5078F" w:rsidRDefault="00F2298D" w:rsidP="00F2298D">
      <w:pPr>
        <w:spacing w:after="0" w:line="240" w:lineRule="auto"/>
        <w:jc w:val="center"/>
        <w:rPr>
          <w:sz w:val="24"/>
          <w:szCs w:val="24"/>
        </w:rPr>
      </w:pPr>
    </w:p>
    <w:p w:rsidR="002F1DF4" w:rsidRPr="00D5078F" w:rsidRDefault="00A807B7" w:rsidP="002F1DF4">
      <w:pPr>
        <w:pStyle w:val="BodyText2"/>
        <w:rPr>
          <w:rFonts w:asciiTheme="minorHAnsi" w:hAnsiTheme="minorHAnsi"/>
          <w:sz w:val="24"/>
          <w:szCs w:val="24"/>
        </w:rPr>
      </w:pPr>
      <w:r w:rsidRPr="00D5078F">
        <w:rPr>
          <w:rFonts w:asciiTheme="minorHAnsi" w:hAnsiTheme="minorHAnsi"/>
          <w:sz w:val="24"/>
          <w:szCs w:val="24"/>
        </w:rPr>
        <w:t>The a</w:t>
      </w:r>
      <w:r w:rsidR="00921E98" w:rsidRPr="00D5078F">
        <w:rPr>
          <w:rFonts w:asciiTheme="minorHAnsi" w:hAnsiTheme="minorHAnsi"/>
          <w:sz w:val="24"/>
          <w:szCs w:val="24"/>
        </w:rPr>
        <w:t>greement,</w:t>
      </w:r>
      <w:r w:rsidR="003A3044" w:rsidRPr="00D5078F">
        <w:rPr>
          <w:rFonts w:asciiTheme="minorHAnsi" w:hAnsiTheme="minorHAnsi"/>
          <w:sz w:val="24"/>
          <w:szCs w:val="24"/>
        </w:rPr>
        <w:t xml:space="preserve"> </w:t>
      </w:r>
      <w:r w:rsidR="00921E98" w:rsidRPr="00D5078F">
        <w:rPr>
          <w:rFonts w:asciiTheme="minorHAnsi" w:hAnsiTheme="minorHAnsi"/>
          <w:sz w:val="24"/>
          <w:szCs w:val="24"/>
        </w:rPr>
        <w:t xml:space="preserve">together with the successful bidder’s responses to this RFP, </w:t>
      </w:r>
      <w:r w:rsidR="002F1DF4" w:rsidRPr="00D5078F">
        <w:rPr>
          <w:rFonts w:asciiTheme="minorHAnsi" w:hAnsiTheme="minorHAnsi"/>
          <w:sz w:val="24"/>
          <w:szCs w:val="24"/>
        </w:rPr>
        <w:t>shall be incorporated into and made a part of the lease agreement.</w:t>
      </w:r>
    </w:p>
    <w:p w:rsidR="00C513E7" w:rsidRPr="00D5078F" w:rsidRDefault="00C513E7" w:rsidP="00E038EF">
      <w:pPr>
        <w:spacing w:after="0" w:line="240" w:lineRule="auto"/>
        <w:jc w:val="center"/>
        <w:rPr>
          <w:b/>
          <w:sz w:val="24"/>
          <w:szCs w:val="24"/>
        </w:rPr>
      </w:pPr>
    </w:p>
    <w:p w:rsidR="00E038EF" w:rsidRPr="00D5078F" w:rsidRDefault="00E038EF" w:rsidP="00E038EF">
      <w:pPr>
        <w:spacing w:after="0" w:line="240" w:lineRule="auto"/>
        <w:jc w:val="center"/>
        <w:rPr>
          <w:b/>
          <w:sz w:val="24"/>
          <w:szCs w:val="24"/>
        </w:rPr>
      </w:pPr>
      <w:r w:rsidRPr="00D5078F">
        <w:rPr>
          <w:b/>
          <w:sz w:val="24"/>
          <w:szCs w:val="24"/>
        </w:rPr>
        <w:t>Lease Terms and Conditions – Summary</w:t>
      </w:r>
    </w:p>
    <w:p w:rsidR="002F1DF4" w:rsidRPr="00D5078F" w:rsidRDefault="002F1DF4" w:rsidP="002F1DF4">
      <w:pPr>
        <w:pStyle w:val="BodyText2"/>
        <w:jc w:val="left"/>
        <w:rPr>
          <w:rFonts w:asciiTheme="minorHAnsi" w:hAnsiTheme="minorHAnsi"/>
          <w:sz w:val="24"/>
          <w:szCs w:val="24"/>
        </w:rPr>
      </w:pPr>
      <w:r w:rsidRPr="00D5078F">
        <w:rPr>
          <w:rFonts w:asciiTheme="minorHAnsi" w:hAnsiTheme="minorHAnsi"/>
          <w:sz w:val="24"/>
          <w:szCs w:val="24"/>
        </w:rPr>
        <w:t>All responses should include costs associated with lease requirements as outlined below.</w:t>
      </w:r>
    </w:p>
    <w:p w:rsidR="002F1DF4" w:rsidRPr="00D5078F" w:rsidRDefault="002F1DF4" w:rsidP="002F1DF4">
      <w:pPr>
        <w:pStyle w:val="BodyText2"/>
        <w:jc w:val="left"/>
        <w:rPr>
          <w:rFonts w:asciiTheme="minorHAnsi" w:hAnsiTheme="minorHAnsi"/>
          <w:sz w:val="24"/>
          <w:szCs w:val="24"/>
        </w:rPr>
      </w:pPr>
    </w:p>
    <w:p w:rsidR="002F1DF4" w:rsidRPr="00D5078F" w:rsidRDefault="002F1DF4" w:rsidP="002F1DF4">
      <w:pPr>
        <w:numPr>
          <w:ilvl w:val="0"/>
          <w:numId w:val="7"/>
        </w:numPr>
        <w:spacing w:after="0" w:line="240" w:lineRule="auto"/>
        <w:rPr>
          <w:rFonts w:cs="Arial"/>
          <w:sz w:val="24"/>
          <w:szCs w:val="24"/>
        </w:rPr>
      </w:pPr>
      <w:r w:rsidRPr="00D5078F">
        <w:rPr>
          <w:rFonts w:cs="Arial"/>
          <w:sz w:val="24"/>
          <w:szCs w:val="24"/>
        </w:rPr>
        <w:t xml:space="preserve">Lease term: a </w:t>
      </w:r>
      <w:r w:rsidR="00D5078F">
        <w:rPr>
          <w:rFonts w:cs="Arial"/>
          <w:sz w:val="24"/>
          <w:szCs w:val="24"/>
        </w:rPr>
        <w:t>ten</w:t>
      </w:r>
      <w:r w:rsidRPr="00D5078F">
        <w:rPr>
          <w:rFonts w:cs="Arial"/>
          <w:sz w:val="24"/>
          <w:szCs w:val="24"/>
        </w:rPr>
        <w:t xml:space="preserve"> (</w:t>
      </w:r>
      <w:r w:rsidR="00D5078F">
        <w:rPr>
          <w:rFonts w:cs="Arial"/>
          <w:sz w:val="24"/>
          <w:szCs w:val="24"/>
        </w:rPr>
        <w:t>10</w:t>
      </w:r>
      <w:r w:rsidRPr="00D5078F">
        <w:rPr>
          <w:rFonts w:cs="Arial"/>
          <w:sz w:val="24"/>
          <w:szCs w:val="24"/>
        </w:rPr>
        <w:t>) year lease with a five (5) year renewal option.</w:t>
      </w:r>
      <w:r w:rsidR="006778DE" w:rsidRPr="00D5078F">
        <w:rPr>
          <w:rFonts w:cs="Arial"/>
          <w:sz w:val="24"/>
          <w:szCs w:val="24"/>
        </w:rPr>
        <w:t xml:space="preserve"> </w:t>
      </w:r>
    </w:p>
    <w:p w:rsidR="002F1DF4" w:rsidRPr="00BE3EE6" w:rsidRDefault="00BA23BF" w:rsidP="002F1DF4">
      <w:pPr>
        <w:numPr>
          <w:ilvl w:val="0"/>
          <w:numId w:val="7"/>
        </w:numPr>
        <w:spacing w:after="0" w:line="240" w:lineRule="auto"/>
        <w:rPr>
          <w:rFonts w:cs="Arial"/>
          <w:sz w:val="24"/>
          <w:szCs w:val="24"/>
        </w:rPr>
      </w:pPr>
      <w:r w:rsidRPr="00870067">
        <w:rPr>
          <w:rFonts w:cs="Arial"/>
          <w:sz w:val="24"/>
          <w:szCs w:val="24"/>
        </w:rPr>
        <w:t>Estimated Occupancy Date</w:t>
      </w:r>
      <w:r w:rsidRPr="0078104B">
        <w:rPr>
          <w:rFonts w:cs="Arial"/>
          <w:sz w:val="24"/>
          <w:szCs w:val="24"/>
        </w:rPr>
        <w:t xml:space="preserve">:  </w:t>
      </w:r>
      <w:r w:rsidR="007F50FA" w:rsidRPr="00BE3EE6">
        <w:rPr>
          <w:rFonts w:cs="Arial"/>
          <w:sz w:val="24"/>
          <w:szCs w:val="24"/>
        </w:rPr>
        <w:t>August 1,</w:t>
      </w:r>
      <w:r w:rsidR="001D48DF" w:rsidRPr="00BE3EE6">
        <w:rPr>
          <w:rFonts w:cs="Arial"/>
          <w:sz w:val="24"/>
          <w:szCs w:val="24"/>
        </w:rPr>
        <w:t xml:space="preserve"> </w:t>
      </w:r>
      <w:r w:rsidR="00D5078F" w:rsidRPr="00BE3EE6">
        <w:rPr>
          <w:rFonts w:cs="Arial"/>
          <w:sz w:val="24"/>
          <w:szCs w:val="24"/>
        </w:rPr>
        <w:t>2018</w:t>
      </w:r>
      <w:r w:rsidR="001D48DF" w:rsidRPr="00BE3EE6">
        <w:rPr>
          <w:rFonts w:cs="Arial"/>
          <w:sz w:val="24"/>
          <w:szCs w:val="24"/>
        </w:rPr>
        <w:t>.</w:t>
      </w:r>
    </w:p>
    <w:p w:rsidR="002F1DF4" w:rsidRPr="00551677" w:rsidRDefault="002F1DF4" w:rsidP="002F1DF4">
      <w:pPr>
        <w:numPr>
          <w:ilvl w:val="0"/>
          <w:numId w:val="7"/>
        </w:numPr>
        <w:spacing w:after="0" w:line="240" w:lineRule="auto"/>
        <w:rPr>
          <w:rFonts w:cs="Arial"/>
          <w:sz w:val="24"/>
          <w:szCs w:val="24"/>
        </w:rPr>
      </w:pPr>
      <w:r w:rsidRPr="00D5078F">
        <w:rPr>
          <w:rFonts w:cs="Arial"/>
          <w:sz w:val="24"/>
          <w:szCs w:val="24"/>
        </w:rPr>
        <w:t>Estimated space requirement:  Approx</w:t>
      </w:r>
      <w:r w:rsidRPr="00551677">
        <w:rPr>
          <w:rFonts w:cs="Arial"/>
          <w:sz w:val="24"/>
          <w:szCs w:val="24"/>
        </w:rPr>
        <w:t xml:space="preserve">. </w:t>
      </w:r>
      <w:r w:rsidR="000F2A8E" w:rsidRPr="00551677">
        <w:rPr>
          <w:rFonts w:cs="Arial"/>
          <w:sz w:val="24"/>
          <w:szCs w:val="24"/>
        </w:rPr>
        <w:t>1</w:t>
      </w:r>
      <w:r w:rsidR="006903A4" w:rsidRPr="00551677">
        <w:rPr>
          <w:rFonts w:cs="Arial"/>
          <w:sz w:val="24"/>
          <w:szCs w:val="24"/>
        </w:rPr>
        <w:t>,</w:t>
      </w:r>
      <w:r w:rsidR="00036FCA" w:rsidRPr="00551677">
        <w:rPr>
          <w:rFonts w:cs="Arial"/>
          <w:sz w:val="24"/>
          <w:szCs w:val="24"/>
        </w:rPr>
        <w:t>5</w:t>
      </w:r>
      <w:r w:rsidR="00E7437A" w:rsidRPr="00551677">
        <w:rPr>
          <w:rFonts w:cs="Arial"/>
          <w:sz w:val="24"/>
          <w:szCs w:val="24"/>
        </w:rPr>
        <w:t xml:space="preserve">00 </w:t>
      </w:r>
      <w:r w:rsidRPr="00551677">
        <w:rPr>
          <w:rFonts w:cs="Arial"/>
          <w:sz w:val="24"/>
          <w:szCs w:val="24"/>
        </w:rPr>
        <w:t>square feet of useable space</w:t>
      </w:r>
    </w:p>
    <w:p w:rsidR="002F1DF4" w:rsidRPr="00551677" w:rsidRDefault="002F1DF4" w:rsidP="002F1DF4">
      <w:pPr>
        <w:numPr>
          <w:ilvl w:val="0"/>
          <w:numId w:val="7"/>
        </w:numPr>
        <w:spacing w:after="0" w:line="240" w:lineRule="auto"/>
        <w:rPr>
          <w:rFonts w:cs="Arial"/>
          <w:color w:val="FFFF00"/>
          <w:sz w:val="24"/>
          <w:szCs w:val="24"/>
        </w:rPr>
      </w:pPr>
      <w:r w:rsidRPr="00551677">
        <w:rPr>
          <w:rFonts w:cs="Arial"/>
          <w:sz w:val="24"/>
          <w:szCs w:val="24"/>
        </w:rPr>
        <w:t xml:space="preserve">Number of staff to accommodate in leased space:  </w:t>
      </w:r>
      <w:r w:rsidR="000431BA" w:rsidRPr="00551677">
        <w:rPr>
          <w:rFonts w:cs="Arial"/>
          <w:sz w:val="24"/>
          <w:szCs w:val="24"/>
        </w:rPr>
        <w:t>2</w:t>
      </w:r>
    </w:p>
    <w:p w:rsidR="00D5078F" w:rsidRPr="00551677" w:rsidRDefault="00D5078F" w:rsidP="002F1DF4">
      <w:pPr>
        <w:numPr>
          <w:ilvl w:val="0"/>
          <w:numId w:val="7"/>
        </w:numPr>
        <w:spacing w:after="0" w:line="240" w:lineRule="auto"/>
        <w:rPr>
          <w:rFonts w:cs="Arial"/>
          <w:sz w:val="24"/>
          <w:szCs w:val="24"/>
        </w:rPr>
      </w:pPr>
      <w:r w:rsidRPr="00551677">
        <w:rPr>
          <w:rFonts w:cs="Arial"/>
          <w:sz w:val="24"/>
          <w:szCs w:val="24"/>
        </w:rPr>
        <w:t>Secured customer assistance area</w:t>
      </w:r>
    </w:p>
    <w:p w:rsidR="00D5078F" w:rsidRPr="00551677" w:rsidRDefault="00D5078F" w:rsidP="002F1DF4">
      <w:pPr>
        <w:numPr>
          <w:ilvl w:val="0"/>
          <w:numId w:val="7"/>
        </w:numPr>
        <w:spacing w:after="0" w:line="240" w:lineRule="auto"/>
        <w:rPr>
          <w:rFonts w:cs="Arial"/>
          <w:sz w:val="24"/>
          <w:szCs w:val="24"/>
        </w:rPr>
      </w:pPr>
      <w:r w:rsidRPr="00551677">
        <w:rPr>
          <w:rFonts w:cs="Arial"/>
          <w:sz w:val="24"/>
          <w:szCs w:val="24"/>
        </w:rPr>
        <w:t>Security guard station</w:t>
      </w:r>
    </w:p>
    <w:p w:rsidR="002F1DF4" w:rsidRPr="00912709" w:rsidRDefault="002F1DF4" w:rsidP="002F1DF4">
      <w:pPr>
        <w:numPr>
          <w:ilvl w:val="0"/>
          <w:numId w:val="7"/>
        </w:numPr>
        <w:spacing w:after="0" w:line="240" w:lineRule="auto"/>
        <w:rPr>
          <w:rFonts w:cs="Arial"/>
          <w:sz w:val="24"/>
          <w:szCs w:val="24"/>
        </w:rPr>
      </w:pPr>
      <w:r w:rsidRPr="00912709">
        <w:rPr>
          <w:rFonts w:cs="Arial"/>
          <w:sz w:val="24"/>
          <w:szCs w:val="24"/>
        </w:rPr>
        <w:t xml:space="preserve">Number of off-street parking stalls required:  </w:t>
      </w:r>
      <w:r w:rsidR="000431BA" w:rsidRPr="00912709">
        <w:rPr>
          <w:rFonts w:cs="Arial"/>
          <w:sz w:val="24"/>
          <w:szCs w:val="24"/>
        </w:rPr>
        <w:t>15</w:t>
      </w:r>
    </w:p>
    <w:p w:rsidR="002F1DF4" w:rsidRPr="00D5078F" w:rsidRDefault="002F1DF4" w:rsidP="002F1DF4">
      <w:pPr>
        <w:numPr>
          <w:ilvl w:val="0"/>
          <w:numId w:val="7"/>
        </w:numPr>
        <w:spacing w:after="0" w:line="240" w:lineRule="auto"/>
        <w:rPr>
          <w:rFonts w:cs="Arial"/>
          <w:sz w:val="24"/>
          <w:szCs w:val="24"/>
        </w:rPr>
      </w:pPr>
      <w:r w:rsidRPr="00D5078F">
        <w:rPr>
          <w:rFonts w:cs="Arial"/>
          <w:sz w:val="24"/>
          <w:szCs w:val="24"/>
        </w:rPr>
        <w:t>Entire leased space on one floor</w:t>
      </w:r>
    </w:p>
    <w:p w:rsidR="00A94B51" w:rsidRPr="00BE3EE6" w:rsidRDefault="00F97DA2" w:rsidP="00A94B51">
      <w:pPr>
        <w:numPr>
          <w:ilvl w:val="0"/>
          <w:numId w:val="7"/>
        </w:numPr>
        <w:spacing w:after="0" w:line="240" w:lineRule="auto"/>
        <w:rPr>
          <w:rFonts w:cs="Arial"/>
          <w:sz w:val="24"/>
          <w:szCs w:val="24"/>
        </w:rPr>
      </w:pPr>
      <w:r w:rsidRPr="00BE3EE6">
        <w:rPr>
          <w:sz w:val="24"/>
          <w:szCs w:val="24"/>
        </w:rPr>
        <w:t>T</w:t>
      </w:r>
      <w:r w:rsidR="00701A28" w:rsidRPr="00BE3EE6">
        <w:rPr>
          <w:sz w:val="24"/>
          <w:szCs w:val="24"/>
        </w:rPr>
        <w:t>he location</w:t>
      </w:r>
      <w:r w:rsidR="00701A28" w:rsidRPr="00BE3EE6">
        <w:rPr>
          <w:rFonts w:cs="Arial"/>
          <w:color w:val="000000"/>
          <w:sz w:val="24"/>
          <w:szCs w:val="24"/>
        </w:rPr>
        <w:t xml:space="preserve"> provide</w:t>
      </w:r>
      <w:r w:rsidR="003A3044" w:rsidRPr="00BE3EE6">
        <w:rPr>
          <w:rFonts w:cs="Arial"/>
          <w:color w:val="000000"/>
          <w:sz w:val="24"/>
          <w:szCs w:val="24"/>
        </w:rPr>
        <w:t>s</w:t>
      </w:r>
      <w:r w:rsidR="00701A28" w:rsidRPr="00BE3EE6">
        <w:rPr>
          <w:rFonts w:cs="Arial"/>
          <w:color w:val="000000"/>
          <w:sz w:val="24"/>
          <w:szCs w:val="24"/>
        </w:rPr>
        <w:t xml:space="preserve"> c</w:t>
      </w:r>
      <w:r w:rsidR="00A94B51" w:rsidRPr="00BE3EE6">
        <w:rPr>
          <w:rFonts w:cs="Arial"/>
          <w:color w:val="000000"/>
          <w:sz w:val="24"/>
          <w:szCs w:val="24"/>
        </w:rPr>
        <w:t>ommon area restrooms for public use located within close proximity of leased space and maintained by owner</w:t>
      </w:r>
      <w:r w:rsidR="00701A28" w:rsidRPr="00BE3EE6">
        <w:rPr>
          <w:rFonts w:cs="Arial"/>
          <w:color w:val="000000"/>
          <w:sz w:val="24"/>
          <w:szCs w:val="24"/>
        </w:rPr>
        <w:t>.</w:t>
      </w:r>
    </w:p>
    <w:p w:rsidR="001B6A1B" w:rsidRPr="00D5078F" w:rsidRDefault="001B6A1B" w:rsidP="00921E98">
      <w:pPr>
        <w:spacing w:after="0" w:line="240" w:lineRule="auto"/>
        <w:rPr>
          <w:sz w:val="24"/>
          <w:szCs w:val="24"/>
        </w:rPr>
      </w:pPr>
    </w:p>
    <w:p w:rsidR="00AD4F1B" w:rsidRPr="00D5078F" w:rsidRDefault="001B6A1B" w:rsidP="00FA1C86">
      <w:pPr>
        <w:spacing w:after="0" w:line="240" w:lineRule="auto"/>
        <w:jc w:val="both"/>
        <w:rPr>
          <w:sz w:val="24"/>
          <w:szCs w:val="24"/>
        </w:rPr>
      </w:pPr>
      <w:r w:rsidRPr="00D5078F">
        <w:rPr>
          <w:sz w:val="24"/>
          <w:szCs w:val="24"/>
        </w:rPr>
        <w:t xml:space="preserve">*The </w:t>
      </w:r>
      <w:r w:rsidR="00DD3964" w:rsidRPr="00D5078F">
        <w:rPr>
          <w:sz w:val="24"/>
          <w:szCs w:val="24"/>
        </w:rPr>
        <w:t>Department of Revenue</w:t>
      </w:r>
      <w:r w:rsidRPr="00D5078F">
        <w:rPr>
          <w:sz w:val="24"/>
          <w:szCs w:val="24"/>
        </w:rPr>
        <w:t xml:space="preserve"> </w:t>
      </w:r>
      <w:r w:rsidR="00AD4F1B" w:rsidRPr="00D5078F">
        <w:rPr>
          <w:sz w:val="24"/>
          <w:szCs w:val="24"/>
        </w:rPr>
        <w:t>shall have the full and unrestricted use of the premises for the term of this lease, or any renewals thereof.</w:t>
      </w:r>
      <w:r w:rsidR="00BE52D4" w:rsidRPr="00D5078F">
        <w:rPr>
          <w:sz w:val="24"/>
          <w:szCs w:val="24"/>
        </w:rPr>
        <w:t xml:space="preserve"> </w:t>
      </w:r>
      <w:r w:rsidR="00AD4F1B" w:rsidRPr="00D5078F">
        <w:rPr>
          <w:sz w:val="24"/>
          <w:szCs w:val="24"/>
        </w:rPr>
        <w:t xml:space="preserve"> Hours of operation may vary dependent on business need. </w:t>
      </w:r>
    </w:p>
    <w:p w:rsidR="00AD4F1B" w:rsidRPr="00D5078F" w:rsidRDefault="00AD4F1B" w:rsidP="0036260C">
      <w:pPr>
        <w:spacing w:after="0" w:line="240" w:lineRule="auto"/>
        <w:rPr>
          <w:sz w:val="24"/>
          <w:szCs w:val="24"/>
        </w:rPr>
      </w:pPr>
    </w:p>
    <w:p w:rsidR="0036260C" w:rsidRPr="00D5078F" w:rsidRDefault="001169F3" w:rsidP="0036260C">
      <w:pPr>
        <w:spacing w:after="0" w:line="240" w:lineRule="auto"/>
        <w:rPr>
          <w:b/>
          <w:i/>
          <w:sz w:val="24"/>
          <w:szCs w:val="24"/>
          <w:u w:val="single"/>
        </w:rPr>
      </w:pPr>
      <w:r w:rsidRPr="00D5078F">
        <w:rPr>
          <w:b/>
          <w:i/>
          <w:sz w:val="24"/>
          <w:szCs w:val="24"/>
        </w:rPr>
        <w:t>4.0</w:t>
      </w:r>
      <w:r w:rsidRPr="00D5078F">
        <w:rPr>
          <w:b/>
          <w:i/>
          <w:sz w:val="24"/>
          <w:szCs w:val="24"/>
        </w:rPr>
        <w:tab/>
      </w:r>
      <w:r w:rsidRPr="00D5078F">
        <w:rPr>
          <w:b/>
          <w:i/>
          <w:sz w:val="24"/>
          <w:szCs w:val="24"/>
          <w:u w:val="single"/>
        </w:rPr>
        <w:t>LEASE TYPE</w:t>
      </w:r>
    </w:p>
    <w:p w:rsidR="001169F3" w:rsidRPr="00D5078F" w:rsidRDefault="001169F3" w:rsidP="0036260C">
      <w:pPr>
        <w:spacing w:after="0" w:line="240" w:lineRule="auto"/>
        <w:rPr>
          <w:b/>
          <w:i/>
          <w:sz w:val="24"/>
          <w:szCs w:val="24"/>
          <w:u w:val="single"/>
        </w:rPr>
      </w:pPr>
    </w:p>
    <w:p w:rsidR="001169F3" w:rsidRPr="00D5078F" w:rsidRDefault="001169F3" w:rsidP="00FA1C86">
      <w:pPr>
        <w:spacing w:after="0" w:line="240" w:lineRule="auto"/>
        <w:jc w:val="both"/>
        <w:rPr>
          <w:sz w:val="24"/>
          <w:szCs w:val="24"/>
        </w:rPr>
      </w:pPr>
      <w:r w:rsidRPr="00D5078F">
        <w:rPr>
          <w:sz w:val="24"/>
          <w:szCs w:val="24"/>
        </w:rPr>
        <w:t xml:space="preserve">KDOR’s preference is for a </w:t>
      </w:r>
      <w:r w:rsidR="00A039C4" w:rsidRPr="00D5078F">
        <w:rPr>
          <w:sz w:val="24"/>
          <w:szCs w:val="24"/>
        </w:rPr>
        <w:t>Full-Service</w:t>
      </w:r>
      <w:r w:rsidRPr="00D5078F">
        <w:rPr>
          <w:sz w:val="24"/>
          <w:szCs w:val="24"/>
        </w:rPr>
        <w:t xml:space="preserve"> lease where the landlord </w:t>
      </w:r>
      <w:r w:rsidR="00A94B51" w:rsidRPr="00D5078F">
        <w:rPr>
          <w:sz w:val="24"/>
          <w:szCs w:val="24"/>
        </w:rPr>
        <w:t xml:space="preserve">will assume </w:t>
      </w:r>
      <w:r w:rsidRPr="00D5078F">
        <w:rPr>
          <w:sz w:val="24"/>
          <w:szCs w:val="24"/>
        </w:rPr>
        <w:t>responsibility for payment of utilities, security, custodial services, snow removal</w:t>
      </w:r>
      <w:r w:rsidR="00A039C4">
        <w:rPr>
          <w:sz w:val="24"/>
          <w:szCs w:val="24"/>
        </w:rPr>
        <w:t>,</w:t>
      </w:r>
      <w:r w:rsidRPr="00D5078F">
        <w:rPr>
          <w:sz w:val="24"/>
          <w:szCs w:val="24"/>
        </w:rPr>
        <w:t xml:space="preserve"> and lawn and landscape maintenance.</w:t>
      </w:r>
    </w:p>
    <w:p w:rsidR="001169F3" w:rsidRPr="00D5078F" w:rsidRDefault="001169F3" w:rsidP="0036260C">
      <w:pPr>
        <w:spacing w:after="0" w:line="240" w:lineRule="auto"/>
        <w:rPr>
          <w:sz w:val="24"/>
          <w:szCs w:val="24"/>
        </w:rPr>
      </w:pPr>
    </w:p>
    <w:p w:rsidR="001169F3" w:rsidRPr="00D5078F" w:rsidRDefault="001169F3" w:rsidP="00FA1C86">
      <w:pPr>
        <w:spacing w:after="0" w:line="240" w:lineRule="auto"/>
        <w:jc w:val="both"/>
        <w:rPr>
          <w:sz w:val="24"/>
          <w:szCs w:val="24"/>
        </w:rPr>
      </w:pPr>
      <w:r w:rsidRPr="00D5078F">
        <w:rPr>
          <w:sz w:val="24"/>
          <w:szCs w:val="24"/>
        </w:rPr>
        <w:t>The State will not agree to assume responsibility for payment of any of the following categories of operating expense or service item:</w:t>
      </w:r>
    </w:p>
    <w:p w:rsidR="007F1EDC" w:rsidRPr="00D5078F" w:rsidRDefault="007F1EDC" w:rsidP="0036260C">
      <w:pPr>
        <w:spacing w:after="0" w:line="240" w:lineRule="auto"/>
        <w:rPr>
          <w:sz w:val="24"/>
          <w:szCs w:val="24"/>
        </w:rPr>
      </w:pPr>
    </w:p>
    <w:p w:rsidR="007F1EDC" w:rsidRPr="00D5078F" w:rsidRDefault="00DD7602" w:rsidP="007F1EDC">
      <w:pPr>
        <w:pStyle w:val="ListParagraph"/>
        <w:numPr>
          <w:ilvl w:val="0"/>
          <w:numId w:val="3"/>
        </w:numPr>
        <w:spacing w:after="0" w:line="240" w:lineRule="auto"/>
        <w:rPr>
          <w:sz w:val="24"/>
          <w:szCs w:val="24"/>
        </w:rPr>
      </w:pPr>
      <w:r w:rsidRPr="00D5078F">
        <w:rPr>
          <w:sz w:val="24"/>
          <w:szCs w:val="24"/>
        </w:rPr>
        <w:t>Real estate taxes;</w:t>
      </w:r>
    </w:p>
    <w:p w:rsidR="00DD7602" w:rsidRPr="00D5078F" w:rsidRDefault="00DD7602" w:rsidP="007F1EDC">
      <w:pPr>
        <w:pStyle w:val="ListParagraph"/>
        <w:numPr>
          <w:ilvl w:val="0"/>
          <w:numId w:val="3"/>
        </w:numPr>
        <w:spacing w:after="0" w:line="240" w:lineRule="auto"/>
        <w:rPr>
          <w:sz w:val="24"/>
          <w:szCs w:val="24"/>
        </w:rPr>
      </w:pPr>
      <w:r w:rsidRPr="00D5078F">
        <w:rPr>
          <w:sz w:val="24"/>
          <w:szCs w:val="24"/>
        </w:rPr>
        <w:t>Property insurance;</w:t>
      </w:r>
    </w:p>
    <w:p w:rsidR="00DD7602" w:rsidRPr="00D5078F" w:rsidRDefault="00DD7602" w:rsidP="007F1EDC">
      <w:pPr>
        <w:pStyle w:val="ListParagraph"/>
        <w:numPr>
          <w:ilvl w:val="0"/>
          <w:numId w:val="3"/>
        </w:numPr>
        <w:spacing w:after="0" w:line="240" w:lineRule="auto"/>
        <w:rPr>
          <w:sz w:val="24"/>
          <w:szCs w:val="24"/>
        </w:rPr>
      </w:pPr>
      <w:r w:rsidRPr="00D5078F">
        <w:rPr>
          <w:sz w:val="24"/>
          <w:szCs w:val="24"/>
        </w:rPr>
        <w:t>Special Assessments;</w:t>
      </w:r>
    </w:p>
    <w:p w:rsidR="00DD7602" w:rsidRPr="00D5078F" w:rsidRDefault="00DD7602" w:rsidP="007F1EDC">
      <w:pPr>
        <w:pStyle w:val="ListParagraph"/>
        <w:numPr>
          <w:ilvl w:val="0"/>
          <w:numId w:val="3"/>
        </w:numPr>
        <w:spacing w:after="0" w:line="240" w:lineRule="auto"/>
        <w:rPr>
          <w:sz w:val="24"/>
          <w:szCs w:val="24"/>
        </w:rPr>
      </w:pPr>
      <w:r w:rsidRPr="00D5078F">
        <w:rPr>
          <w:sz w:val="24"/>
          <w:szCs w:val="24"/>
        </w:rPr>
        <w:t>Maintenance and capital repairs;</w:t>
      </w:r>
    </w:p>
    <w:p w:rsidR="00DD7602" w:rsidRPr="00D5078F" w:rsidRDefault="00DD7602" w:rsidP="007F1EDC">
      <w:pPr>
        <w:pStyle w:val="ListParagraph"/>
        <w:numPr>
          <w:ilvl w:val="0"/>
          <w:numId w:val="3"/>
        </w:numPr>
        <w:spacing w:after="0" w:line="240" w:lineRule="auto"/>
        <w:rPr>
          <w:sz w:val="24"/>
          <w:szCs w:val="24"/>
        </w:rPr>
      </w:pPr>
      <w:r w:rsidRPr="00D5078F">
        <w:rPr>
          <w:sz w:val="24"/>
          <w:szCs w:val="24"/>
        </w:rPr>
        <w:t>Parking (both on-site and off-site);</w:t>
      </w:r>
    </w:p>
    <w:p w:rsidR="00AD4F1B" w:rsidRPr="00D5078F" w:rsidRDefault="00DD7602" w:rsidP="00DD7602">
      <w:pPr>
        <w:pStyle w:val="ListParagraph"/>
        <w:numPr>
          <w:ilvl w:val="0"/>
          <w:numId w:val="3"/>
        </w:numPr>
        <w:spacing w:after="0" w:line="240" w:lineRule="auto"/>
        <w:rPr>
          <w:sz w:val="24"/>
          <w:szCs w:val="24"/>
        </w:rPr>
      </w:pPr>
      <w:r w:rsidRPr="00D5078F">
        <w:rPr>
          <w:sz w:val="24"/>
          <w:szCs w:val="24"/>
        </w:rPr>
        <w:t>Snow removal, lawn care and landscaping.</w:t>
      </w:r>
    </w:p>
    <w:p w:rsidR="00AD4F1B" w:rsidRDefault="00AD4F1B" w:rsidP="00DD7602">
      <w:pPr>
        <w:spacing w:after="0" w:line="240" w:lineRule="auto"/>
        <w:rPr>
          <w:sz w:val="24"/>
          <w:szCs w:val="24"/>
        </w:rPr>
      </w:pPr>
    </w:p>
    <w:p w:rsidR="00F438B0" w:rsidRDefault="00F438B0" w:rsidP="00BE52D4">
      <w:pPr>
        <w:spacing w:after="0" w:line="240" w:lineRule="auto"/>
        <w:rPr>
          <w:b/>
          <w:i/>
          <w:sz w:val="24"/>
          <w:szCs w:val="24"/>
        </w:rPr>
      </w:pPr>
    </w:p>
    <w:p w:rsidR="001169F3" w:rsidRPr="00D5078F" w:rsidRDefault="00DD7602" w:rsidP="00BE52D4">
      <w:pPr>
        <w:spacing w:after="0" w:line="240" w:lineRule="auto"/>
        <w:rPr>
          <w:b/>
          <w:i/>
          <w:sz w:val="24"/>
          <w:szCs w:val="24"/>
          <w:u w:val="single"/>
        </w:rPr>
      </w:pPr>
      <w:r w:rsidRPr="00D5078F">
        <w:rPr>
          <w:b/>
          <w:i/>
          <w:sz w:val="24"/>
          <w:szCs w:val="24"/>
        </w:rPr>
        <w:lastRenderedPageBreak/>
        <w:t>5.0</w:t>
      </w:r>
      <w:r w:rsidRPr="00D5078F">
        <w:rPr>
          <w:b/>
          <w:i/>
          <w:sz w:val="24"/>
          <w:szCs w:val="24"/>
        </w:rPr>
        <w:tab/>
      </w:r>
      <w:r w:rsidRPr="00D5078F">
        <w:rPr>
          <w:b/>
          <w:i/>
          <w:sz w:val="24"/>
          <w:szCs w:val="24"/>
          <w:u w:val="single"/>
        </w:rPr>
        <w:t>PARKING REQUIREMENTS</w:t>
      </w:r>
    </w:p>
    <w:p w:rsidR="00ED37F0" w:rsidRPr="00D5078F" w:rsidRDefault="00ED37F0" w:rsidP="00DD7602">
      <w:pPr>
        <w:spacing w:after="0" w:line="240" w:lineRule="auto"/>
        <w:ind w:left="90"/>
        <w:rPr>
          <w:b/>
          <w:sz w:val="24"/>
          <w:szCs w:val="24"/>
          <w:u w:val="single"/>
        </w:rPr>
      </w:pPr>
    </w:p>
    <w:p w:rsidR="00DD7602" w:rsidRPr="00D5078F" w:rsidRDefault="00DD7602" w:rsidP="00FA1C86">
      <w:pPr>
        <w:spacing w:after="0" w:line="240" w:lineRule="auto"/>
        <w:jc w:val="both"/>
        <w:rPr>
          <w:sz w:val="24"/>
          <w:szCs w:val="24"/>
        </w:rPr>
      </w:pPr>
      <w:r w:rsidRPr="00551677">
        <w:rPr>
          <w:sz w:val="24"/>
          <w:szCs w:val="24"/>
        </w:rPr>
        <w:t xml:space="preserve">Off street parking for a minimum of </w:t>
      </w:r>
      <w:r w:rsidR="000F2A8E" w:rsidRPr="00551677">
        <w:rPr>
          <w:sz w:val="24"/>
          <w:szCs w:val="24"/>
        </w:rPr>
        <w:t>15</w:t>
      </w:r>
      <w:r w:rsidR="00F97DA2" w:rsidRPr="00551677">
        <w:rPr>
          <w:sz w:val="24"/>
          <w:szCs w:val="24"/>
        </w:rPr>
        <w:t xml:space="preserve"> </w:t>
      </w:r>
      <w:r w:rsidRPr="00551677">
        <w:rPr>
          <w:sz w:val="24"/>
          <w:szCs w:val="24"/>
        </w:rPr>
        <w:t>vehicles is to be</w:t>
      </w:r>
      <w:r w:rsidRPr="00D5078F">
        <w:rPr>
          <w:sz w:val="24"/>
          <w:szCs w:val="24"/>
        </w:rPr>
        <w:t xml:space="preserve"> provided to the office</w:t>
      </w:r>
      <w:r w:rsidR="00AD4F1B" w:rsidRPr="00D5078F">
        <w:rPr>
          <w:sz w:val="24"/>
          <w:szCs w:val="24"/>
        </w:rPr>
        <w:t>.</w:t>
      </w:r>
      <w:r w:rsidR="00A807B7" w:rsidRPr="00D5078F">
        <w:rPr>
          <w:sz w:val="24"/>
          <w:szCs w:val="24"/>
        </w:rPr>
        <w:t xml:space="preserve"> </w:t>
      </w:r>
      <w:r w:rsidRPr="00D5078F">
        <w:rPr>
          <w:color w:val="FF0000"/>
          <w:sz w:val="24"/>
          <w:szCs w:val="24"/>
        </w:rPr>
        <w:t xml:space="preserve"> </w:t>
      </w:r>
      <w:r w:rsidRPr="00D5078F">
        <w:rPr>
          <w:sz w:val="24"/>
          <w:szCs w:val="24"/>
        </w:rPr>
        <w:t>The cost for parking is to be included in the cost of the lease.</w:t>
      </w:r>
    </w:p>
    <w:p w:rsidR="00273E56" w:rsidRPr="00D5078F" w:rsidRDefault="00273E56" w:rsidP="00C705F2">
      <w:pPr>
        <w:spacing w:after="0" w:line="240" w:lineRule="auto"/>
        <w:ind w:left="2880"/>
        <w:rPr>
          <w:b/>
          <w:sz w:val="24"/>
          <w:szCs w:val="24"/>
        </w:rPr>
      </w:pPr>
    </w:p>
    <w:p w:rsidR="00C705F2" w:rsidRPr="00D5078F" w:rsidRDefault="00C705F2" w:rsidP="00FA1C86">
      <w:pPr>
        <w:spacing w:after="0" w:line="240" w:lineRule="auto"/>
        <w:jc w:val="both"/>
        <w:rPr>
          <w:sz w:val="24"/>
          <w:szCs w:val="24"/>
        </w:rPr>
      </w:pPr>
      <w:r w:rsidRPr="00D5078F">
        <w:rPr>
          <w:sz w:val="24"/>
          <w:szCs w:val="24"/>
        </w:rPr>
        <w:t xml:space="preserve">Parking areas should be paved with asphalt or concrete and have adequate drainage, striping and curbs or bumper blocks.  A well-lit parking area is necessary for staff returning to the office after dark and to deter vandalism to state vehicles.  The parking area shall be illuminated with either pole or building mounted lighting.  The arrangement of the parking should not detract from the image or visibility of the building and should emphasize the location and provide easy access to the front entry.  The agency expects typical dimensions, clearances and aisle widths to be used in planning for parking areas.  Minimum stall width is to be 9 feet.  </w:t>
      </w:r>
      <w:r w:rsidR="00436C9A" w:rsidRPr="00D5078F">
        <w:rPr>
          <w:sz w:val="24"/>
          <w:szCs w:val="24"/>
        </w:rPr>
        <w:t xml:space="preserve">The parking area and accessible stalls need to meet requirements of Americans with Disabilities Act (ADA) accessibility guidelines.  Adequate care is to be taken to consider walkways.  Appropriate directional signs and safety markings must be provided in all parking and driveway areas.  </w:t>
      </w:r>
      <w:r w:rsidR="0051086D" w:rsidRPr="00D5078F">
        <w:rPr>
          <w:sz w:val="24"/>
          <w:szCs w:val="24"/>
        </w:rPr>
        <w:t>All signage designs and/or graphics are to be approved by the agency and provided and installed by the contractor upon final input by the agency.  The parking areas shall be maintained which includes, asphalt/concrete, signage, curbing, marking/striping and lighting by the Lessor for the term of the lease at no cost to the Lessee.</w:t>
      </w:r>
    </w:p>
    <w:p w:rsidR="0051086D" w:rsidRPr="00D5078F" w:rsidRDefault="0051086D" w:rsidP="00C705F2">
      <w:pPr>
        <w:spacing w:after="0" w:line="240" w:lineRule="auto"/>
        <w:rPr>
          <w:sz w:val="24"/>
          <w:szCs w:val="24"/>
        </w:rPr>
      </w:pPr>
    </w:p>
    <w:p w:rsidR="0051086D" w:rsidRPr="00BE3EE6" w:rsidRDefault="0051086D" w:rsidP="00F438B0">
      <w:pPr>
        <w:spacing w:after="0" w:line="240" w:lineRule="auto"/>
        <w:jc w:val="both"/>
        <w:rPr>
          <w:sz w:val="24"/>
          <w:szCs w:val="24"/>
        </w:rPr>
      </w:pPr>
      <w:r w:rsidRPr="00BE3EE6">
        <w:rPr>
          <w:b/>
          <w:sz w:val="24"/>
          <w:szCs w:val="24"/>
        </w:rPr>
        <w:t xml:space="preserve">Other Location and Site Requirements </w:t>
      </w:r>
      <w:r w:rsidR="00F438B0" w:rsidRPr="00BE3EE6">
        <w:rPr>
          <w:sz w:val="24"/>
          <w:szCs w:val="24"/>
        </w:rPr>
        <w:t>– Lighted parking area.</w:t>
      </w:r>
      <w:r w:rsidRPr="00BE3EE6">
        <w:rPr>
          <w:sz w:val="24"/>
          <w:szCs w:val="24"/>
        </w:rPr>
        <w:t xml:space="preserve"> </w:t>
      </w:r>
    </w:p>
    <w:p w:rsidR="00F438B0" w:rsidRPr="00BE3EE6" w:rsidRDefault="00F438B0" w:rsidP="00F438B0">
      <w:pPr>
        <w:spacing w:after="0" w:line="240" w:lineRule="auto"/>
        <w:jc w:val="both"/>
        <w:rPr>
          <w:sz w:val="24"/>
          <w:szCs w:val="24"/>
        </w:rPr>
      </w:pPr>
    </w:p>
    <w:p w:rsidR="0051086D" w:rsidRPr="00D5078F" w:rsidRDefault="0051086D" w:rsidP="00C705F2">
      <w:pPr>
        <w:spacing w:after="0" w:line="240" w:lineRule="auto"/>
        <w:rPr>
          <w:b/>
          <w:sz w:val="24"/>
          <w:szCs w:val="24"/>
          <w:u w:val="single"/>
        </w:rPr>
      </w:pPr>
      <w:r w:rsidRPr="00D5078F">
        <w:rPr>
          <w:b/>
          <w:i/>
          <w:sz w:val="24"/>
          <w:szCs w:val="24"/>
        </w:rPr>
        <w:t>6.0</w:t>
      </w:r>
      <w:r w:rsidRPr="00D5078F">
        <w:rPr>
          <w:b/>
          <w:sz w:val="24"/>
          <w:szCs w:val="24"/>
        </w:rPr>
        <w:tab/>
      </w:r>
      <w:r w:rsidR="00F2298D" w:rsidRPr="00D5078F">
        <w:rPr>
          <w:b/>
          <w:sz w:val="24"/>
          <w:szCs w:val="24"/>
          <w:u w:val="single"/>
        </w:rPr>
        <w:t>BUILDING REQUIREMENTS</w:t>
      </w:r>
    </w:p>
    <w:p w:rsidR="00ED37F0" w:rsidRPr="00D5078F" w:rsidRDefault="00ED37F0" w:rsidP="00C705F2">
      <w:pPr>
        <w:spacing w:after="0" w:line="240" w:lineRule="auto"/>
        <w:rPr>
          <w:b/>
          <w:sz w:val="24"/>
          <w:szCs w:val="24"/>
          <w:u w:val="single"/>
        </w:rPr>
      </w:pPr>
    </w:p>
    <w:p w:rsidR="00F2298D" w:rsidRPr="00D5078F" w:rsidRDefault="00F2298D" w:rsidP="00F2298D">
      <w:pPr>
        <w:pStyle w:val="ListParagraph"/>
        <w:numPr>
          <w:ilvl w:val="0"/>
          <w:numId w:val="5"/>
        </w:numPr>
        <w:spacing w:after="0" w:line="240" w:lineRule="auto"/>
        <w:rPr>
          <w:b/>
          <w:sz w:val="24"/>
          <w:szCs w:val="24"/>
        </w:rPr>
      </w:pPr>
      <w:r w:rsidRPr="00D5078F">
        <w:rPr>
          <w:b/>
          <w:sz w:val="24"/>
          <w:szCs w:val="24"/>
        </w:rPr>
        <w:t>Stories/levels</w:t>
      </w:r>
      <w:r w:rsidRPr="00D5078F">
        <w:rPr>
          <w:sz w:val="24"/>
          <w:szCs w:val="24"/>
        </w:rPr>
        <w:t xml:space="preserve"> – </w:t>
      </w:r>
      <w:r w:rsidR="000D2CC2" w:rsidRPr="00D5078F">
        <w:rPr>
          <w:sz w:val="24"/>
          <w:szCs w:val="24"/>
        </w:rPr>
        <w:t>Ground level location</w:t>
      </w:r>
      <w:r w:rsidRPr="00D5078F">
        <w:rPr>
          <w:sz w:val="24"/>
          <w:szCs w:val="24"/>
        </w:rPr>
        <w:t xml:space="preserve"> (preferred)</w:t>
      </w:r>
    </w:p>
    <w:p w:rsidR="00F2298D" w:rsidRPr="00D5078F" w:rsidRDefault="00F2298D" w:rsidP="00F2298D">
      <w:pPr>
        <w:pStyle w:val="ListParagraph"/>
        <w:numPr>
          <w:ilvl w:val="0"/>
          <w:numId w:val="5"/>
        </w:numPr>
        <w:spacing w:after="0" w:line="240" w:lineRule="auto"/>
        <w:rPr>
          <w:b/>
          <w:sz w:val="24"/>
          <w:szCs w:val="24"/>
        </w:rPr>
      </w:pPr>
      <w:r w:rsidRPr="00D5078F">
        <w:rPr>
          <w:b/>
          <w:sz w:val="24"/>
          <w:szCs w:val="24"/>
        </w:rPr>
        <w:t xml:space="preserve">Windows </w:t>
      </w:r>
      <w:r w:rsidRPr="00D5078F">
        <w:rPr>
          <w:sz w:val="24"/>
          <w:szCs w:val="24"/>
        </w:rPr>
        <w:t>–</w:t>
      </w:r>
      <w:r w:rsidRPr="00D5078F">
        <w:rPr>
          <w:b/>
          <w:sz w:val="24"/>
          <w:szCs w:val="24"/>
        </w:rPr>
        <w:t xml:space="preserve"> </w:t>
      </w:r>
      <w:r w:rsidRPr="00D5078F">
        <w:rPr>
          <w:sz w:val="24"/>
          <w:szCs w:val="24"/>
        </w:rPr>
        <w:t>Low-E anti-glare, energy efficient</w:t>
      </w:r>
      <w:r w:rsidR="00923EF8">
        <w:rPr>
          <w:sz w:val="24"/>
          <w:szCs w:val="24"/>
        </w:rPr>
        <w:t xml:space="preserve"> exterior windows are required</w:t>
      </w:r>
    </w:p>
    <w:p w:rsidR="00F2298D" w:rsidRPr="00D5078F" w:rsidRDefault="00F2298D" w:rsidP="00F2298D">
      <w:pPr>
        <w:pStyle w:val="ListParagraph"/>
        <w:numPr>
          <w:ilvl w:val="0"/>
          <w:numId w:val="5"/>
        </w:numPr>
        <w:spacing w:after="0" w:line="240" w:lineRule="auto"/>
        <w:rPr>
          <w:b/>
          <w:sz w:val="24"/>
          <w:szCs w:val="24"/>
        </w:rPr>
      </w:pPr>
      <w:r w:rsidRPr="00D5078F">
        <w:rPr>
          <w:b/>
          <w:sz w:val="24"/>
          <w:szCs w:val="24"/>
        </w:rPr>
        <w:t>Building entranceways</w:t>
      </w:r>
      <w:r w:rsidRPr="00D5078F">
        <w:rPr>
          <w:sz w:val="24"/>
          <w:szCs w:val="24"/>
        </w:rPr>
        <w:t xml:space="preserve"> – Two (2)</w:t>
      </w:r>
    </w:p>
    <w:p w:rsidR="00F2298D" w:rsidRPr="00613A0F" w:rsidRDefault="00F2298D" w:rsidP="00F2298D">
      <w:pPr>
        <w:pStyle w:val="ListParagraph"/>
        <w:numPr>
          <w:ilvl w:val="0"/>
          <w:numId w:val="5"/>
        </w:numPr>
        <w:spacing w:after="0" w:line="240" w:lineRule="auto"/>
        <w:rPr>
          <w:b/>
          <w:sz w:val="24"/>
          <w:szCs w:val="24"/>
        </w:rPr>
      </w:pPr>
      <w:r w:rsidRPr="00613A0F">
        <w:rPr>
          <w:b/>
          <w:sz w:val="24"/>
          <w:szCs w:val="24"/>
        </w:rPr>
        <w:t xml:space="preserve">Building lobby </w:t>
      </w:r>
      <w:r w:rsidR="00A807B7" w:rsidRPr="00613A0F">
        <w:rPr>
          <w:sz w:val="24"/>
          <w:szCs w:val="24"/>
        </w:rPr>
        <w:t>– Can be shared</w:t>
      </w:r>
    </w:p>
    <w:p w:rsidR="00F2298D" w:rsidRPr="00D5078F" w:rsidRDefault="00F2298D" w:rsidP="00F2298D">
      <w:pPr>
        <w:pStyle w:val="ListParagraph"/>
        <w:numPr>
          <w:ilvl w:val="0"/>
          <w:numId w:val="5"/>
        </w:numPr>
        <w:spacing w:after="0" w:line="240" w:lineRule="auto"/>
        <w:rPr>
          <w:b/>
          <w:sz w:val="24"/>
          <w:szCs w:val="24"/>
        </w:rPr>
      </w:pPr>
      <w:r w:rsidRPr="00D5078F">
        <w:rPr>
          <w:b/>
          <w:sz w:val="24"/>
          <w:szCs w:val="24"/>
        </w:rPr>
        <w:t>Storage areas</w:t>
      </w:r>
      <w:r w:rsidR="00A807B7" w:rsidRPr="00D5078F">
        <w:rPr>
          <w:sz w:val="24"/>
          <w:szCs w:val="24"/>
        </w:rPr>
        <w:t xml:space="preserve"> – Required</w:t>
      </w:r>
    </w:p>
    <w:p w:rsidR="00273E56" w:rsidRPr="00D5078F" w:rsidRDefault="00273E56" w:rsidP="00273E56">
      <w:pPr>
        <w:spacing w:after="0" w:line="240" w:lineRule="auto"/>
        <w:rPr>
          <w:b/>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Pr="00D5078F" w:rsidRDefault="006F0127" w:rsidP="00273E56">
      <w:pPr>
        <w:spacing w:after="0" w:line="240" w:lineRule="auto"/>
        <w:rPr>
          <w:b/>
          <w:i/>
          <w:sz w:val="24"/>
          <w:szCs w:val="24"/>
        </w:rPr>
      </w:pPr>
    </w:p>
    <w:p w:rsidR="006F0127" w:rsidRDefault="006F0127" w:rsidP="00273E56">
      <w:pPr>
        <w:spacing w:after="0" w:line="240" w:lineRule="auto"/>
        <w:rPr>
          <w:b/>
          <w:i/>
          <w:sz w:val="24"/>
          <w:szCs w:val="24"/>
        </w:rPr>
      </w:pPr>
    </w:p>
    <w:p w:rsidR="004D561C" w:rsidRPr="00D5078F" w:rsidRDefault="004D561C" w:rsidP="00273E56">
      <w:pPr>
        <w:spacing w:after="0" w:line="240" w:lineRule="auto"/>
        <w:rPr>
          <w:b/>
          <w:i/>
          <w:sz w:val="24"/>
          <w:szCs w:val="24"/>
        </w:rPr>
      </w:pPr>
    </w:p>
    <w:p w:rsidR="006F0127" w:rsidRPr="00D5078F" w:rsidRDefault="00273E56" w:rsidP="00273E56">
      <w:pPr>
        <w:spacing w:after="0" w:line="240" w:lineRule="auto"/>
        <w:rPr>
          <w:b/>
          <w:i/>
          <w:sz w:val="24"/>
          <w:szCs w:val="24"/>
          <w:u w:val="single"/>
        </w:rPr>
      </w:pPr>
      <w:r w:rsidRPr="00D5078F">
        <w:rPr>
          <w:b/>
          <w:i/>
          <w:sz w:val="24"/>
          <w:szCs w:val="24"/>
        </w:rPr>
        <w:lastRenderedPageBreak/>
        <w:t>7.0</w:t>
      </w:r>
      <w:r w:rsidRPr="00D5078F">
        <w:rPr>
          <w:b/>
          <w:sz w:val="24"/>
          <w:szCs w:val="24"/>
        </w:rPr>
        <w:t xml:space="preserve"> </w:t>
      </w:r>
      <w:r w:rsidRPr="00D5078F">
        <w:rPr>
          <w:sz w:val="24"/>
          <w:szCs w:val="24"/>
        </w:rPr>
        <w:tab/>
      </w:r>
      <w:r w:rsidRPr="00D5078F">
        <w:rPr>
          <w:b/>
          <w:i/>
          <w:sz w:val="24"/>
          <w:szCs w:val="24"/>
          <w:u w:val="single"/>
        </w:rPr>
        <w:t>INTERIOR SPACE REQUIREMENTS</w:t>
      </w:r>
    </w:p>
    <w:p w:rsidR="0059639F" w:rsidRPr="00D5078F" w:rsidRDefault="0059639F" w:rsidP="00273E56">
      <w:pPr>
        <w:spacing w:after="0" w:line="240" w:lineRule="auto"/>
        <w:rPr>
          <w:b/>
          <w:sz w:val="24"/>
          <w:szCs w:val="24"/>
          <w:u w:val="single"/>
        </w:rPr>
      </w:pPr>
    </w:p>
    <w:p w:rsidR="0059639F" w:rsidRPr="00D5078F" w:rsidRDefault="0059639F" w:rsidP="0039667F">
      <w:pPr>
        <w:spacing w:after="0" w:line="240" w:lineRule="auto"/>
        <w:jc w:val="both"/>
        <w:rPr>
          <w:sz w:val="24"/>
          <w:szCs w:val="24"/>
        </w:rPr>
      </w:pPr>
      <w:r w:rsidRPr="00D5078F">
        <w:rPr>
          <w:sz w:val="24"/>
          <w:szCs w:val="24"/>
        </w:rPr>
        <w:t xml:space="preserve">Number of Agency Employees </w:t>
      </w:r>
      <w:r w:rsidRPr="00551677">
        <w:rPr>
          <w:sz w:val="24"/>
          <w:szCs w:val="24"/>
        </w:rPr>
        <w:t xml:space="preserve">– </w:t>
      </w:r>
      <w:r w:rsidR="000F2A8E" w:rsidRPr="00551677">
        <w:rPr>
          <w:sz w:val="24"/>
          <w:szCs w:val="24"/>
        </w:rPr>
        <w:t>2</w:t>
      </w:r>
    </w:p>
    <w:p w:rsidR="0059639F" w:rsidRPr="00D5078F" w:rsidRDefault="0059639F" w:rsidP="00273E56">
      <w:pPr>
        <w:spacing w:after="0" w:line="240" w:lineRule="auto"/>
        <w:rPr>
          <w:sz w:val="24"/>
          <w:szCs w:val="24"/>
        </w:rPr>
      </w:pPr>
    </w:p>
    <w:p w:rsidR="0059639F" w:rsidRPr="00D5078F" w:rsidRDefault="0059639F" w:rsidP="00273E56">
      <w:pPr>
        <w:spacing w:after="0" w:line="240" w:lineRule="auto"/>
        <w:rPr>
          <w:b/>
          <w:sz w:val="24"/>
          <w:szCs w:val="24"/>
          <w:u w:val="single"/>
        </w:rPr>
      </w:pPr>
      <w:r w:rsidRPr="00D5078F">
        <w:rPr>
          <w:b/>
          <w:sz w:val="24"/>
          <w:szCs w:val="24"/>
          <w:u w:val="single"/>
        </w:rPr>
        <w:t>Space Needs</w:t>
      </w:r>
    </w:p>
    <w:p w:rsidR="0059639F" w:rsidRPr="00D5078F" w:rsidRDefault="0059639F" w:rsidP="00273E56">
      <w:pPr>
        <w:spacing w:after="0" w:line="240" w:lineRule="auto"/>
        <w:rPr>
          <w:b/>
          <w:sz w:val="24"/>
          <w:szCs w:val="24"/>
        </w:rPr>
      </w:pPr>
    </w:p>
    <w:p w:rsidR="00D51518" w:rsidRPr="00D5078F" w:rsidRDefault="0059639F" w:rsidP="006F0127">
      <w:pPr>
        <w:spacing w:after="0" w:line="240" w:lineRule="auto"/>
        <w:jc w:val="both"/>
        <w:rPr>
          <w:sz w:val="24"/>
          <w:szCs w:val="24"/>
        </w:rPr>
      </w:pPr>
      <w:r w:rsidRPr="00D5078F">
        <w:rPr>
          <w:sz w:val="24"/>
          <w:szCs w:val="24"/>
        </w:rPr>
        <w:t>Department of Revenue prefers the size of the space listed; however, minor adjustments to this size are understandable in order to enhance the design, functional relationships and the available space.  Department of Revenue will approve design alteration as the final space plan evolves.</w:t>
      </w:r>
    </w:p>
    <w:p w:rsidR="00D51518" w:rsidRPr="00D5078F" w:rsidRDefault="00D51518" w:rsidP="00273E56">
      <w:pPr>
        <w:spacing w:after="0" w:line="240" w:lineRule="auto"/>
        <w:rPr>
          <w:b/>
          <w:sz w:val="24"/>
          <w:szCs w:val="24"/>
          <w:u w:val="single"/>
        </w:rPr>
      </w:pPr>
    </w:p>
    <w:p w:rsidR="0059639F" w:rsidRPr="00D5078F" w:rsidRDefault="0059639F" w:rsidP="00273E56">
      <w:pPr>
        <w:spacing w:after="0" w:line="240" w:lineRule="auto"/>
        <w:rPr>
          <w:b/>
          <w:sz w:val="24"/>
          <w:szCs w:val="24"/>
        </w:rPr>
      </w:pPr>
      <w:r w:rsidRPr="00D5078F">
        <w:rPr>
          <w:b/>
          <w:sz w:val="24"/>
          <w:szCs w:val="24"/>
        </w:rPr>
        <w:t>Space Requirements Breakdown</w:t>
      </w:r>
      <w:r w:rsidR="001F7AA6" w:rsidRPr="00D5078F">
        <w:rPr>
          <w:b/>
          <w:sz w:val="24"/>
          <w:szCs w:val="24"/>
        </w:rPr>
        <w:t>:</w:t>
      </w:r>
    </w:p>
    <w:tbl>
      <w:tblPr>
        <w:tblW w:w="9740" w:type="dxa"/>
        <w:tblLook w:val="04A0" w:firstRow="1" w:lastRow="0" w:firstColumn="1" w:lastColumn="0" w:noHBand="0" w:noVBand="1"/>
      </w:tblPr>
      <w:tblGrid>
        <w:gridCol w:w="2120"/>
        <w:gridCol w:w="1340"/>
        <w:gridCol w:w="1220"/>
        <w:gridCol w:w="1360"/>
        <w:gridCol w:w="1560"/>
        <w:gridCol w:w="2140"/>
      </w:tblGrid>
      <w:tr w:rsidR="001F7AA6"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UNIT</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NOTES</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TYPE</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WORK AREAS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NET USABLE SQ. FEET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F7AA6" w:rsidRPr="00D5078F" w:rsidRDefault="001F7AA6" w:rsidP="00DF1984">
            <w:pPr>
              <w:spacing w:after="0" w:line="240" w:lineRule="auto"/>
              <w:jc w:val="center"/>
              <w:rPr>
                <w:rFonts w:eastAsia="Times New Roman" w:cs="Times New Roman"/>
                <w:b/>
                <w:bCs/>
                <w:color w:val="000000"/>
                <w:sz w:val="24"/>
                <w:szCs w:val="24"/>
              </w:rPr>
            </w:pPr>
            <w:r w:rsidRPr="00D5078F">
              <w:rPr>
                <w:rFonts w:eastAsia="Times New Roman" w:cs="Times New Roman"/>
                <w:b/>
                <w:bCs/>
                <w:color w:val="000000"/>
                <w:sz w:val="24"/>
                <w:szCs w:val="24"/>
              </w:rPr>
              <w:t>TOTAL NET USABLE SQ. FEET</w:t>
            </w:r>
          </w:p>
        </w:tc>
      </w:tr>
      <w:tr w:rsidR="006F0127"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0127" w:rsidRPr="00BE3EE6" w:rsidRDefault="006F0127" w:rsidP="00725A87">
            <w:pPr>
              <w:spacing w:after="0" w:line="240" w:lineRule="auto"/>
              <w:jc w:val="center"/>
              <w:rPr>
                <w:rFonts w:eastAsia="Times New Roman" w:cs="Times New Roman"/>
                <w:bCs/>
                <w:color w:val="000000"/>
              </w:rPr>
            </w:pPr>
            <w:r w:rsidRPr="00BE3EE6">
              <w:rPr>
                <w:rFonts w:eastAsia="Times New Roman" w:cs="Times New Roman"/>
                <w:bCs/>
                <w:color w:val="000000"/>
              </w:rPr>
              <w:t>Office Manager</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F0127" w:rsidRPr="00BE3EE6" w:rsidRDefault="006F0127" w:rsidP="00DF1984">
            <w:pPr>
              <w:spacing w:after="0" w:line="240" w:lineRule="auto"/>
              <w:jc w:val="center"/>
              <w:rPr>
                <w:rFonts w:eastAsia="Times New Roman" w:cs="Times New Roman"/>
                <w:bCs/>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6F0127" w:rsidRPr="00BE3EE6" w:rsidRDefault="006F0127" w:rsidP="00DF1984">
            <w:pPr>
              <w:spacing w:after="0" w:line="240" w:lineRule="auto"/>
              <w:jc w:val="center"/>
              <w:rPr>
                <w:rFonts w:eastAsia="Times New Roman" w:cs="Times New Roman"/>
                <w:bCs/>
                <w:color w:val="000000"/>
              </w:rPr>
            </w:pPr>
            <w:r w:rsidRPr="00BE3EE6">
              <w:rPr>
                <w:rFonts w:eastAsia="Times New Roman" w:cs="Times New Roman"/>
                <w:bCs/>
                <w:color w:val="000000"/>
              </w:rPr>
              <w:t>E</w:t>
            </w:r>
          </w:p>
        </w:tc>
        <w:tc>
          <w:tcPr>
            <w:tcW w:w="1360" w:type="dxa"/>
            <w:tcBorders>
              <w:top w:val="single" w:sz="4" w:space="0" w:color="auto"/>
              <w:left w:val="nil"/>
              <w:bottom w:val="single" w:sz="4" w:space="0" w:color="auto"/>
              <w:right w:val="single" w:sz="4" w:space="0" w:color="auto"/>
            </w:tcBorders>
            <w:shd w:val="clear" w:color="auto" w:fill="auto"/>
            <w:vAlign w:val="center"/>
          </w:tcPr>
          <w:p w:rsidR="006F0127" w:rsidRPr="00BE3EE6" w:rsidRDefault="006F0127" w:rsidP="00DF1984">
            <w:pPr>
              <w:spacing w:after="0" w:line="240" w:lineRule="auto"/>
              <w:jc w:val="center"/>
              <w:rPr>
                <w:rFonts w:eastAsia="Times New Roman" w:cs="Times New Roman"/>
                <w:bCs/>
                <w:color w:val="000000"/>
              </w:rPr>
            </w:pPr>
            <w:r w:rsidRPr="00BE3EE6">
              <w:rPr>
                <w:rFonts w:eastAsia="Times New Roman" w:cs="Times New Roman"/>
                <w:bCs/>
                <w:color w:val="000000"/>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6F0127" w:rsidRPr="00BE3EE6" w:rsidRDefault="000431BA" w:rsidP="001E498E">
            <w:pPr>
              <w:spacing w:after="0" w:line="240" w:lineRule="auto"/>
              <w:jc w:val="center"/>
              <w:rPr>
                <w:rFonts w:eastAsia="Times New Roman" w:cs="Times New Roman"/>
                <w:bCs/>
                <w:color w:val="000000"/>
              </w:rPr>
            </w:pPr>
            <w:r w:rsidRPr="00BE3EE6">
              <w:rPr>
                <w:rFonts w:eastAsia="Times New Roman" w:cs="Times New Roman"/>
                <w:bCs/>
                <w:color w:val="000000"/>
              </w:rPr>
              <w:t>1</w:t>
            </w:r>
            <w:r w:rsidR="001E498E" w:rsidRPr="00BE3EE6">
              <w:rPr>
                <w:rFonts w:eastAsia="Times New Roman" w:cs="Times New Roman"/>
                <w:bCs/>
                <w:color w:val="000000"/>
              </w:rPr>
              <w:t>5</w:t>
            </w:r>
            <w:r w:rsidRPr="00BE3EE6">
              <w:rPr>
                <w:rFonts w:eastAsia="Times New Roman" w:cs="Times New Roman"/>
                <w:bCs/>
                <w:color w:val="000000"/>
              </w:rPr>
              <w:t>0</w:t>
            </w:r>
          </w:p>
        </w:tc>
        <w:tc>
          <w:tcPr>
            <w:tcW w:w="2140" w:type="dxa"/>
            <w:tcBorders>
              <w:top w:val="single" w:sz="4" w:space="0" w:color="auto"/>
              <w:left w:val="nil"/>
              <w:bottom w:val="single" w:sz="4" w:space="0" w:color="auto"/>
              <w:right w:val="single" w:sz="4" w:space="0" w:color="auto"/>
            </w:tcBorders>
            <w:shd w:val="clear" w:color="auto" w:fill="auto"/>
            <w:vAlign w:val="center"/>
          </w:tcPr>
          <w:p w:rsidR="006F0127" w:rsidRPr="00BE3EE6" w:rsidRDefault="000431BA" w:rsidP="001E498E">
            <w:pPr>
              <w:spacing w:after="0" w:line="240" w:lineRule="auto"/>
              <w:jc w:val="center"/>
              <w:rPr>
                <w:rFonts w:eastAsia="Times New Roman" w:cs="Times New Roman"/>
                <w:bCs/>
                <w:color w:val="000000"/>
              </w:rPr>
            </w:pPr>
            <w:r w:rsidRPr="00BE3EE6">
              <w:rPr>
                <w:rFonts w:eastAsia="Times New Roman" w:cs="Times New Roman"/>
                <w:bCs/>
                <w:color w:val="000000"/>
              </w:rPr>
              <w:t>1</w:t>
            </w:r>
            <w:r w:rsidR="001E498E" w:rsidRPr="00BE3EE6">
              <w:rPr>
                <w:rFonts w:eastAsia="Times New Roman" w:cs="Times New Roman"/>
                <w:bCs/>
                <w:color w:val="000000"/>
              </w:rPr>
              <w:t>5</w:t>
            </w:r>
            <w:r w:rsidRPr="00BE3EE6">
              <w:rPr>
                <w:rFonts w:eastAsia="Times New Roman" w:cs="Times New Roman"/>
                <w:bCs/>
                <w:color w:val="000000"/>
              </w:rPr>
              <w:t>0</w:t>
            </w:r>
          </w:p>
        </w:tc>
      </w:tr>
      <w:tr w:rsidR="00725A87"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BE3EE6">
              <w:rPr>
                <w:rFonts w:eastAsia="Times New Roman" w:cs="Times New Roman"/>
                <w:bCs/>
                <w:color w:val="000000"/>
              </w:rPr>
              <w:t>Gen Office Area</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D444A2">
              <w:rPr>
                <w:rFonts w:eastAsia="Times New Roman" w:cs="Times New Roman"/>
                <w:bCs/>
                <w:color w:val="000000"/>
              </w:rPr>
              <w:t>O</w:t>
            </w:r>
          </w:p>
        </w:tc>
        <w:tc>
          <w:tcPr>
            <w:tcW w:w="136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725A87" w:rsidP="00725A87">
            <w:pPr>
              <w:spacing w:after="0" w:line="240" w:lineRule="auto"/>
              <w:jc w:val="center"/>
              <w:rPr>
                <w:rFonts w:eastAsia="Times New Roman" w:cs="Times New Roman"/>
                <w:bCs/>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25A87" w:rsidRPr="00447EBD" w:rsidRDefault="00F438B0" w:rsidP="00617FA8">
            <w:pPr>
              <w:spacing w:after="0" w:line="240" w:lineRule="auto"/>
              <w:jc w:val="center"/>
              <w:rPr>
                <w:rFonts w:eastAsia="Times New Roman" w:cs="Times New Roman"/>
                <w:bCs/>
                <w:color w:val="000000"/>
              </w:rPr>
            </w:pPr>
            <w:r>
              <w:rPr>
                <w:rFonts w:eastAsia="Times New Roman" w:cs="Times New Roman"/>
                <w:bCs/>
                <w:color w:val="000000"/>
              </w:rPr>
              <w:t>540</w:t>
            </w:r>
          </w:p>
        </w:tc>
        <w:tc>
          <w:tcPr>
            <w:tcW w:w="2140" w:type="dxa"/>
            <w:tcBorders>
              <w:top w:val="single" w:sz="4" w:space="0" w:color="auto"/>
              <w:left w:val="nil"/>
              <w:bottom w:val="single" w:sz="4" w:space="0" w:color="auto"/>
              <w:right w:val="single" w:sz="4" w:space="0" w:color="auto"/>
            </w:tcBorders>
            <w:shd w:val="clear" w:color="auto" w:fill="auto"/>
            <w:vAlign w:val="center"/>
          </w:tcPr>
          <w:p w:rsidR="00725A87" w:rsidRPr="00447EBD" w:rsidRDefault="00F438B0" w:rsidP="00B72514">
            <w:pPr>
              <w:spacing w:after="0" w:line="240" w:lineRule="auto"/>
              <w:jc w:val="center"/>
              <w:rPr>
                <w:rFonts w:eastAsia="Times New Roman" w:cs="Times New Roman"/>
                <w:bCs/>
                <w:color w:val="000000"/>
              </w:rPr>
            </w:pPr>
            <w:r>
              <w:rPr>
                <w:rFonts w:eastAsia="Times New Roman" w:cs="Times New Roman"/>
                <w:bCs/>
                <w:color w:val="000000"/>
              </w:rPr>
              <w:t>540</w:t>
            </w:r>
          </w:p>
        </w:tc>
      </w:tr>
      <w:tr w:rsidR="00725A87"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D444A2">
              <w:rPr>
                <w:rFonts w:eastAsia="Times New Roman" w:cs="Times New Roman"/>
                <w:bCs/>
                <w:color w:val="000000"/>
              </w:rPr>
              <w:t>Break Area</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D444A2">
              <w:rPr>
                <w:rFonts w:eastAsia="Times New Roman" w:cs="Times New Roman"/>
                <w:bCs/>
                <w:color w:val="000000"/>
              </w:rPr>
              <w:t>E</w:t>
            </w:r>
          </w:p>
        </w:tc>
        <w:tc>
          <w:tcPr>
            <w:tcW w:w="136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725A87" w:rsidP="00725A87">
            <w:pPr>
              <w:spacing w:after="0" w:line="240" w:lineRule="auto"/>
              <w:jc w:val="center"/>
              <w:rPr>
                <w:rFonts w:eastAsia="Times New Roman" w:cs="Times New Roman"/>
                <w:bCs/>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1E498E" w:rsidP="001E498E">
            <w:pPr>
              <w:spacing w:after="0" w:line="240" w:lineRule="auto"/>
              <w:jc w:val="center"/>
              <w:rPr>
                <w:rFonts w:eastAsia="Times New Roman" w:cs="Times New Roman"/>
                <w:bCs/>
                <w:color w:val="000000"/>
              </w:rPr>
            </w:pPr>
            <w:r>
              <w:rPr>
                <w:rFonts w:eastAsia="Times New Roman" w:cs="Times New Roman"/>
                <w:bCs/>
                <w:color w:val="000000"/>
              </w:rPr>
              <w:t>150</w:t>
            </w:r>
          </w:p>
        </w:tc>
        <w:tc>
          <w:tcPr>
            <w:tcW w:w="214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1E498E" w:rsidP="001E498E">
            <w:pPr>
              <w:spacing w:after="0" w:line="240" w:lineRule="auto"/>
              <w:jc w:val="center"/>
              <w:rPr>
                <w:rFonts w:eastAsia="Times New Roman" w:cs="Times New Roman"/>
                <w:bCs/>
                <w:color w:val="000000"/>
              </w:rPr>
            </w:pPr>
            <w:r>
              <w:rPr>
                <w:rFonts w:eastAsia="Times New Roman" w:cs="Times New Roman"/>
                <w:bCs/>
                <w:color w:val="000000"/>
              </w:rPr>
              <w:t>150</w:t>
            </w:r>
          </w:p>
        </w:tc>
      </w:tr>
      <w:tr w:rsidR="00725A87"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D444A2">
              <w:rPr>
                <w:rFonts w:eastAsia="Times New Roman" w:cs="Times New Roman"/>
                <w:bCs/>
                <w:color w:val="000000"/>
              </w:rPr>
              <w:t>Storage Area</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725A87" w:rsidRPr="00D444A2" w:rsidRDefault="00725A87" w:rsidP="00725A87">
            <w:pPr>
              <w:spacing w:after="0" w:line="240" w:lineRule="auto"/>
              <w:jc w:val="center"/>
              <w:rPr>
                <w:rFonts w:eastAsia="Times New Roman" w:cs="Times New Roman"/>
                <w:bCs/>
                <w:color w:val="000000"/>
              </w:rPr>
            </w:pPr>
            <w:r w:rsidRPr="00D444A2">
              <w:rPr>
                <w:rFonts w:eastAsia="Times New Roman" w:cs="Times New Roman"/>
                <w:bCs/>
                <w:color w:val="000000"/>
              </w:rPr>
              <w:t>E</w:t>
            </w:r>
          </w:p>
        </w:tc>
        <w:tc>
          <w:tcPr>
            <w:tcW w:w="136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725A87" w:rsidP="00725A87">
            <w:pPr>
              <w:spacing w:after="0" w:line="240" w:lineRule="auto"/>
              <w:jc w:val="center"/>
              <w:rPr>
                <w:rFonts w:eastAsia="Times New Roman" w:cs="Times New Roman"/>
                <w:bCs/>
                <w:color w:val="000000"/>
              </w:rPr>
            </w:pPr>
          </w:p>
        </w:tc>
        <w:tc>
          <w:tcPr>
            <w:tcW w:w="156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1E498E" w:rsidP="00725A87">
            <w:pPr>
              <w:spacing w:after="0" w:line="240" w:lineRule="auto"/>
              <w:jc w:val="center"/>
              <w:rPr>
                <w:rFonts w:eastAsia="Times New Roman" w:cs="Times New Roman"/>
                <w:bCs/>
                <w:color w:val="000000"/>
              </w:rPr>
            </w:pPr>
            <w:r>
              <w:rPr>
                <w:rFonts w:eastAsia="Times New Roman" w:cs="Times New Roman"/>
                <w:bCs/>
                <w:color w:val="000000"/>
              </w:rPr>
              <w:t>150</w:t>
            </w:r>
          </w:p>
        </w:tc>
        <w:tc>
          <w:tcPr>
            <w:tcW w:w="2140" w:type="dxa"/>
            <w:tcBorders>
              <w:top w:val="single" w:sz="4" w:space="0" w:color="auto"/>
              <w:left w:val="nil"/>
              <w:bottom w:val="single" w:sz="4" w:space="0" w:color="auto"/>
              <w:right w:val="single" w:sz="4" w:space="0" w:color="auto"/>
            </w:tcBorders>
            <w:shd w:val="clear" w:color="auto" w:fill="auto"/>
            <w:vAlign w:val="center"/>
          </w:tcPr>
          <w:p w:rsidR="00725A87" w:rsidRPr="00D444A2" w:rsidRDefault="001E498E" w:rsidP="00725A87">
            <w:pPr>
              <w:spacing w:after="0" w:line="240" w:lineRule="auto"/>
              <w:jc w:val="center"/>
              <w:rPr>
                <w:rFonts w:eastAsia="Times New Roman" w:cs="Times New Roman"/>
                <w:bCs/>
                <w:color w:val="000000"/>
              </w:rPr>
            </w:pPr>
            <w:r>
              <w:rPr>
                <w:rFonts w:eastAsia="Times New Roman" w:cs="Times New Roman"/>
                <w:bCs/>
                <w:color w:val="000000"/>
              </w:rPr>
              <w:t>150</w:t>
            </w:r>
          </w:p>
        </w:tc>
      </w:tr>
      <w:tr w:rsidR="00D444A2" w:rsidRPr="00D5078F" w:rsidTr="0026473D">
        <w:trPr>
          <w:trHeight w:val="613"/>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444A2" w:rsidRPr="00BE3EE6" w:rsidRDefault="0057294E" w:rsidP="0057294E">
            <w:pPr>
              <w:spacing w:after="0" w:line="240" w:lineRule="auto"/>
              <w:jc w:val="center"/>
              <w:rPr>
                <w:rFonts w:eastAsia="Times New Roman" w:cs="Times New Roman"/>
                <w:bCs/>
                <w:color w:val="000000"/>
              </w:rPr>
            </w:pPr>
            <w:r w:rsidRPr="00BE3EE6">
              <w:rPr>
                <w:rFonts w:eastAsia="Times New Roman" w:cs="Times New Roman"/>
                <w:bCs/>
                <w:color w:val="000000"/>
              </w:rPr>
              <w:t xml:space="preserve">Employee </w:t>
            </w:r>
            <w:r w:rsidR="00D444A2" w:rsidRPr="00BE3EE6">
              <w:rPr>
                <w:rFonts w:eastAsia="Times New Roman" w:cs="Times New Roman"/>
                <w:bCs/>
                <w:color w:val="000000"/>
              </w:rPr>
              <w:t>Restroom</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D444A2" w:rsidRPr="00BE3EE6" w:rsidRDefault="00D444A2" w:rsidP="00725A87">
            <w:pPr>
              <w:spacing w:after="0" w:line="240" w:lineRule="auto"/>
              <w:jc w:val="center"/>
              <w:rPr>
                <w:rFonts w:eastAsia="Times New Roman" w:cs="Times New Roman"/>
                <w:bCs/>
                <w:color w:val="000000"/>
              </w:rPr>
            </w:pPr>
          </w:p>
        </w:tc>
        <w:tc>
          <w:tcPr>
            <w:tcW w:w="1220" w:type="dxa"/>
            <w:tcBorders>
              <w:top w:val="single" w:sz="4" w:space="0" w:color="auto"/>
              <w:left w:val="nil"/>
              <w:bottom w:val="single" w:sz="4" w:space="0" w:color="auto"/>
              <w:right w:val="single" w:sz="4" w:space="0" w:color="auto"/>
            </w:tcBorders>
            <w:shd w:val="clear" w:color="auto" w:fill="auto"/>
            <w:noWrap/>
            <w:vAlign w:val="center"/>
          </w:tcPr>
          <w:p w:rsidR="00D444A2" w:rsidRPr="00BE3EE6" w:rsidRDefault="00D444A2" w:rsidP="00725A87">
            <w:pPr>
              <w:spacing w:after="0" w:line="240" w:lineRule="auto"/>
              <w:jc w:val="center"/>
              <w:rPr>
                <w:rFonts w:eastAsia="Times New Roman" w:cs="Times New Roman"/>
                <w:bCs/>
                <w:color w:val="000000"/>
              </w:rPr>
            </w:pPr>
            <w:r w:rsidRPr="00BE3EE6">
              <w:rPr>
                <w:rFonts w:eastAsia="Times New Roman" w:cs="Times New Roman"/>
                <w:bCs/>
                <w:color w:val="000000"/>
              </w:rPr>
              <w:t>E</w:t>
            </w:r>
          </w:p>
        </w:tc>
        <w:tc>
          <w:tcPr>
            <w:tcW w:w="1360" w:type="dxa"/>
            <w:tcBorders>
              <w:top w:val="single" w:sz="4" w:space="0" w:color="auto"/>
              <w:left w:val="nil"/>
              <w:bottom w:val="single" w:sz="4" w:space="0" w:color="auto"/>
              <w:right w:val="single" w:sz="4" w:space="0" w:color="auto"/>
            </w:tcBorders>
            <w:shd w:val="clear" w:color="auto" w:fill="auto"/>
            <w:vAlign w:val="center"/>
          </w:tcPr>
          <w:p w:rsidR="00D444A2" w:rsidRPr="00BE3EE6" w:rsidRDefault="00F438B0" w:rsidP="00725A87">
            <w:pPr>
              <w:spacing w:after="0" w:line="240" w:lineRule="auto"/>
              <w:jc w:val="center"/>
              <w:rPr>
                <w:rFonts w:eastAsia="Times New Roman" w:cs="Times New Roman"/>
                <w:bCs/>
                <w:color w:val="000000"/>
              </w:rPr>
            </w:pPr>
            <w:r w:rsidRPr="00BE3EE6">
              <w:rPr>
                <w:rFonts w:eastAsia="Times New Roman" w:cs="Times New Roman"/>
                <w:bCs/>
                <w:color w:val="000000"/>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D444A2" w:rsidRPr="00BE3EE6" w:rsidRDefault="00D444A2" w:rsidP="00725A87">
            <w:pPr>
              <w:spacing w:after="0" w:line="240" w:lineRule="auto"/>
              <w:jc w:val="center"/>
              <w:rPr>
                <w:rFonts w:eastAsia="Times New Roman" w:cs="Times New Roman"/>
                <w:bCs/>
                <w:color w:val="000000"/>
              </w:rPr>
            </w:pPr>
            <w:r w:rsidRPr="00BE3EE6">
              <w:rPr>
                <w:rFonts w:eastAsia="Times New Roman" w:cs="Times New Roman"/>
                <w:bCs/>
                <w:color w:val="000000"/>
              </w:rPr>
              <w:t>120</w:t>
            </w:r>
          </w:p>
        </w:tc>
        <w:tc>
          <w:tcPr>
            <w:tcW w:w="2140" w:type="dxa"/>
            <w:tcBorders>
              <w:top w:val="single" w:sz="4" w:space="0" w:color="auto"/>
              <w:left w:val="nil"/>
              <w:bottom w:val="single" w:sz="4" w:space="0" w:color="auto"/>
              <w:right w:val="single" w:sz="4" w:space="0" w:color="auto"/>
            </w:tcBorders>
            <w:shd w:val="clear" w:color="auto" w:fill="auto"/>
            <w:vAlign w:val="center"/>
          </w:tcPr>
          <w:p w:rsidR="00D444A2" w:rsidRPr="00BE3EE6" w:rsidRDefault="00F438B0" w:rsidP="00725A87">
            <w:pPr>
              <w:spacing w:after="0" w:line="240" w:lineRule="auto"/>
              <w:jc w:val="center"/>
              <w:rPr>
                <w:rFonts w:eastAsia="Times New Roman" w:cs="Times New Roman"/>
                <w:bCs/>
                <w:color w:val="000000"/>
              </w:rPr>
            </w:pPr>
            <w:r w:rsidRPr="00BE3EE6">
              <w:rPr>
                <w:rFonts w:eastAsia="Times New Roman" w:cs="Times New Roman"/>
                <w:bCs/>
                <w:color w:val="000000"/>
              </w:rPr>
              <w:t>120</w:t>
            </w:r>
          </w:p>
        </w:tc>
      </w:tr>
      <w:tr w:rsidR="008B7521" w:rsidRPr="00D5078F" w:rsidTr="0026473D">
        <w:trPr>
          <w:trHeight w:val="881"/>
        </w:trPr>
        <w:tc>
          <w:tcPr>
            <w:tcW w:w="2120" w:type="dxa"/>
            <w:tcBorders>
              <w:top w:val="nil"/>
              <w:left w:val="single" w:sz="4" w:space="0" w:color="auto"/>
              <w:bottom w:val="single" w:sz="4" w:space="0" w:color="auto"/>
              <w:right w:val="single" w:sz="4" w:space="0" w:color="auto"/>
            </w:tcBorders>
            <w:shd w:val="clear" w:color="auto" w:fill="auto"/>
            <w:noWrap/>
            <w:vAlign w:val="bottom"/>
          </w:tcPr>
          <w:p w:rsidR="008B7521" w:rsidRPr="00BE3EE6" w:rsidRDefault="00447EBD" w:rsidP="00447EBD">
            <w:pPr>
              <w:spacing w:after="0" w:line="240" w:lineRule="auto"/>
              <w:jc w:val="center"/>
              <w:rPr>
                <w:rFonts w:cs="Arial"/>
              </w:rPr>
            </w:pPr>
            <w:r w:rsidRPr="00BE3EE6">
              <w:rPr>
                <w:rFonts w:cs="Arial"/>
              </w:rPr>
              <w:t>Testing Area</w:t>
            </w:r>
          </w:p>
          <w:p w:rsidR="008B7521" w:rsidRPr="00BE3EE6" w:rsidRDefault="008B7521" w:rsidP="008B7521">
            <w:pPr>
              <w:spacing w:after="0" w:line="240" w:lineRule="auto"/>
              <w:ind w:left="720"/>
              <w:rPr>
                <w:rFonts w:cs="Arial"/>
              </w:rPr>
            </w:pPr>
          </w:p>
        </w:tc>
        <w:tc>
          <w:tcPr>
            <w:tcW w:w="1340" w:type="dxa"/>
            <w:tcBorders>
              <w:top w:val="nil"/>
              <w:left w:val="nil"/>
              <w:bottom w:val="single" w:sz="4" w:space="0" w:color="auto"/>
              <w:right w:val="single" w:sz="4" w:space="0" w:color="auto"/>
            </w:tcBorders>
            <w:shd w:val="clear" w:color="auto" w:fill="auto"/>
            <w:noWrap/>
            <w:vAlign w:val="bottom"/>
          </w:tcPr>
          <w:p w:rsidR="008B7521" w:rsidRPr="00BE3EE6" w:rsidRDefault="008B7521" w:rsidP="006F0127">
            <w:pPr>
              <w:spacing w:after="0" w:line="240" w:lineRule="auto"/>
              <w:jc w:val="center"/>
              <w:rPr>
                <w:rFonts w:eastAsia="Times New Roman" w:cs="Times New Roman"/>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8B7521" w:rsidRPr="00D444A2" w:rsidRDefault="00870067" w:rsidP="00EE5F60">
            <w:pPr>
              <w:spacing w:after="0" w:line="240" w:lineRule="auto"/>
              <w:jc w:val="center"/>
              <w:rPr>
                <w:rFonts w:eastAsia="Times New Roman" w:cs="Times New Roman"/>
                <w:color w:val="000000"/>
              </w:rPr>
            </w:pPr>
            <w:r>
              <w:rPr>
                <w:rFonts w:eastAsia="Times New Roman" w:cs="Times New Roman"/>
                <w:bCs/>
                <w:color w:val="000000"/>
              </w:rPr>
              <w:t>O</w:t>
            </w:r>
          </w:p>
        </w:tc>
        <w:tc>
          <w:tcPr>
            <w:tcW w:w="1360" w:type="dxa"/>
            <w:tcBorders>
              <w:top w:val="nil"/>
              <w:left w:val="nil"/>
              <w:bottom w:val="single" w:sz="4" w:space="0" w:color="auto"/>
              <w:right w:val="single" w:sz="4" w:space="0" w:color="auto"/>
            </w:tcBorders>
            <w:shd w:val="clear" w:color="auto" w:fill="auto"/>
            <w:noWrap/>
            <w:vAlign w:val="bottom"/>
          </w:tcPr>
          <w:p w:rsidR="008B7521" w:rsidRPr="00D444A2" w:rsidRDefault="000431BA" w:rsidP="006F0127">
            <w:pPr>
              <w:spacing w:after="0" w:line="240" w:lineRule="auto"/>
              <w:jc w:val="center"/>
              <w:rPr>
                <w:rFonts w:eastAsia="Times New Roman" w:cs="Times New Roman"/>
                <w:color w:val="000000"/>
              </w:rPr>
            </w:pPr>
            <w:r w:rsidRPr="00BE3EE6">
              <w:rPr>
                <w:rFonts w:eastAsia="Times New Roman" w:cs="Times New Roman"/>
                <w:color w:val="000000"/>
              </w:rPr>
              <w:t>2</w:t>
            </w:r>
          </w:p>
        </w:tc>
        <w:tc>
          <w:tcPr>
            <w:tcW w:w="1560" w:type="dxa"/>
            <w:tcBorders>
              <w:top w:val="nil"/>
              <w:left w:val="nil"/>
              <w:bottom w:val="single" w:sz="4" w:space="0" w:color="auto"/>
              <w:right w:val="single" w:sz="4" w:space="0" w:color="auto"/>
            </w:tcBorders>
            <w:shd w:val="clear" w:color="auto" w:fill="auto"/>
            <w:noWrap/>
            <w:vAlign w:val="bottom"/>
          </w:tcPr>
          <w:p w:rsidR="008B7521" w:rsidRPr="00D444A2" w:rsidRDefault="001E498E" w:rsidP="006F0127">
            <w:pPr>
              <w:spacing w:after="0" w:line="240" w:lineRule="auto"/>
              <w:jc w:val="center"/>
              <w:rPr>
                <w:rFonts w:eastAsia="Times New Roman" w:cs="Times New Roman"/>
                <w:color w:val="000000"/>
              </w:rPr>
            </w:pPr>
            <w:r>
              <w:rPr>
                <w:rFonts w:eastAsia="Times New Roman" w:cs="Times New Roman"/>
                <w:color w:val="000000"/>
              </w:rPr>
              <w:t>75</w:t>
            </w:r>
          </w:p>
        </w:tc>
        <w:tc>
          <w:tcPr>
            <w:tcW w:w="2140" w:type="dxa"/>
            <w:tcBorders>
              <w:top w:val="nil"/>
              <w:left w:val="nil"/>
              <w:bottom w:val="single" w:sz="4" w:space="0" w:color="auto"/>
              <w:right w:val="single" w:sz="4" w:space="0" w:color="auto"/>
            </w:tcBorders>
            <w:shd w:val="clear" w:color="auto" w:fill="auto"/>
            <w:noWrap/>
            <w:vAlign w:val="bottom"/>
          </w:tcPr>
          <w:p w:rsidR="008B7521" w:rsidRPr="00D444A2" w:rsidRDefault="001E498E" w:rsidP="006F0127">
            <w:pPr>
              <w:spacing w:after="0" w:line="240" w:lineRule="auto"/>
              <w:jc w:val="center"/>
              <w:rPr>
                <w:rFonts w:eastAsia="Times New Roman" w:cs="Times New Roman"/>
                <w:color w:val="000000"/>
                <w:highlight w:val="yellow"/>
              </w:rPr>
            </w:pPr>
            <w:r>
              <w:rPr>
                <w:rFonts w:eastAsia="Times New Roman" w:cs="Times New Roman"/>
                <w:color w:val="000000"/>
              </w:rPr>
              <w:t>150</w:t>
            </w:r>
          </w:p>
        </w:tc>
      </w:tr>
      <w:tr w:rsidR="008B7521" w:rsidRPr="00D5078F" w:rsidTr="0026473D">
        <w:trPr>
          <w:trHeight w:val="638"/>
        </w:trPr>
        <w:tc>
          <w:tcPr>
            <w:tcW w:w="2120" w:type="dxa"/>
            <w:tcBorders>
              <w:top w:val="nil"/>
              <w:left w:val="single" w:sz="4" w:space="0" w:color="auto"/>
              <w:bottom w:val="single" w:sz="4" w:space="0" w:color="auto"/>
              <w:right w:val="single" w:sz="4" w:space="0" w:color="auto"/>
            </w:tcBorders>
            <w:shd w:val="clear" w:color="auto" w:fill="auto"/>
            <w:noWrap/>
            <w:vAlign w:val="bottom"/>
          </w:tcPr>
          <w:p w:rsidR="008B7521" w:rsidRPr="00D444A2" w:rsidRDefault="008B7521" w:rsidP="00447EBD">
            <w:pPr>
              <w:spacing w:after="0" w:line="240" w:lineRule="auto"/>
              <w:jc w:val="center"/>
              <w:rPr>
                <w:rFonts w:cs="Arial"/>
              </w:rPr>
            </w:pPr>
            <w:r w:rsidRPr="00D444A2">
              <w:rPr>
                <w:rFonts w:cs="Arial"/>
              </w:rPr>
              <w:t>Security guard station</w:t>
            </w:r>
          </w:p>
        </w:tc>
        <w:tc>
          <w:tcPr>
            <w:tcW w:w="1340" w:type="dxa"/>
            <w:tcBorders>
              <w:top w:val="nil"/>
              <w:left w:val="nil"/>
              <w:bottom w:val="single" w:sz="4" w:space="0" w:color="auto"/>
              <w:right w:val="single" w:sz="4" w:space="0" w:color="auto"/>
            </w:tcBorders>
            <w:shd w:val="clear" w:color="auto" w:fill="auto"/>
            <w:noWrap/>
            <w:vAlign w:val="bottom"/>
          </w:tcPr>
          <w:p w:rsidR="008B7521" w:rsidRPr="00D444A2" w:rsidRDefault="008B7521" w:rsidP="006F0127">
            <w:pPr>
              <w:spacing w:after="0" w:line="240" w:lineRule="auto"/>
              <w:jc w:val="center"/>
              <w:rPr>
                <w:rFonts w:eastAsia="Times New Roman" w:cs="Times New Roman"/>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8B7521" w:rsidRPr="00D444A2" w:rsidRDefault="00B72514" w:rsidP="00EE5F60">
            <w:pPr>
              <w:spacing w:after="0" w:line="240" w:lineRule="auto"/>
              <w:jc w:val="center"/>
              <w:rPr>
                <w:rFonts w:eastAsia="Times New Roman" w:cs="Times New Roman"/>
                <w:color w:val="000000"/>
              </w:rPr>
            </w:pPr>
            <w:r>
              <w:rPr>
                <w:rFonts w:eastAsia="Times New Roman" w:cs="Times New Roman"/>
                <w:bCs/>
                <w:color w:val="000000"/>
              </w:rPr>
              <w:t>A</w:t>
            </w:r>
          </w:p>
        </w:tc>
        <w:tc>
          <w:tcPr>
            <w:tcW w:w="1360" w:type="dxa"/>
            <w:tcBorders>
              <w:top w:val="nil"/>
              <w:left w:val="nil"/>
              <w:bottom w:val="single" w:sz="4" w:space="0" w:color="auto"/>
              <w:right w:val="single" w:sz="4" w:space="0" w:color="auto"/>
            </w:tcBorders>
            <w:shd w:val="clear" w:color="auto" w:fill="auto"/>
            <w:noWrap/>
            <w:vAlign w:val="bottom"/>
          </w:tcPr>
          <w:p w:rsidR="008B7521" w:rsidRPr="00D444A2" w:rsidRDefault="00E74F2A" w:rsidP="006F0127">
            <w:pPr>
              <w:spacing w:after="0" w:line="240" w:lineRule="auto"/>
              <w:jc w:val="center"/>
              <w:rPr>
                <w:rFonts w:eastAsia="Times New Roman" w:cs="Times New Roman"/>
                <w:color w:val="000000"/>
              </w:rPr>
            </w:pPr>
            <w:r w:rsidRPr="00D444A2">
              <w:rPr>
                <w:rFonts w:eastAsia="Times New Roman" w:cs="Times New Roman"/>
                <w:color w:val="000000"/>
              </w:rPr>
              <w:t>1</w:t>
            </w:r>
          </w:p>
        </w:tc>
        <w:tc>
          <w:tcPr>
            <w:tcW w:w="1560" w:type="dxa"/>
            <w:tcBorders>
              <w:top w:val="nil"/>
              <w:left w:val="nil"/>
              <w:bottom w:val="single" w:sz="4" w:space="0" w:color="auto"/>
              <w:right w:val="single" w:sz="4" w:space="0" w:color="auto"/>
            </w:tcBorders>
            <w:shd w:val="clear" w:color="auto" w:fill="auto"/>
            <w:noWrap/>
            <w:vAlign w:val="bottom"/>
          </w:tcPr>
          <w:p w:rsidR="008B7521" w:rsidRPr="00D444A2" w:rsidRDefault="000431BA" w:rsidP="006F0127">
            <w:pPr>
              <w:spacing w:after="0" w:line="240" w:lineRule="auto"/>
              <w:jc w:val="center"/>
              <w:rPr>
                <w:rFonts w:eastAsia="Times New Roman" w:cs="Times New Roman"/>
                <w:color w:val="000000"/>
              </w:rPr>
            </w:pPr>
            <w:r>
              <w:rPr>
                <w:rFonts w:eastAsia="Times New Roman" w:cs="Times New Roman"/>
                <w:color w:val="000000"/>
              </w:rPr>
              <w:t>65</w:t>
            </w:r>
          </w:p>
        </w:tc>
        <w:tc>
          <w:tcPr>
            <w:tcW w:w="2140" w:type="dxa"/>
            <w:tcBorders>
              <w:top w:val="nil"/>
              <w:left w:val="nil"/>
              <w:bottom w:val="single" w:sz="4" w:space="0" w:color="auto"/>
              <w:right w:val="single" w:sz="4" w:space="0" w:color="auto"/>
            </w:tcBorders>
            <w:shd w:val="clear" w:color="auto" w:fill="auto"/>
            <w:noWrap/>
            <w:vAlign w:val="bottom"/>
          </w:tcPr>
          <w:p w:rsidR="008B7521" w:rsidRPr="00D444A2" w:rsidRDefault="000431BA" w:rsidP="006F0127">
            <w:pPr>
              <w:spacing w:after="0" w:line="240" w:lineRule="auto"/>
              <w:jc w:val="center"/>
              <w:rPr>
                <w:rFonts w:eastAsia="Times New Roman" w:cs="Times New Roman"/>
                <w:color w:val="000000"/>
                <w:highlight w:val="yellow"/>
              </w:rPr>
            </w:pPr>
            <w:r>
              <w:rPr>
                <w:rFonts w:eastAsia="Times New Roman" w:cs="Times New Roman"/>
                <w:color w:val="000000"/>
              </w:rPr>
              <w:t>65</w:t>
            </w:r>
          </w:p>
        </w:tc>
      </w:tr>
      <w:tr w:rsidR="008B7521" w:rsidRPr="00D5078F" w:rsidTr="0026473D">
        <w:trPr>
          <w:trHeight w:val="70"/>
        </w:trPr>
        <w:tc>
          <w:tcPr>
            <w:tcW w:w="2120" w:type="dxa"/>
            <w:tcBorders>
              <w:top w:val="nil"/>
              <w:left w:val="single" w:sz="4" w:space="0" w:color="auto"/>
              <w:bottom w:val="single" w:sz="4" w:space="0" w:color="auto"/>
              <w:right w:val="single" w:sz="4" w:space="0" w:color="auto"/>
            </w:tcBorders>
            <w:shd w:val="clear" w:color="auto" w:fill="auto"/>
            <w:vAlign w:val="bottom"/>
          </w:tcPr>
          <w:p w:rsidR="008B7521" w:rsidRPr="00D444A2" w:rsidRDefault="00E74F2A" w:rsidP="00447EBD">
            <w:pPr>
              <w:spacing w:after="0" w:line="240" w:lineRule="auto"/>
              <w:jc w:val="center"/>
              <w:rPr>
                <w:rFonts w:eastAsia="Times New Roman" w:cs="Times New Roman"/>
                <w:color w:val="000000"/>
              </w:rPr>
            </w:pPr>
            <w:r w:rsidRPr="00D444A2">
              <w:rPr>
                <w:rFonts w:eastAsia="Times New Roman" w:cs="Times New Roman"/>
                <w:color w:val="000000"/>
              </w:rPr>
              <w:t>Telecommunications Room</w:t>
            </w:r>
          </w:p>
        </w:tc>
        <w:tc>
          <w:tcPr>
            <w:tcW w:w="1340" w:type="dxa"/>
            <w:tcBorders>
              <w:top w:val="nil"/>
              <w:left w:val="nil"/>
              <w:bottom w:val="single" w:sz="4" w:space="0" w:color="auto"/>
              <w:right w:val="single" w:sz="4" w:space="0" w:color="auto"/>
            </w:tcBorders>
            <w:shd w:val="clear" w:color="auto" w:fill="auto"/>
            <w:noWrap/>
            <w:vAlign w:val="bottom"/>
          </w:tcPr>
          <w:p w:rsidR="008B7521" w:rsidRPr="00D444A2" w:rsidRDefault="008B7521" w:rsidP="006F0127">
            <w:pPr>
              <w:spacing w:after="0" w:line="240" w:lineRule="auto"/>
              <w:jc w:val="center"/>
              <w:rPr>
                <w:rFonts w:eastAsia="Times New Roman" w:cs="Times New Roman"/>
                <w:color w:val="000000"/>
              </w:rPr>
            </w:pPr>
          </w:p>
        </w:tc>
        <w:tc>
          <w:tcPr>
            <w:tcW w:w="1220" w:type="dxa"/>
            <w:tcBorders>
              <w:top w:val="nil"/>
              <w:left w:val="nil"/>
              <w:bottom w:val="single" w:sz="4" w:space="0" w:color="auto"/>
              <w:right w:val="single" w:sz="4" w:space="0" w:color="auto"/>
            </w:tcBorders>
            <w:shd w:val="clear" w:color="auto" w:fill="auto"/>
            <w:noWrap/>
            <w:vAlign w:val="bottom"/>
          </w:tcPr>
          <w:p w:rsidR="008B7521" w:rsidRPr="00D444A2" w:rsidRDefault="00E74F2A" w:rsidP="006F0127">
            <w:pPr>
              <w:spacing w:after="0" w:line="240" w:lineRule="auto"/>
              <w:jc w:val="center"/>
              <w:rPr>
                <w:rFonts w:eastAsia="Times New Roman" w:cs="Times New Roman"/>
                <w:color w:val="000000"/>
              </w:rPr>
            </w:pPr>
            <w:r w:rsidRPr="00D444A2">
              <w:rPr>
                <w:rFonts w:eastAsia="Times New Roman" w:cs="Times New Roman"/>
                <w:color w:val="000000"/>
              </w:rPr>
              <w:t>E</w:t>
            </w:r>
          </w:p>
        </w:tc>
        <w:tc>
          <w:tcPr>
            <w:tcW w:w="1360" w:type="dxa"/>
            <w:tcBorders>
              <w:top w:val="nil"/>
              <w:left w:val="nil"/>
              <w:bottom w:val="single" w:sz="4" w:space="0" w:color="auto"/>
              <w:right w:val="single" w:sz="4" w:space="0" w:color="auto"/>
            </w:tcBorders>
            <w:shd w:val="clear" w:color="auto" w:fill="auto"/>
            <w:noWrap/>
            <w:vAlign w:val="bottom"/>
          </w:tcPr>
          <w:p w:rsidR="008B7521" w:rsidRPr="00D444A2" w:rsidRDefault="008B7521" w:rsidP="006F0127">
            <w:pPr>
              <w:spacing w:after="0" w:line="240" w:lineRule="auto"/>
              <w:jc w:val="center"/>
              <w:rPr>
                <w:rFonts w:eastAsia="Times New Roman" w:cs="Times New Roman"/>
                <w:color w:val="000000"/>
              </w:rPr>
            </w:pPr>
          </w:p>
        </w:tc>
        <w:tc>
          <w:tcPr>
            <w:tcW w:w="1560" w:type="dxa"/>
            <w:tcBorders>
              <w:top w:val="nil"/>
              <w:left w:val="nil"/>
              <w:bottom w:val="single" w:sz="4" w:space="0" w:color="auto"/>
              <w:right w:val="single" w:sz="4" w:space="0" w:color="auto"/>
            </w:tcBorders>
            <w:shd w:val="clear" w:color="auto" w:fill="auto"/>
            <w:noWrap/>
            <w:vAlign w:val="bottom"/>
          </w:tcPr>
          <w:p w:rsidR="008B7521" w:rsidRPr="00D444A2" w:rsidRDefault="001E498E" w:rsidP="006F0127">
            <w:pPr>
              <w:spacing w:after="0" w:line="240" w:lineRule="auto"/>
              <w:jc w:val="center"/>
              <w:rPr>
                <w:rFonts w:eastAsia="Times New Roman" w:cs="Times New Roman"/>
                <w:color w:val="000000"/>
              </w:rPr>
            </w:pPr>
            <w:r>
              <w:rPr>
                <w:rFonts w:eastAsia="Times New Roman" w:cs="Times New Roman"/>
                <w:color w:val="000000"/>
              </w:rPr>
              <w:t>175</w:t>
            </w:r>
          </w:p>
        </w:tc>
        <w:tc>
          <w:tcPr>
            <w:tcW w:w="2140" w:type="dxa"/>
            <w:tcBorders>
              <w:top w:val="nil"/>
              <w:left w:val="nil"/>
              <w:bottom w:val="single" w:sz="4" w:space="0" w:color="auto"/>
              <w:right w:val="single" w:sz="4" w:space="0" w:color="auto"/>
            </w:tcBorders>
            <w:shd w:val="clear" w:color="auto" w:fill="auto"/>
            <w:noWrap/>
            <w:vAlign w:val="bottom"/>
          </w:tcPr>
          <w:p w:rsidR="008B7521" w:rsidRPr="00D444A2" w:rsidRDefault="001E498E" w:rsidP="006F0127">
            <w:pPr>
              <w:spacing w:after="0" w:line="240" w:lineRule="auto"/>
              <w:jc w:val="center"/>
              <w:rPr>
                <w:rFonts w:eastAsia="Times New Roman" w:cs="Times New Roman"/>
                <w:color w:val="000000"/>
              </w:rPr>
            </w:pPr>
            <w:r>
              <w:rPr>
                <w:rFonts w:eastAsia="Times New Roman" w:cs="Times New Roman"/>
                <w:color w:val="000000"/>
              </w:rPr>
              <w:t>175</w:t>
            </w:r>
          </w:p>
        </w:tc>
      </w:tr>
      <w:tr w:rsidR="008B7521" w:rsidRPr="00D5078F" w:rsidTr="0026473D">
        <w:trPr>
          <w:trHeight w:val="70"/>
        </w:trPr>
        <w:tc>
          <w:tcPr>
            <w:tcW w:w="2120" w:type="dxa"/>
            <w:tcBorders>
              <w:top w:val="nil"/>
              <w:left w:val="single" w:sz="4" w:space="0" w:color="auto"/>
              <w:bottom w:val="single" w:sz="4" w:space="0" w:color="auto"/>
              <w:right w:val="single" w:sz="4" w:space="0" w:color="auto"/>
            </w:tcBorders>
            <w:shd w:val="clear" w:color="auto" w:fill="auto"/>
            <w:noWrap/>
            <w:vAlign w:val="bottom"/>
          </w:tcPr>
          <w:p w:rsidR="008B7521" w:rsidRPr="00D5078F" w:rsidRDefault="008B7521" w:rsidP="00725A87">
            <w:pPr>
              <w:spacing w:after="0" w:line="240" w:lineRule="auto"/>
              <w:jc w:val="center"/>
              <w:rPr>
                <w:rFonts w:eastAsia="Times New Roman" w:cs="Times New Roman"/>
                <w:color w:val="000000"/>
                <w:sz w:val="24"/>
                <w:szCs w:val="24"/>
              </w:rPr>
            </w:pPr>
            <w:r w:rsidRPr="00D5078F">
              <w:rPr>
                <w:rFonts w:eastAsia="Times New Roman" w:cs="Times New Roman"/>
                <w:color w:val="000000"/>
                <w:sz w:val="24"/>
                <w:szCs w:val="24"/>
              </w:rPr>
              <w:t>SUBTOTAL</w:t>
            </w:r>
          </w:p>
        </w:tc>
        <w:tc>
          <w:tcPr>
            <w:tcW w:w="1340" w:type="dxa"/>
            <w:tcBorders>
              <w:top w:val="nil"/>
              <w:left w:val="nil"/>
              <w:bottom w:val="single" w:sz="4" w:space="0" w:color="auto"/>
              <w:right w:val="single" w:sz="4" w:space="0" w:color="auto"/>
            </w:tcBorders>
            <w:shd w:val="clear" w:color="auto" w:fill="auto"/>
            <w:noWrap/>
            <w:vAlign w:val="bottom"/>
          </w:tcPr>
          <w:p w:rsidR="008B7521" w:rsidRPr="00D5078F" w:rsidRDefault="008B7521" w:rsidP="006F0127">
            <w:pPr>
              <w:spacing w:after="0" w:line="240" w:lineRule="auto"/>
              <w:jc w:val="center"/>
              <w:rPr>
                <w:rFonts w:eastAsia="Times New Roman" w:cs="Times New Roman"/>
                <w:color w:val="000000"/>
                <w:sz w:val="24"/>
                <w:szCs w:val="24"/>
              </w:rPr>
            </w:pPr>
            <w:r w:rsidRPr="00D5078F">
              <w:rPr>
                <w:rFonts w:eastAsia="Times New Roman" w:cs="Times New Roman"/>
                <w:color w:val="000000"/>
                <w:sz w:val="24"/>
                <w:szCs w:val="24"/>
              </w:rPr>
              <w:t> </w:t>
            </w:r>
          </w:p>
        </w:tc>
        <w:tc>
          <w:tcPr>
            <w:tcW w:w="1220" w:type="dxa"/>
            <w:tcBorders>
              <w:top w:val="nil"/>
              <w:left w:val="nil"/>
              <w:bottom w:val="single" w:sz="4" w:space="0" w:color="auto"/>
              <w:right w:val="single" w:sz="4" w:space="0" w:color="auto"/>
            </w:tcBorders>
            <w:shd w:val="clear" w:color="auto" w:fill="auto"/>
            <w:noWrap/>
            <w:vAlign w:val="bottom"/>
          </w:tcPr>
          <w:p w:rsidR="008B7521" w:rsidRPr="00D5078F" w:rsidRDefault="008B7521" w:rsidP="006F0127">
            <w:pPr>
              <w:spacing w:after="0" w:line="240" w:lineRule="auto"/>
              <w:jc w:val="center"/>
              <w:rPr>
                <w:rFonts w:eastAsia="Times New Roman" w:cs="Times New Roman"/>
                <w:color w:val="000000"/>
                <w:sz w:val="24"/>
                <w:szCs w:val="24"/>
              </w:rPr>
            </w:pPr>
            <w:r w:rsidRPr="00D5078F">
              <w:rPr>
                <w:rFonts w:eastAsia="Times New Roman" w:cs="Times New Roman"/>
                <w:color w:val="000000"/>
                <w:sz w:val="24"/>
                <w:szCs w:val="24"/>
              </w:rPr>
              <w:t> </w:t>
            </w:r>
          </w:p>
        </w:tc>
        <w:tc>
          <w:tcPr>
            <w:tcW w:w="1360" w:type="dxa"/>
            <w:tcBorders>
              <w:top w:val="nil"/>
              <w:left w:val="nil"/>
              <w:bottom w:val="single" w:sz="4" w:space="0" w:color="auto"/>
              <w:right w:val="single" w:sz="4" w:space="0" w:color="auto"/>
            </w:tcBorders>
            <w:shd w:val="clear" w:color="auto" w:fill="auto"/>
            <w:noWrap/>
            <w:vAlign w:val="bottom"/>
          </w:tcPr>
          <w:p w:rsidR="008B7521" w:rsidRPr="00D5078F" w:rsidRDefault="008B7521" w:rsidP="006F0127">
            <w:pPr>
              <w:spacing w:after="0" w:line="240" w:lineRule="auto"/>
              <w:jc w:val="center"/>
              <w:rPr>
                <w:rFonts w:eastAsia="Times New Roman" w:cs="Times New Roman"/>
                <w:color w:val="000000"/>
                <w:sz w:val="24"/>
                <w:szCs w:val="24"/>
              </w:rPr>
            </w:pPr>
            <w:r w:rsidRPr="00D5078F">
              <w:rPr>
                <w:rFonts w:eastAsia="Times New Roman" w:cs="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bottom"/>
          </w:tcPr>
          <w:p w:rsidR="008B7521" w:rsidRPr="00D5078F" w:rsidRDefault="008B7521" w:rsidP="006F0127">
            <w:pPr>
              <w:spacing w:after="0" w:line="240" w:lineRule="auto"/>
              <w:jc w:val="center"/>
              <w:rPr>
                <w:rFonts w:eastAsia="Times New Roman" w:cs="Times New Roman"/>
                <w:color w:val="000000"/>
                <w:sz w:val="24"/>
                <w:szCs w:val="24"/>
              </w:rPr>
            </w:pPr>
            <w:r w:rsidRPr="00D5078F">
              <w:rPr>
                <w:rFonts w:eastAsia="Times New Roman" w:cs="Times New Roman"/>
                <w:color w:val="000000"/>
                <w:sz w:val="24"/>
                <w:szCs w:val="24"/>
              </w:rPr>
              <w:t> </w:t>
            </w:r>
          </w:p>
        </w:tc>
        <w:tc>
          <w:tcPr>
            <w:tcW w:w="2140" w:type="dxa"/>
            <w:tcBorders>
              <w:top w:val="nil"/>
              <w:left w:val="nil"/>
              <w:bottom w:val="single" w:sz="4" w:space="0" w:color="auto"/>
              <w:right w:val="single" w:sz="4" w:space="0" w:color="auto"/>
            </w:tcBorders>
            <w:shd w:val="clear" w:color="auto" w:fill="auto"/>
            <w:noWrap/>
            <w:vAlign w:val="bottom"/>
          </w:tcPr>
          <w:p w:rsidR="008B7521" w:rsidRPr="00D5078F" w:rsidRDefault="000F2A8E" w:rsidP="00036FCA">
            <w:pPr>
              <w:spacing w:after="0" w:line="240" w:lineRule="auto"/>
              <w:jc w:val="center"/>
              <w:rPr>
                <w:rFonts w:eastAsia="Times New Roman" w:cs="Times New Roman"/>
                <w:color w:val="000000"/>
                <w:sz w:val="24"/>
                <w:szCs w:val="24"/>
              </w:rPr>
            </w:pPr>
            <w:r w:rsidRPr="00BE3EE6">
              <w:rPr>
                <w:rFonts w:eastAsia="Times New Roman" w:cs="Times New Roman"/>
                <w:color w:val="000000"/>
                <w:sz w:val="24"/>
                <w:szCs w:val="24"/>
              </w:rPr>
              <w:t>1</w:t>
            </w:r>
            <w:r w:rsidR="00144408" w:rsidRPr="00BE3EE6">
              <w:rPr>
                <w:rFonts w:eastAsia="Times New Roman" w:cs="Times New Roman"/>
                <w:color w:val="000000"/>
                <w:sz w:val="24"/>
                <w:szCs w:val="24"/>
              </w:rPr>
              <w:t>,500</w:t>
            </w:r>
          </w:p>
        </w:tc>
      </w:tr>
    </w:tbl>
    <w:p w:rsidR="00D51518" w:rsidRPr="00D5078F" w:rsidRDefault="00D51518" w:rsidP="001F7AA6">
      <w:pPr>
        <w:spacing w:after="0" w:line="240" w:lineRule="auto"/>
        <w:rPr>
          <w:rFonts w:eastAsia="Times New Roman" w:cs="Times New Roman"/>
          <w:color w:val="000000"/>
          <w:sz w:val="24"/>
          <w:szCs w:val="24"/>
        </w:rPr>
      </w:pPr>
    </w:p>
    <w:p w:rsidR="001F7AA6" w:rsidRPr="00D5078F" w:rsidRDefault="001F7AA6" w:rsidP="0039667F">
      <w:pPr>
        <w:spacing w:after="0" w:line="240" w:lineRule="auto"/>
        <w:jc w:val="both"/>
        <w:rPr>
          <w:rFonts w:eastAsia="Times New Roman" w:cs="Times New Roman"/>
          <w:color w:val="000000"/>
          <w:sz w:val="24"/>
          <w:szCs w:val="24"/>
        </w:rPr>
      </w:pPr>
      <w:r w:rsidRPr="00D5078F">
        <w:rPr>
          <w:rFonts w:eastAsia="Times New Roman" w:cs="Times New Roman"/>
          <w:color w:val="000000"/>
          <w:sz w:val="24"/>
          <w:szCs w:val="24"/>
        </w:rPr>
        <w:t>Note: The total useable square footage is expected to be in close proximity to total rentable area.</w:t>
      </w:r>
      <w:r w:rsidR="0039667F" w:rsidRPr="00D5078F">
        <w:rPr>
          <w:rFonts w:eastAsia="Times New Roman" w:cs="Times New Roman"/>
          <w:color w:val="000000"/>
          <w:sz w:val="24"/>
          <w:szCs w:val="24"/>
        </w:rPr>
        <w:t xml:space="preserve">  </w:t>
      </w:r>
      <w:r w:rsidRPr="00D5078F">
        <w:rPr>
          <w:rFonts w:eastAsia="Times New Roman" w:cs="Times New Roman"/>
          <w:color w:val="000000"/>
          <w:sz w:val="24"/>
          <w:szCs w:val="24"/>
        </w:rPr>
        <w:t xml:space="preserve">If location is not able to support the request for </w:t>
      </w:r>
      <w:r w:rsidRPr="00D5078F">
        <w:rPr>
          <w:rFonts w:cs="Arial"/>
          <w:color w:val="000000"/>
          <w:sz w:val="24"/>
          <w:szCs w:val="24"/>
        </w:rPr>
        <w:t>common area restrooms for public use, additional</w:t>
      </w:r>
      <w:r w:rsidRPr="00D5078F">
        <w:rPr>
          <w:rFonts w:eastAsia="Times New Roman" w:cs="Times New Roman"/>
          <w:color w:val="000000"/>
          <w:sz w:val="24"/>
          <w:szCs w:val="24"/>
        </w:rPr>
        <w:t xml:space="preserve"> square footage</w:t>
      </w:r>
      <w:r w:rsidRPr="00D5078F">
        <w:rPr>
          <w:rFonts w:cs="Arial"/>
          <w:color w:val="000000"/>
          <w:sz w:val="24"/>
          <w:szCs w:val="24"/>
        </w:rPr>
        <w:t xml:space="preserve"> will be needed to accommodate. </w:t>
      </w:r>
    </w:p>
    <w:p w:rsidR="001F7AA6" w:rsidRPr="00D5078F" w:rsidRDefault="001F7AA6" w:rsidP="001F7AA6">
      <w:pPr>
        <w:spacing w:after="0" w:line="240" w:lineRule="auto"/>
        <w:rPr>
          <w:rFonts w:cs="Arial"/>
          <w:sz w:val="24"/>
          <w:szCs w:val="24"/>
        </w:rPr>
      </w:pPr>
    </w:p>
    <w:p w:rsidR="001F7AA6" w:rsidRPr="00D5078F" w:rsidRDefault="001F7AA6" w:rsidP="0039667F">
      <w:pPr>
        <w:spacing w:after="0" w:line="240" w:lineRule="auto"/>
        <w:jc w:val="both"/>
        <w:rPr>
          <w:rFonts w:eastAsia="Times New Roman" w:cs="Times New Roman"/>
          <w:color w:val="000000"/>
          <w:sz w:val="24"/>
          <w:szCs w:val="24"/>
        </w:rPr>
      </w:pPr>
      <w:r w:rsidRPr="00D5078F">
        <w:rPr>
          <w:rFonts w:eastAsia="Times New Roman" w:cs="Times New Roman"/>
          <w:color w:val="000000"/>
          <w:sz w:val="24"/>
          <w:szCs w:val="24"/>
        </w:rPr>
        <w:t xml:space="preserve">*The preceding is the approximate square footage needed.  Each building is </w:t>
      </w:r>
      <w:r w:rsidR="001D3767" w:rsidRPr="00D5078F">
        <w:rPr>
          <w:rFonts w:eastAsia="Times New Roman" w:cs="Times New Roman"/>
          <w:color w:val="000000"/>
          <w:sz w:val="24"/>
          <w:szCs w:val="24"/>
        </w:rPr>
        <w:t>unique,</w:t>
      </w:r>
      <w:r w:rsidRPr="00D5078F">
        <w:rPr>
          <w:rFonts w:eastAsia="Times New Roman" w:cs="Times New Roman"/>
          <w:color w:val="000000"/>
          <w:sz w:val="24"/>
          <w:szCs w:val="24"/>
        </w:rPr>
        <w:t xml:space="preserve"> and development of the building floor plan will determine the actual square footage.</w:t>
      </w:r>
    </w:p>
    <w:p w:rsidR="001F7AA6" w:rsidRPr="00D5078F" w:rsidRDefault="001F7AA6" w:rsidP="001F7AA6">
      <w:pPr>
        <w:spacing w:after="0" w:line="240" w:lineRule="auto"/>
        <w:rPr>
          <w:rFonts w:eastAsia="Times New Roman" w:cs="Times New Roman"/>
          <w:color w:val="000000"/>
          <w:sz w:val="24"/>
          <w:szCs w:val="24"/>
        </w:rPr>
      </w:pPr>
    </w:p>
    <w:p w:rsidR="00551677" w:rsidRDefault="00551677" w:rsidP="001F7AA6">
      <w:pPr>
        <w:spacing w:after="0" w:line="240" w:lineRule="auto"/>
        <w:rPr>
          <w:rFonts w:eastAsia="Times New Roman" w:cs="Times New Roman"/>
          <w:b/>
          <w:color w:val="000000"/>
          <w:sz w:val="24"/>
          <w:szCs w:val="24"/>
          <w:u w:val="single"/>
        </w:rPr>
      </w:pPr>
    </w:p>
    <w:p w:rsidR="001F7AA6" w:rsidRDefault="001F7AA6" w:rsidP="001F7AA6">
      <w:pPr>
        <w:spacing w:after="0" w:line="240" w:lineRule="auto"/>
        <w:rPr>
          <w:rFonts w:eastAsia="Times New Roman" w:cs="Times New Roman"/>
          <w:b/>
          <w:color w:val="000000"/>
          <w:sz w:val="24"/>
          <w:szCs w:val="24"/>
          <w:u w:val="single"/>
        </w:rPr>
      </w:pPr>
      <w:r w:rsidRPr="00D5078F">
        <w:rPr>
          <w:rFonts w:eastAsia="Times New Roman" w:cs="Times New Roman"/>
          <w:b/>
          <w:color w:val="000000"/>
          <w:sz w:val="24"/>
          <w:szCs w:val="24"/>
          <w:u w:val="single"/>
        </w:rPr>
        <w:lastRenderedPageBreak/>
        <w:t>AREA TYPE DEFINITIONS:</w:t>
      </w:r>
    </w:p>
    <w:p w:rsidR="001C457E" w:rsidRPr="00D5078F" w:rsidRDefault="001C457E" w:rsidP="001F7AA6">
      <w:pPr>
        <w:spacing w:after="0" w:line="240" w:lineRule="auto"/>
        <w:rPr>
          <w:rFonts w:eastAsia="Times New Roman" w:cs="Times New Roman"/>
          <w:b/>
          <w:color w:val="000000"/>
          <w:sz w:val="24"/>
          <w:szCs w:val="24"/>
          <w:u w:val="single"/>
        </w:rPr>
      </w:pPr>
    </w:p>
    <w:p w:rsidR="001F7AA6" w:rsidRPr="00D5078F" w:rsidRDefault="001F7AA6" w:rsidP="00D51518">
      <w:pPr>
        <w:spacing w:after="0" w:line="240" w:lineRule="auto"/>
        <w:jc w:val="both"/>
        <w:rPr>
          <w:rFonts w:eastAsia="Times New Roman" w:cs="Times New Roman"/>
          <w:color w:val="000000"/>
          <w:sz w:val="24"/>
          <w:szCs w:val="24"/>
        </w:rPr>
      </w:pPr>
      <w:r w:rsidRPr="00D5078F">
        <w:rPr>
          <w:rFonts w:eastAsia="Times New Roman" w:cs="Times New Roman"/>
          <w:b/>
          <w:color w:val="000000"/>
          <w:sz w:val="24"/>
          <w:szCs w:val="24"/>
        </w:rPr>
        <w:t xml:space="preserve">A </w:t>
      </w:r>
      <w:r w:rsidRPr="00D5078F">
        <w:rPr>
          <w:rFonts w:eastAsia="Times New Roman" w:cs="Times New Roman"/>
          <w:color w:val="000000"/>
          <w:sz w:val="24"/>
          <w:szCs w:val="24"/>
        </w:rPr>
        <w:t>– Area partly enclosed or open depending on space plan or building configuration.</w:t>
      </w:r>
    </w:p>
    <w:p w:rsidR="001F7AA6" w:rsidRPr="00D5078F" w:rsidRDefault="001F7AA6" w:rsidP="001F7AA6">
      <w:pPr>
        <w:spacing w:after="0" w:line="240" w:lineRule="auto"/>
        <w:rPr>
          <w:rFonts w:eastAsia="Times New Roman" w:cs="Times New Roman"/>
          <w:color w:val="000000"/>
          <w:sz w:val="24"/>
          <w:szCs w:val="24"/>
        </w:rPr>
      </w:pPr>
    </w:p>
    <w:p w:rsidR="00D51518" w:rsidRPr="00D5078F" w:rsidRDefault="001F7AA6" w:rsidP="00D51518">
      <w:pPr>
        <w:spacing w:after="0" w:line="240" w:lineRule="auto"/>
        <w:jc w:val="both"/>
        <w:rPr>
          <w:rFonts w:eastAsia="Times New Roman" w:cs="Times New Roman"/>
          <w:color w:val="000000"/>
          <w:sz w:val="24"/>
          <w:szCs w:val="24"/>
        </w:rPr>
      </w:pPr>
      <w:r w:rsidRPr="00D5078F">
        <w:rPr>
          <w:rFonts w:eastAsia="Times New Roman" w:cs="Times New Roman"/>
          <w:b/>
          <w:color w:val="000000"/>
          <w:sz w:val="24"/>
          <w:szCs w:val="24"/>
        </w:rPr>
        <w:t xml:space="preserve">E </w:t>
      </w:r>
      <w:r w:rsidRPr="00D5078F">
        <w:rPr>
          <w:rFonts w:eastAsia="Times New Roman" w:cs="Times New Roman"/>
          <w:color w:val="000000"/>
          <w:sz w:val="24"/>
          <w:szCs w:val="24"/>
        </w:rPr>
        <w:t>–</w:t>
      </w:r>
      <w:r w:rsidRPr="00D5078F">
        <w:rPr>
          <w:rFonts w:eastAsia="Times New Roman" w:cs="Times New Roman"/>
          <w:b/>
          <w:color w:val="000000"/>
          <w:sz w:val="24"/>
          <w:szCs w:val="24"/>
        </w:rPr>
        <w:t xml:space="preserve"> </w:t>
      </w:r>
      <w:r w:rsidRPr="00D5078F">
        <w:rPr>
          <w:rFonts w:eastAsia="Times New Roman" w:cs="Times New Roman"/>
          <w:color w:val="000000"/>
          <w:sz w:val="24"/>
          <w:szCs w:val="24"/>
        </w:rPr>
        <w:t>Enclosed room or workstation with hard wall construction with a door.</w:t>
      </w:r>
      <w:r w:rsidR="00D51518" w:rsidRPr="00D5078F">
        <w:t xml:space="preserve">  </w:t>
      </w:r>
      <w:r w:rsidR="00D51518" w:rsidRPr="00D5078F">
        <w:rPr>
          <w:rFonts w:eastAsia="Times New Roman" w:cs="Times New Roman"/>
          <w:color w:val="000000"/>
          <w:sz w:val="24"/>
          <w:szCs w:val="24"/>
        </w:rPr>
        <w:t xml:space="preserve">Inside walls to be insulated </w:t>
      </w:r>
    </w:p>
    <w:p w:rsidR="001F7AA6" w:rsidRPr="00D5078F" w:rsidRDefault="00D51518" w:rsidP="00D51518">
      <w:pPr>
        <w:spacing w:after="0" w:line="240" w:lineRule="auto"/>
        <w:ind w:left="330"/>
        <w:rPr>
          <w:rFonts w:eastAsia="Times New Roman" w:cs="Times New Roman"/>
          <w:color w:val="000000"/>
          <w:sz w:val="24"/>
          <w:szCs w:val="24"/>
        </w:rPr>
      </w:pPr>
      <w:r w:rsidRPr="00D5078F">
        <w:rPr>
          <w:rFonts w:eastAsia="Times New Roman" w:cs="Times New Roman"/>
          <w:color w:val="000000"/>
          <w:sz w:val="24"/>
          <w:szCs w:val="24"/>
        </w:rPr>
        <w:t>with no less than R-13 value for sound proofing.  Other bat material with similar effectiveness will be discussed.</w:t>
      </w:r>
    </w:p>
    <w:p w:rsidR="001F7AA6" w:rsidRPr="00D5078F" w:rsidRDefault="001F7AA6" w:rsidP="001F7AA6">
      <w:pPr>
        <w:spacing w:after="0" w:line="240" w:lineRule="auto"/>
        <w:rPr>
          <w:rFonts w:eastAsia="Times New Roman" w:cs="Times New Roman"/>
          <w:color w:val="000000"/>
          <w:sz w:val="24"/>
          <w:szCs w:val="24"/>
        </w:rPr>
      </w:pPr>
    </w:p>
    <w:p w:rsidR="00A33185" w:rsidRPr="00D5078F" w:rsidRDefault="001F7AA6" w:rsidP="00D51518">
      <w:pPr>
        <w:spacing w:after="0" w:line="240" w:lineRule="auto"/>
        <w:ind w:left="360" w:hanging="360"/>
        <w:jc w:val="both"/>
        <w:rPr>
          <w:b/>
          <w:sz w:val="24"/>
          <w:szCs w:val="24"/>
        </w:rPr>
      </w:pPr>
      <w:r w:rsidRPr="00D5078F">
        <w:rPr>
          <w:rFonts w:eastAsia="Times New Roman" w:cs="Times New Roman"/>
          <w:b/>
          <w:color w:val="000000"/>
          <w:sz w:val="24"/>
          <w:szCs w:val="24"/>
        </w:rPr>
        <w:t xml:space="preserve">O </w:t>
      </w:r>
      <w:r w:rsidRPr="00D5078F">
        <w:rPr>
          <w:rFonts w:eastAsia="Times New Roman" w:cs="Times New Roman"/>
          <w:color w:val="000000"/>
          <w:sz w:val="24"/>
          <w:szCs w:val="24"/>
        </w:rPr>
        <w:t>–</w:t>
      </w:r>
      <w:r w:rsidRPr="00D5078F">
        <w:rPr>
          <w:rFonts w:eastAsia="Times New Roman" w:cs="Times New Roman"/>
          <w:b/>
          <w:color w:val="000000"/>
          <w:sz w:val="24"/>
          <w:szCs w:val="24"/>
        </w:rPr>
        <w:t xml:space="preserve"> </w:t>
      </w:r>
      <w:r w:rsidRPr="00D5078F">
        <w:rPr>
          <w:rFonts w:eastAsia="Times New Roman" w:cs="Times New Roman"/>
          <w:color w:val="000000"/>
          <w:sz w:val="24"/>
          <w:szCs w:val="24"/>
        </w:rPr>
        <w:t>Open office area – may use miscellaneous open office systems furniture and components</w:t>
      </w:r>
      <w:r w:rsidR="00D51518" w:rsidRPr="00D5078F">
        <w:rPr>
          <w:rFonts w:eastAsia="Times New Roman" w:cs="Times New Roman"/>
          <w:color w:val="000000"/>
          <w:sz w:val="24"/>
          <w:szCs w:val="24"/>
        </w:rPr>
        <w:t xml:space="preserve"> (typically             </w:t>
      </w:r>
      <w:r w:rsidR="00F86C17">
        <w:rPr>
          <w:rFonts w:eastAsia="Times New Roman" w:cs="Times New Roman"/>
          <w:color w:val="000000"/>
          <w:sz w:val="24"/>
          <w:szCs w:val="24"/>
        </w:rPr>
        <w:t xml:space="preserve">    </w:t>
      </w:r>
      <w:r w:rsidR="00D51518" w:rsidRPr="00D5078F">
        <w:rPr>
          <w:rFonts w:eastAsia="Times New Roman" w:cs="Times New Roman"/>
          <w:color w:val="000000"/>
          <w:sz w:val="24"/>
          <w:szCs w:val="24"/>
        </w:rPr>
        <w:t xml:space="preserve">Herman Miller. </w:t>
      </w:r>
      <w:r w:rsidRPr="00D5078F">
        <w:rPr>
          <w:rFonts w:eastAsia="Times New Roman" w:cs="Times New Roman"/>
          <w:color w:val="000000"/>
          <w:sz w:val="24"/>
          <w:szCs w:val="24"/>
        </w:rPr>
        <w:t xml:space="preserve">                                       </w:t>
      </w:r>
    </w:p>
    <w:p w:rsidR="00C705F2" w:rsidRPr="00D5078F" w:rsidRDefault="00C705F2" w:rsidP="001F7AA6">
      <w:pPr>
        <w:spacing w:after="0" w:line="240" w:lineRule="auto"/>
        <w:jc w:val="both"/>
        <w:rPr>
          <w:b/>
          <w:sz w:val="24"/>
          <w:szCs w:val="24"/>
        </w:rPr>
      </w:pPr>
    </w:p>
    <w:p w:rsidR="0039667F" w:rsidRDefault="001F7AA6" w:rsidP="0039667F">
      <w:pPr>
        <w:rPr>
          <w:rFonts w:cs="Arial"/>
          <w:b/>
          <w:bCs/>
          <w:i/>
          <w:caps/>
          <w:sz w:val="24"/>
          <w:szCs w:val="24"/>
          <w:u w:val="single"/>
        </w:rPr>
      </w:pPr>
      <w:r w:rsidRPr="00D5078F">
        <w:rPr>
          <w:rFonts w:cs="Arial"/>
          <w:b/>
          <w:bCs/>
          <w:i/>
          <w:caps/>
          <w:sz w:val="24"/>
          <w:szCs w:val="24"/>
        </w:rPr>
        <w:t>8.0</w:t>
      </w:r>
      <w:r w:rsidRPr="00D5078F">
        <w:rPr>
          <w:rFonts w:cs="Arial"/>
          <w:b/>
          <w:bCs/>
          <w:i/>
          <w:caps/>
          <w:sz w:val="24"/>
          <w:szCs w:val="24"/>
        </w:rPr>
        <w:tab/>
      </w:r>
      <w:r w:rsidRPr="00D5078F">
        <w:rPr>
          <w:rFonts w:cs="Arial"/>
          <w:b/>
          <w:bCs/>
          <w:i/>
          <w:caps/>
          <w:sz w:val="24"/>
          <w:szCs w:val="24"/>
          <w:u w:val="single"/>
        </w:rPr>
        <w:t>CONSTRUCTION &amp; FINISH MATERIALS specifications</w:t>
      </w:r>
    </w:p>
    <w:p w:rsidR="00AE7BCA" w:rsidRDefault="00AE7BCA" w:rsidP="00F86C17">
      <w:pPr>
        <w:jc w:val="both"/>
        <w:rPr>
          <w:rFonts w:cs="Arial"/>
          <w:b/>
          <w:bCs/>
          <w:sz w:val="24"/>
          <w:szCs w:val="24"/>
        </w:rPr>
      </w:pPr>
      <w:r w:rsidRPr="00DB2831">
        <w:rPr>
          <w:rFonts w:cs="Arial"/>
          <w:b/>
          <w:bCs/>
          <w:sz w:val="24"/>
          <w:szCs w:val="24"/>
        </w:rPr>
        <w:t>Customer service area, booths, guard station-</w:t>
      </w:r>
      <w:r>
        <w:rPr>
          <w:rFonts w:cs="Arial"/>
          <w:b/>
          <w:bCs/>
          <w:sz w:val="24"/>
          <w:szCs w:val="24"/>
        </w:rPr>
        <w:t xml:space="preserve">    </w:t>
      </w:r>
      <w:r w:rsidR="00DA4B9A" w:rsidRPr="00455A8F">
        <w:rPr>
          <w:rFonts w:cs="Arial"/>
          <w:bCs/>
          <w:sz w:val="24"/>
          <w:szCs w:val="24"/>
        </w:rPr>
        <w:t>Service booths and guard station shall be designed with security enhancements such as bullet resistant products,</w:t>
      </w:r>
      <w:r w:rsidR="00DB2831" w:rsidRPr="00455A8F">
        <w:rPr>
          <w:rFonts w:cs="Arial"/>
          <w:bCs/>
          <w:sz w:val="24"/>
          <w:szCs w:val="24"/>
        </w:rPr>
        <w:t xml:space="preserve"> bullet resistant wall panels, bullet proof glass, </w:t>
      </w:r>
      <w:r w:rsidR="00DA4B9A" w:rsidRPr="00455A8F">
        <w:rPr>
          <w:rFonts w:cs="Arial"/>
          <w:bCs/>
          <w:sz w:val="24"/>
          <w:szCs w:val="24"/>
        </w:rPr>
        <w:t xml:space="preserve">intercom systems and </w:t>
      </w:r>
      <w:r w:rsidR="00DB2831" w:rsidRPr="00455A8F">
        <w:rPr>
          <w:rFonts w:cs="Arial"/>
          <w:bCs/>
          <w:sz w:val="24"/>
          <w:szCs w:val="24"/>
        </w:rPr>
        <w:t>options for secure pass trough of documents such as recessed currency trays or other options used during interaction with customer at counter and booth areas.</w:t>
      </w:r>
      <w:r w:rsidR="00DA4B9A">
        <w:rPr>
          <w:rFonts w:cs="Arial"/>
          <w:bCs/>
        </w:rPr>
        <w:t xml:space="preserve"> </w:t>
      </w:r>
    </w:p>
    <w:p w:rsidR="001F7AA6" w:rsidRPr="00D5078F" w:rsidRDefault="001F7AA6" w:rsidP="00F86C17">
      <w:pPr>
        <w:jc w:val="both"/>
        <w:rPr>
          <w:rFonts w:cs="Arial"/>
          <w:i/>
          <w:sz w:val="24"/>
          <w:szCs w:val="24"/>
        </w:rPr>
      </w:pPr>
      <w:r w:rsidRPr="00D5078F">
        <w:rPr>
          <w:rFonts w:cs="Arial"/>
          <w:b/>
          <w:bCs/>
          <w:sz w:val="24"/>
          <w:szCs w:val="24"/>
        </w:rPr>
        <w:t xml:space="preserve">Flooring </w:t>
      </w:r>
      <w:r w:rsidRPr="00D5078F">
        <w:rPr>
          <w:rFonts w:cs="Arial"/>
          <w:bCs/>
          <w:sz w:val="24"/>
          <w:szCs w:val="24"/>
        </w:rPr>
        <w:t>–</w:t>
      </w:r>
      <w:r w:rsidRPr="00D5078F">
        <w:rPr>
          <w:rFonts w:cs="Arial"/>
          <w:b/>
          <w:bCs/>
          <w:sz w:val="24"/>
          <w:szCs w:val="24"/>
        </w:rPr>
        <w:t xml:space="preserve"> </w:t>
      </w:r>
      <w:r w:rsidRPr="00D5078F">
        <w:rPr>
          <w:rFonts w:cs="Arial"/>
          <w:bCs/>
          <w:sz w:val="24"/>
          <w:szCs w:val="24"/>
        </w:rPr>
        <w:t xml:space="preserve">Only 2’ x 2’ carpet squares with a loop construction designed for heavy wear (density of not less than </w:t>
      </w:r>
      <w:r w:rsidR="00936B43">
        <w:rPr>
          <w:rFonts w:cs="Arial"/>
          <w:bCs/>
          <w:sz w:val="24"/>
          <w:szCs w:val="24"/>
        </w:rPr>
        <w:t xml:space="preserve">18-20 </w:t>
      </w:r>
      <w:r w:rsidRPr="00D5078F">
        <w:rPr>
          <w:rFonts w:cs="Arial"/>
          <w:bCs/>
          <w:sz w:val="24"/>
          <w:szCs w:val="24"/>
        </w:rPr>
        <w:t xml:space="preserve">ounce weight with a high performance synthetic backing) for the term of the lease will be accepted.  Carpet adhesive shall be solvent free and carpet shall be approved by the Carpet and Rug Institutes Indoor Air Quality Testing Program.  Appearance loss and maintenance needs shall be considered in carpet selection.  </w:t>
      </w:r>
      <w:r w:rsidR="00455A8F">
        <w:rPr>
          <w:rFonts w:cs="Arial"/>
          <w:bCs/>
          <w:sz w:val="24"/>
          <w:szCs w:val="24"/>
        </w:rPr>
        <w:t>Ceramic/porcelain t</w:t>
      </w:r>
      <w:r w:rsidRPr="00D5078F">
        <w:rPr>
          <w:rFonts w:cs="Arial"/>
          <w:bCs/>
          <w:sz w:val="24"/>
          <w:szCs w:val="24"/>
        </w:rPr>
        <w:t xml:space="preserve">ile flooring to be 12 </w:t>
      </w:r>
      <w:proofErr w:type="gramStart"/>
      <w:r w:rsidRPr="00D5078F">
        <w:rPr>
          <w:rFonts w:cs="Arial"/>
          <w:bCs/>
          <w:sz w:val="24"/>
          <w:szCs w:val="24"/>
        </w:rPr>
        <w:t>inch</w:t>
      </w:r>
      <w:proofErr w:type="gramEnd"/>
      <w:r w:rsidRPr="00D5078F">
        <w:rPr>
          <w:rFonts w:cs="Arial"/>
          <w:bCs/>
          <w:sz w:val="24"/>
          <w:szCs w:val="24"/>
        </w:rPr>
        <w:t xml:space="preserve"> by 12 inch or 18 inch by 18 inch.  The agency shall make the final choice of carpet and tile to ensure durability and compatible colors.  All walls shall be trimmed out at the bottom with 4 inch vinyl or rubber cove base.   Restrooms are to have a 6-inch cove base that may be integrated with the floo</w:t>
      </w:r>
      <w:bookmarkStart w:id="0" w:name="_GoBack"/>
      <w:bookmarkEnd w:id="0"/>
      <w:r w:rsidRPr="00D5078F">
        <w:rPr>
          <w:rFonts w:cs="Arial"/>
          <w:bCs/>
          <w:sz w:val="24"/>
          <w:szCs w:val="24"/>
        </w:rPr>
        <w:t>ring.  Ceramic tile back splash to be placed on walls behind sinks and paper towel holders.</w:t>
      </w:r>
    </w:p>
    <w:p w:rsidR="001F7AA6" w:rsidRPr="00D5078F" w:rsidRDefault="001F7AA6" w:rsidP="00D51518">
      <w:pPr>
        <w:contextualSpacing/>
        <w:jc w:val="both"/>
        <w:rPr>
          <w:rFonts w:cs="Arial"/>
          <w:color w:val="000000"/>
          <w:sz w:val="24"/>
          <w:szCs w:val="24"/>
          <w:u w:val="single"/>
        </w:rPr>
      </w:pPr>
      <w:r w:rsidRPr="00BE3EE6">
        <w:rPr>
          <w:rFonts w:cs="Arial"/>
          <w:b/>
          <w:bCs/>
          <w:sz w:val="24"/>
          <w:szCs w:val="24"/>
        </w:rPr>
        <w:t>Carpet</w:t>
      </w:r>
      <w:r w:rsidRPr="00BE3EE6">
        <w:rPr>
          <w:rFonts w:cs="Arial"/>
          <w:sz w:val="24"/>
          <w:szCs w:val="24"/>
        </w:rPr>
        <w:t xml:space="preserve"> – </w:t>
      </w:r>
      <w:r w:rsidRPr="00455A8F">
        <w:rPr>
          <w:rFonts w:cs="Arial"/>
          <w:sz w:val="24"/>
          <w:szCs w:val="24"/>
        </w:rPr>
        <w:t xml:space="preserve">All areas except </w:t>
      </w:r>
      <w:r w:rsidR="00455A8F" w:rsidRPr="00455A8F">
        <w:rPr>
          <w:rFonts w:cs="Arial"/>
          <w:sz w:val="24"/>
          <w:szCs w:val="24"/>
        </w:rPr>
        <w:t xml:space="preserve">General Office area, Manager’s Office, and the Testing Area </w:t>
      </w:r>
      <w:r w:rsidR="00C11B37" w:rsidRPr="00455A8F">
        <w:rPr>
          <w:rFonts w:cs="Arial"/>
          <w:bCs/>
          <w:sz w:val="24"/>
          <w:szCs w:val="24"/>
        </w:rPr>
        <w:t>should have ceramic/porcelain tile flooring.</w:t>
      </w:r>
      <w:r w:rsidRPr="00455A8F">
        <w:rPr>
          <w:rFonts w:cs="Arial"/>
          <w:sz w:val="24"/>
          <w:szCs w:val="24"/>
        </w:rPr>
        <w:t xml:space="preserve"> </w:t>
      </w:r>
      <w:r w:rsidR="00A807B7" w:rsidRPr="00455A8F">
        <w:rPr>
          <w:rFonts w:cs="Arial"/>
          <w:sz w:val="24"/>
          <w:szCs w:val="24"/>
        </w:rPr>
        <w:t xml:space="preserve"> </w:t>
      </w:r>
      <w:r w:rsidRPr="00455A8F">
        <w:rPr>
          <w:rFonts w:cs="Arial"/>
          <w:color w:val="000000"/>
          <w:sz w:val="24"/>
          <w:szCs w:val="24"/>
        </w:rPr>
        <w:t>The proposer</w:t>
      </w:r>
      <w:r w:rsidRPr="00D5078F">
        <w:rPr>
          <w:rFonts w:cs="Arial"/>
          <w:color w:val="000000"/>
          <w:sz w:val="24"/>
          <w:szCs w:val="24"/>
        </w:rPr>
        <w:t xml:space="preserve"> shall plan on carpet replacement beginning of year five and at a minimum of five year intervals thereafter at no cost to the lessee.</w:t>
      </w:r>
    </w:p>
    <w:p w:rsidR="00936B43" w:rsidRDefault="00936B43" w:rsidP="009A2BA2">
      <w:pPr>
        <w:tabs>
          <w:tab w:val="left" w:pos="697"/>
          <w:tab w:val="left" w:pos="1394"/>
          <w:tab w:val="left" w:pos="2146"/>
          <w:tab w:val="left" w:pos="2888"/>
          <w:tab w:val="left" w:pos="3586"/>
          <w:tab w:val="left" w:pos="4283"/>
          <w:tab w:val="left" w:pos="5080"/>
          <w:tab w:val="left" w:pos="5777"/>
          <w:tab w:val="left" w:pos="6474"/>
          <w:tab w:val="right" w:pos="7171"/>
          <w:tab w:val="left" w:pos="7872"/>
          <w:tab w:val="left" w:pos="8640"/>
          <w:tab w:val="left" w:pos="9312"/>
        </w:tabs>
        <w:ind w:right="252"/>
        <w:contextualSpacing/>
        <w:jc w:val="both"/>
        <w:rPr>
          <w:rFonts w:cs="Arial"/>
          <w:sz w:val="24"/>
          <w:szCs w:val="24"/>
        </w:rPr>
      </w:pPr>
    </w:p>
    <w:p w:rsidR="001F7AA6" w:rsidRPr="00D5078F" w:rsidRDefault="001F7AA6" w:rsidP="009A2BA2">
      <w:pPr>
        <w:tabs>
          <w:tab w:val="left" w:pos="697"/>
          <w:tab w:val="left" w:pos="1394"/>
          <w:tab w:val="left" w:pos="2146"/>
          <w:tab w:val="left" w:pos="2888"/>
          <w:tab w:val="left" w:pos="3586"/>
          <w:tab w:val="left" w:pos="4283"/>
          <w:tab w:val="left" w:pos="5080"/>
          <w:tab w:val="left" w:pos="5777"/>
          <w:tab w:val="left" w:pos="6474"/>
          <w:tab w:val="right" w:pos="7171"/>
          <w:tab w:val="left" w:pos="7872"/>
          <w:tab w:val="left" w:pos="8640"/>
          <w:tab w:val="left" w:pos="9312"/>
        </w:tabs>
        <w:ind w:right="252"/>
        <w:contextualSpacing/>
        <w:jc w:val="both"/>
        <w:rPr>
          <w:rFonts w:cs="Arial"/>
          <w:color w:val="000000"/>
          <w:sz w:val="24"/>
          <w:szCs w:val="24"/>
        </w:rPr>
      </w:pPr>
      <w:r w:rsidRPr="00D5078F">
        <w:rPr>
          <w:rFonts w:cs="Arial"/>
          <w:b/>
          <w:color w:val="000000"/>
          <w:sz w:val="24"/>
          <w:szCs w:val="24"/>
        </w:rPr>
        <w:t xml:space="preserve">Windows </w:t>
      </w:r>
      <w:r w:rsidRPr="00D5078F">
        <w:rPr>
          <w:rFonts w:cs="Arial"/>
          <w:color w:val="000000"/>
          <w:sz w:val="24"/>
          <w:szCs w:val="24"/>
        </w:rPr>
        <w:t>– All exterior windows shall have commercial grade window tint film installed on all.  Window tinting selected will have the ability to reduce glare on computer screens and offer enhanced privacy and s</w:t>
      </w:r>
      <w:r w:rsidR="009A2BA2" w:rsidRPr="00D5078F">
        <w:rPr>
          <w:rFonts w:cs="Arial"/>
          <w:color w:val="000000"/>
          <w:sz w:val="24"/>
          <w:szCs w:val="24"/>
        </w:rPr>
        <w:t>ecurity needs for the facility.</w:t>
      </w:r>
    </w:p>
    <w:p w:rsidR="009A2BA2" w:rsidRPr="00D5078F" w:rsidRDefault="009A2BA2" w:rsidP="009A2BA2">
      <w:pPr>
        <w:tabs>
          <w:tab w:val="left" w:pos="697"/>
          <w:tab w:val="left" w:pos="1394"/>
          <w:tab w:val="left" w:pos="2146"/>
          <w:tab w:val="left" w:pos="2888"/>
          <w:tab w:val="left" w:pos="3586"/>
          <w:tab w:val="left" w:pos="4283"/>
          <w:tab w:val="left" w:pos="5080"/>
          <w:tab w:val="left" w:pos="5777"/>
          <w:tab w:val="left" w:pos="6474"/>
          <w:tab w:val="right" w:pos="7171"/>
          <w:tab w:val="left" w:pos="7872"/>
          <w:tab w:val="left" w:pos="8640"/>
          <w:tab w:val="left" w:pos="9312"/>
        </w:tabs>
        <w:ind w:right="252"/>
        <w:contextualSpacing/>
        <w:jc w:val="both"/>
        <w:rPr>
          <w:rFonts w:cs="Arial"/>
          <w:color w:val="000000"/>
          <w:sz w:val="24"/>
          <w:szCs w:val="24"/>
        </w:rPr>
      </w:pPr>
    </w:p>
    <w:p w:rsidR="009A2BA2" w:rsidRPr="00D5078F" w:rsidRDefault="009A2BA2" w:rsidP="009A2BA2">
      <w:pPr>
        <w:tabs>
          <w:tab w:val="left" w:pos="697"/>
          <w:tab w:val="left" w:pos="1394"/>
          <w:tab w:val="left" w:pos="2146"/>
          <w:tab w:val="left" w:pos="2888"/>
          <w:tab w:val="left" w:pos="3586"/>
          <w:tab w:val="left" w:pos="4283"/>
          <w:tab w:val="left" w:pos="5080"/>
          <w:tab w:val="left" w:pos="5777"/>
          <w:tab w:val="left" w:pos="6474"/>
          <w:tab w:val="right" w:pos="7171"/>
          <w:tab w:val="left" w:pos="7872"/>
          <w:tab w:val="left" w:pos="8640"/>
          <w:tab w:val="left" w:pos="9312"/>
        </w:tabs>
        <w:ind w:right="252"/>
        <w:contextualSpacing/>
        <w:jc w:val="both"/>
        <w:rPr>
          <w:rFonts w:cs="Arial"/>
          <w:color w:val="000000"/>
          <w:sz w:val="24"/>
          <w:szCs w:val="24"/>
          <w:u w:val="single"/>
        </w:rPr>
      </w:pPr>
      <w:r w:rsidRPr="00D5078F">
        <w:rPr>
          <w:rFonts w:cs="Arial"/>
          <w:b/>
          <w:bCs/>
          <w:sz w:val="24"/>
          <w:szCs w:val="24"/>
        </w:rPr>
        <w:t xml:space="preserve">Painting </w:t>
      </w:r>
      <w:r w:rsidRPr="00D5078F">
        <w:rPr>
          <w:rFonts w:cs="Arial"/>
          <w:bCs/>
          <w:sz w:val="24"/>
          <w:szCs w:val="24"/>
        </w:rPr>
        <w:t>–</w:t>
      </w:r>
      <w:r w:rsidRPr="00D5078F">
        <w:rPr>
          <w:rFonts w:cs="Arial"/>
          <w:b/>
          <w:bCs/>
          <w:sz w:val="24"/>
          <w:szCs w:val="24"/>
        </w:rPr>
        <w:t xml:space="preserve"> </w:t>
      </w:r>
      <w:r w:rsidRPr="00D5078F">
        <w:rPr>
          <w:rFonts w:cs="Arial"/>
          <w:bCs/>
          <w:sz w:val="24"/>
          <w:szCs w:val="24"/>
        </w:rPr>
        <w:t xml:space="preserve">All walls, steel door frames and steel doors should be painted. </w:t>
      </w:r>
      <w:r w:rsidR="00A807B7" w:rsidRPr="00D5078F">
        <w:rPr>
          <w:rFonts w:cs="Arial"/>
          <w:bCs/>
          <w:sz w:val="24"/>
          <w:szCs w:val="24"/>
        </w:rPr>
        <w:t xml:space="preserve"> </w:t>
      </w:r>
      <w:r w:rsidRPr="00D5078F">
        <w:rPr>
          <w:rFonts w:cs="Arial"/>
          <w:bCs/>
          <w:sz w:val="24"/>
          <w:szCs w:val="24"/>
        </w:rPr>
        <w:t xml:space="preserve">Two coats of semi-gloss finish over primer as required. </w:t>
      </w:r>
      <w:r w:rsidR="00A807B7" w:rsidRPr="00D5078F">
        <w:rPr>
          <w:rFonts w:cs="Arial"/>
          <w:bCs/>
          <w:sz w:val="24"/>
          <w:szCs w:val="24"/>
        </w:rPr>
        <w:t xml:space="preserve"> </w:t>
      </w:r>
      <w:r w:rsidRPr="00D5078F">
        <w:rPr>
          <w:rFonts w:cs="Arial"/>
          <w:bCs/>
          <w:sz w:val="24"/>
          <w:szCs w:val="24"/>
        </w:rPr>
        <w:t xml:space="preserve">Paint material shall be acrylic latex or type appropriate to the material. </w:t>
      </w:r>
      <w:r w:rsidR="00A807B7" w:rsidRPr="00D5078F">
        <w:rPr>
          <w:rFonts w:cs="Arial"/>
          <w:bCs/>
          <w:sz w:val="24"/>
          <w:szCs w:val="24"/>
        </w:rPr>
        <w:t xml:space="preserve"> </w:t>
      </w:r>
      <w:r w:rsidRPr="00D5078F">
        <w:rPr>
          <w:rFonts w:cs="Arial"/>
          <w:bCs/>
          <w:sz w:val="24"/>
          <w:szCs w:val="24"/>
        </w:rPr>
        <w:t xml:space="preserve">More durable finishes shall be used in restrooms, break rooms and public entry. </w:t>
      </w:r>
      <w:r w:rsidR="00A807B7" w:rsidRPr="00D5078F">
        <w:rPr>
          <w:rFonts w:cs="Arial"/>
          <w:bCs/>
          <w:sz w:val="24"/>
          <w:szCs w:val="24"/>
        </w:rPr>
        <w:t xml:space="preserve"> </w:t>
      </w:r>
      <w:r w:rsidRPr="00D5078F">
        <w:rPr>
          <w:rFonts w:cs="Arial"/>
          <w:bCs/>
          <w:sz w:val="24"/>
          <w:szCs w:val="24"/>
        </w:rPr>
        <w:t xml:space="preserve">All wood doors shall </w:t>
      </w:r>
      <w:r w:rsidRPr="00D5078F">
        <w:rPr>
          <w:rFonts w:cs="Arial"/>
          <w:bCs/>
          <w:sz w:val="24"/>
          <w:szCs w:val="24"/>
        </w:rPr>
        <w:lastRenderedPageBreak/>
        <w:t>be stained and clear finished.</w:t>
      </w:r>
      <w:r w:rsidR="00A807B7" w:rsidRPr="00D5078F">
        <w:rPr>
          <w:rFonts w:cs="Arial"/>
          <w:bCs/>
          <w:sz w:val="24"/>
          <w:szCs w:val="24"/>
        </w:rPr>
        <w:t xml:space="preserve"> </w:t>
      </w:r>
      <w:r w:rsidRPr="00D5078F">
        <w:rPr>
          <w:rFonts w:cs="Arial"/>
          <w:bCs/>
          <w:sz w:val="24"/>
          <w:szCs w:val="24"/>
        </w:rPr>
        <w:t xml:space="preserve"> The agency shall make the final choice on paint to ensure durability and compatible colors.  Suggested painting intervals shall be five years.</w:t>
      </w:r>
      <w:r w:rsidR="00A807B7" w:rsidRPr="00D5078F">
        <w:rPr>
          <w:rFonts w:cs="Arial"/>
          <w:bCs/>
          <w:sz w:val="24"/>
          <w:szCs w:val="24"/>
        </w:rPr>
        <w:t xml:space="preserve"> </w:t>
      </w:r>
      <w:r w:rsidRPr="00D5078F">
        <w:rPr>
          <w:rFonts w:cs="Arial"/>
          <w:bCs/>
          <w:sz w:val="24"/>
          <w:szCs w:val="24"/>
        </w:rPr>
        <w:t xml:space="preserve"> Telecom room requires white semi-gloss paint and fire retardant ¾” plywood on designated walls. </w:t>
      </w:r>
      <w:r w:rsidR="00A807B7" w:rsidRPr="00D5078F">
        <w:rPr>
          <w:rFonts w:cs="Arial"/>
          <w:bCs/>
          <w:sz w:val="24"/>
          <w:szCs w:val="24"/>
        </w:rPr>
        <w:t xml:space="preserve"> </w:t>
      </w:r>
      <w:r w:rsidRPr="00D5078F">
        <w:rPr>
          <w:rFonts w:cs="Arial"/>
          <w:color w:val="000000"/>
          <w:sz w:val="24"/>
          <w:szCs w:val="24"/>
        </w:rPr>
        <w:t>The proposer shall plan on repainting at the beginning of year five and at a minimum of five year intervals thereafter at no cost to the lessee.</w:t>
      </w:r>
    </w:p>
    <w:p w:rsidR="009A2BA2" w:rsidRPr="00B81AD9" w:rsidRDefault="009A2BA2" w:rsidP="009D4E57">
      <w:pPr>
        <w:pStyle w:val="Heading1"/>
        <w:spacing w:before="0" w:after="75"/>
        <w:jc w:val="both"/>
        <w:rPr>
          <w:rFonts w:asciiTheme="minorHAnsi" w:hAnsiTheme="minorHAnsi"/>
          <w:color w:val="auto"/>
          <w:sz w:val="24"/>
          <w:szCs w:val="24"/>
        </w:rPr>
      </w:pPr>
      <w:r w:rsidRPr="00B81AD9">
        <w:rPr>
          <w:rFonts w:asciiTheme="minorHAnsi" w:hAnsiTheme="minorHAnsi" w:cs="Arial"/>
          <w:b/>
          <w:bCs/>
          <w:color w:val="auto"/>
          <w:sz w:val="24"/>
          <w:szCs w:val="24"/>
        </w:rPr>
        <w:t xml:space="preserve">Reception and Waiting Area </w:t>
      </w:r>
      <w:r w:rsidRPr="00D5078F">
        <w:rPr>
          <w:rFonts w:asciiTheme="minorHAnsi" w:hAnsiTheme="minorHAnsi" w:cs="Arial"/>
          <w:bCs/>
          <w:sz w:val="24"/>
          <w:szCs w:val="24"/>
        </w:rPr>
        <w:t xml:space="preserve">– </w:t>
      </w:r>
      <w:r w:rsidR="00B81AD9" w:rsidRPr="00B81AD9">
        <w:rPr>
          <w:rFonts w:asciiTheme="minorHAnsi" w:hAnsiTheme="minorHAnsi"/>
          <w:bCs/>
          <w:color w:val="auto"/>
          <w:sz w:val="24"/>
          <w:szCs w:val="24"/>
        </w:rPr>
        <w:t>Fiberglass Reinforced Plastic (FRP) Wall Panel</w:t>
      </w:r>
      <w:r w:rsidR="00D74589">
        <w:rPr>
          <w:rFonts w:asciiTheme="minorHAnsi" w:hAnsiTheme="minorHAnsi"/>
          <w:bCs/>
          <w:color w:val="auto"/>
          <w:sz w:val="24"/>
          <w:szCs w:val="24"/>
        </w:rPr>
        <w:t>s</w:t>
      </w:r>
      <w:r w:rsidR="00B81AD9" w:rsidRPr="00B81AD9">
        <w:rPr>
          <w:rFonts w:asciiTheme="minorHAnsi" w:hAnsiTheme="minorHAnsi"/>
          <w:bCs/>
          <w:color w:val="auto"/>
          <w:sz w:val="24"/>
          <w:szCs w:val="24"/>
        </w:rPr>
        <w:t xml:space="preserve"> are required in areas that will see heavy customer use such as waiting area</w:t>
      </w:r>
      <w:r w:rsidR="00D74589">
        <w:rPr>
          <w:rFonts w:asciiTheme="minorHAnsi" w:hAnsiTheme="minorHAnsi"/>
          <w:bCs/>
          <w:color w:val="auto"/>
          <w:sz w:val="24"/>
          <w:szCs w:val="24"/>
        </w:rPr>
        <w:t xml:space="preserve"> walls</w:t>
      </w:r>
      <w:r w:rsidR="009D4E57">
        <w:rPr>
          <w:rFonts w:asciiTheme="minorHAnsi" w:hAnsiTheme="minorHAnsi"/>
          <w:bCs/>
          <w:color w:val="auto"/>
          <w:sz w:val="24"/>
          <w:szCs w:val="24"/>
        </w:rPr>
        <w:t xml:space="preserve">, booths, </w:t>
      </w:r>
      <w:r w:rsidR="00B81AD9" w:rsidRPr="00B81AD9">
        <w:rPr>
          <w:rFonts w:asciiTheme="minorHAnsi" w:hAnsiTheme="minorHAnsi"/>
          <w:bCs/>
          <w:color w:val="auto"/>
          <w:sz w:val="24"/>
          <w:szCs w:val="24"/>
        </w:rPr>
        <w:t xml:space="preserve">and front counter areas. </w:t>
      </w:r>
      <w:r w:rsidRPr="00B81AD9">
        <w:rPr>
          <w:rFonts w:asciiTheme="minorHAnsi" w:hAnsiTheme="minorHAnsi" w:cs="Arial"/>
          <w:color w:val="auto"/>
          <w:sz w:val="24"/>
          <w:szCs w:val="24"/>
        </w:rPr>
        <w:t>Ceiling fans are required for testing customer service areas and anywhere that air movement cannot be guaranteed.  These ceiling fans are to operate with wall switches not with pull chains.</w:t>
      </w:r>
      <w:r w:rsidR="00A807B7" w:rsidRPr="00B81AD9">
        <w:rPr>
          <w:rFonts w:asciiTheme="minorHAnsi" w:hAnsiTheme="minorHAnsi" w:cs="Arial"/>
          <w:color w:val="auto"/>
          <w:sz w:val="24"/>
          <w:szCs w:val="24"/>
        </w:rPr>
        <w:t xml:space="preserve"> </w:t>
      </w:r>
      <w:r w:rsidRPr="00B81AD9">
        <w:rPr>
          <w:rFonts w:asciiTheme="minorHAnsi" w:hAnsiTheme="minorHAnsi" w:cs="Arial"/>
          <w:color w:val="auto"/>
          <w:sz w:val="24"/>
          <w:szCs w:val="24"/>
        </w:rPr>
        <w:t xml:space="preserve"> </w:t>
      </w:r>
      <w:r w:rsidRPr="00B81AD9">
        <w:rPr>
          <w:rFonts w:asciiTheme="minorHAnsi" w:hAnsiTheme="minorHAnsi" w:cs="Arial"/>
          <w:bCs/>
          <w:color w:val="auto"/>
          <w:sz w:val="24"/>
          <w:szCs w:val="24"/>
        </w:rPr>
        <w:t xml:space="preserve">The waiting area is to have a chair rail on the perimeter walls.    </w:t>
      </w:r>
    </w:p>
    <w:p w:rsidR="009D4E57" w:rsidRDefault="009D4E57" w:rsidP="00D51518">
      <w:pPr>
        <w:contextualSpacing/>
        <w:jc w:val="both"/>
        <w:rPr>
          <w:rFonts w:cs="Arial"/>
          <w:b/>
          <w:bCs/>
          <w:sz w:val="24"/>
          <w:szCs w:val="24"/>
        </w:rPr>
      </w:pPr>
    </w:p>
    <w:p w:rsidR="009A2BA2" w:rsidRPr="00D5078F" w:rsidRDefault="009A2BA2" w:rsidP="00D51518">
      <w:pPr>
        <w:contextualSpacing/>
        <w:jc w:val="both"/>
        <w:rPr>
          <w:rFonts w:cs="Arial"/>
          <w:bCs/>
          <w:sz w:val="24"/>
          <w:szCs w:val="24"/>
        </w:rPr>
      </w:pPr>
      <w:r w:rsidRPr="00D5078F">
        <w:rPr>
          <w:rFonts w:cs="Arial"/>
          <w:b/>
          <w:bCs/>
          <w:sz w:val="24"/>
          <w:szCs w:val="24"/>
        </w:rPr>
        <w:t xml:space="preserve">Restrooms </w:t>
      </w:r>
      <w:r w:rsidRPr="00D5078F">
        <w:rPr>
          <w:rFonts w:cs="Arial"/>
          <w:bCs/>
          <w:sz w:val="24"/>
          <w:szCs w:val="24"/>
        </w:rPr>
        <w:t>–</w:t>
      </w:r>
      <w:r w:rsidR="0039667F" w:rsidRPr="00D5078F">
        <w:rPr>
          <w:rFonts w:cs="Arial"/>
          <w:b/>
          <w:bCs/>
          <w:sz w:val="24"/>
          <w:szCs w:val="24"/>
        </w:rPr>
        <w:t xml:space="preserve"> </w:t>
      </w:r>
      <w:r w:rsidRPr="00DF1984">
        <w:rPr>
          <w:rFonts w:cs="Arial"/>
          <w:color w:val="000000"/>
          <w:sz w:val="24"/>
          <w:szCs w:val="24"/>
        </w:rPr>
        <w:t xml:space="preserve">The restroom space has </w:t>
      </w:r>
      <w:r w:rsidR="00DF1984" w:rsidRPr="00DF1984">
        <w:rPr>
          <w:rFonts w:cs="Arial"/>
          <w:color w:val="000000"/>
          <w:sz w:val="24"/>
          <w:szCs w:val="24"/>
        </w:rPr>
        <w:t xml:space="preserve">been partially </w:t>
      </w:r>
      <w:r w:rsidRPr="00DF1984">
        <w:rPr>
          <w:rFonts w:cs="Arial"/>
          <w:color w:val="000000"/>
          <w:sz w:val="24"/>
          <w:szCs w:val="24"/>
        </w:rPr>
        <w:t xml:space="preserve">determined for these specifications, but </w:t>
      </w:r>
      <w:r w:rsidR="00DF1984" w:rsidRPr="00DF1984">
        <w:rPr>
          <w:rFonts w:cs="Arial"/>
          <w:color w:val="000000"/>
          <w:sz w:val="24"/>
          <w:szCs w:val="24"/>
        </w:rPr>
        <w:t>further discussions will need to take place based on the proposed space(s)</w:t>
      </w:r>
      <w:r w:rsidR="0039667F" w:rsidRPr="00DF1984">
        <w:rPr>
          <w:rFonts w:cs="Arial"/>
          <w:color w:val="000000"/>
          <w:sz w:val="24"/>
          <w:szCs w:val="24"/>
        </w:rPr>
        <w:t>.</w:t>
      </w:r>
      <w:r w:rsidR="00DF1984">
        <w:rPr>
          <w:rFonts w:cs="Arial"/>
          <w:color w:val="000000"/>
          <w:sz w:val="24"/>
          <w:szCs w:val="24"/>
        </w:rPr>
        <w:t xml:space="preserve">  </w:t>
      </w:r>
      <w:r w:rsidRPr="00DF1984">
        <w:rPr>
          <w:rFonts w:cs="Arial"/>
          <w:bCs/>
          <w:sz w:val="24"/>
          <w:szCs w:val="24"/>
        </w:rPr>
        <w:t>One</w:t>
      </w:r>
      <w:r w:rsidRPr="00BE3EE6">
        <w:rPr>
          <w:rFonts w:cs="Arial"/>
          <w:bCs/>
          <w:sz w:val="24"/>
          <w:szCs w:val="24"/>
        </w:rPr>
        <w:t xml:space="preserve"> set of restrooms is to be within the public access</w:t>
      </w:r>
      <w:r w:rsidR="00DF1984">
        <w:rPr>
          <w:rFonts w:cs="Arial"/>
          <w:bCs/>
          <w:sz w:val="24"/>
          <w:szCs w:val="24"/>
        </w:rPr>
        <w:t xml:space="preserve">/common </w:t>
      </w:r>
      <w:r w:rsidRPr="00BE3EE6">
        <w:rPr>
          <w:rFonts w:cs="Arial"/>
          <w:bCs/>
          <w:sz w:val="24"/>
          <w:szCs w:val="24"/>
        </w:rPr>
        <w:t>area</w:t>
      </w:r>
      <w:r w:rsidR="00DF1984">
        <w:rPr>
          <w:rFonts w:cs="Arial"/>
          <w:bCs/>
          <w:sz w:val="24"/>
          <w:szCs w:val="24"/>
        </w:rPr>
        <w:t xml:space="preserve"> and maintained by the proposer</w:t>
      </w:r>
      <w:r w:rsidRPr="00BE3EE6">
        <w:rPr>
          <w:rFonts w:cs="Arial"/>
          <w:bCs/>
          <w:sz w:val="24"/>
          <w:szCs w:val="24"/>
        </w:rPr>
        <w:t>.</w:t>
      </w:r>
      <w:r w:rsidR="00DF1984">
        <w:rPr>
          <w:rFonts w:cs="Arial"/>
          <w:bCs/>
          <w:sz w:val="24"/>
          <w:szCs w:val="24"/>
        </w:rPr>
        <w:t xml:space="preserve">  </w:t>
      </w:r>
      <w:r w:rsidRPr="00BE3EE6">
        <w:rPr>
          <w:rFonts w:cs="Arial"/>
          <w:bCs/>
          <w:sz w:val="24"/>
          <w:szCs w:val="24"/>
        </w:rPr>
        <w:t>The second restroom</w:t>
      </w:r>
      <w:r w:rsidR="00912709" w:rsidRPr="00BE3EE6">
        <w:rPr>
          <w:rFonts w:cs="Arial"/>
          <w:bCs/>
          <w:sz w:val="24"/>
          <w:szCs w:val="24"/>
        </w:rPr>
        <w:t xml:space="preserve"> can be unisex and is </w:t>
      </w:r>
      <w:r w:rsidRPr="00BE3EE6">
        <w:rPr>
          <w:rFonts w:cs="Arial"/>
          <w:bCs/>
          <w:sz w:val="24"/>
          <w:szCs w:val="24"/>
        </w:rPr>
        <w:t>to be provided in the employee/staff work area.</w:t>
      </w:r>
      <w:r w:rsidRPr="00BE3EE6">
        <w:rPr>
          <w:rFonts w:cs="Arial"/>
          <w:bCs/>
          <w:color w:val="FF0000"/>
          <w:sz w:val="24"/>
          <w:szCs w:val="24"/>
        </w:rPr>
        <w:t xml:space="preserve">  </w:t>
      </w:r>
      <w:r w:rsidR="00DF1984">
        <w:rPr>
          <w:rFonts w:cs="Arial"/>
          <w:bCs/>
          <w:sz w:val="24"/>
          <w:szCs w:val="24"/>
        </w:rPr>
        <w:t xml:space="preserve">If the proposer is not able to meet the preferred request of public access/common restrooms, then the restrooms will need to be included within the proposed leased space.  </w:t>
      </w:r>
      <w:r w:rsidRPr="00BE3EE6">
        <w:rPr>
          <w:rFonts w:cs="Arial"/>
          <w:bCs/>
          <w:sz w:val="24"/>
          <w:szCs w:val="24"/>
        </w:rPr>
        <w:t>Each</w:t>
      </w:r>
      <w:r w:rsidRPr="00D5078F">
        <w:rPr>
          <w:rFonts w:cs="Arial"/>
          <w:bCs/>
          <w:sz w:val="24"/>
          <w:szCs w:val="24"/>
        </w:rPr>
        <w:t xml:space="preserve"> restroom is to be equipped with an exhaust fan. </w:t>
      </w:r>
      <w:r w:rsidR="00A807B7" w:rsidRPr="00D5078F">
        <w:rPr>
          <w:rFonts w:cs="Arial"/>
          <w:bCs/>
          <w:sz w:val="24"/>
          <w:szCs w:val="24"/>
        </w:rPr>
        <w:t xml:space="preserve"> </w:t>
      </w:r>
      <w:r w:rsidRPr="00D5078F">
        <w:rPr>
          <w:rFonts w:cs="Arial"/>
          <w:bCs/>
          <w:sz w:val="24"/>
          <w:szCs w:val="24"/>
        </w:rPr>
        <w:t>All restrooms shall comply with ADA design requirements.  Public use restrooms shall have diaper changing stations and child safety seats are to be installed.</w:t>
      </w:r>
      <w:r w:rsidR="00DF1984">
        <w:rPr>
          <w:rFonts w:cs="Arial"/>
          <w:bCs/>
          <w:sz w:val="24"/>
          <w:szCs w:val="24"/>
        </w:rPr>
        <w:t xml:space="preserve">  </w:t>
      </w:r>
      <w:r w:rsidRPr="00D5078F">
        <w:rPr>
          <w:rFonts w:cs="Arial"/>
          <w:bCs/>
          <w:sz w:val="24"/>
          <w:szCs w:val="24"/>
        </w:rPr>
        <w:t>Sound containment within the restrooms is required.</w:t>
      </w:r>
      <w:r w:rsidR="00DF1984">
        <w:rPr>
          <w:rFonts w:cs="Arial"/>
          <w:bCs/>
          <w:sz w:val="24"/>
          <w:szCs w:val="24"/>
        </w:rPr>
        <w:t xml:space="preserve">  </w:t>
      </w:r>
      <w:r w:rsidRPr="00D5078F">
        <w:rPr>
          <w:rFonts w:cs="Arial"/>
          <w:bCs/>
          <w:sz w:val="24"/>
          <w:szCs w:val="24"/>
        </w:rPr>
        <w:t>The restrooms are to be equipped with a floor drain</w:t>
      </w:r>
      <w:r w:rsidRPr="00D5078F">
        <w:rPr>
          <w:rFonts w:cs="Arial"/>
          <w:sz w:val="24"/>
          <w:szCs w:val="24"/>
        </w:rPr>
        <w:t>, even if not required by building code</w:t>
      </w:r>
      <w:r w:rsidRPr="00D5078F">
        <w:rPr>
          <w:rFonts w:cs="Arial"/>
          <w:bCs/>
          <w:sz w:val="24"/>
          <w:szCs w:val="24"/>
        </w:rPr>
        <w:t>.</w:t>
      </w:r>
      <w:r w:rsidR="00DF1984">
        <w:rPr>
          <w:rFonts w:cs="Arial"/>
          <w:bCs/>
          <w:sz w:val="24"/>
          <w:szCs w:val="24"/>
        </w:rPr>
        <w:t xml:space="preserve">  </w:t>
      </w:r>
      <w:r w:rsidRPr="00D5078F">
        <w:rPr>
          <w:rFonts w:cs="Arial"/>
          <w:bCs/>
          <w:sz w:val="24"/>
          <w:szCs w:val="24"/>
        </w:rPr>
        <w:t>Shut off valves are to be provided for all sinks and toilets.</w:t>
      </w:r>
    </w:p>
    <w:p w:rsidR="009A2BA2" w:rsidRPr="00D5078F" w:rsidRDefault="009A2BA2" w:rsidP="009A2BA2">
      <w:pPr>
        <w:contextualSpacing/>
        <w:rPr>
          <w:rFonts w:cs="Arial"/>
          <w:b/>
          <w:bCs/>
          <w:sz w:val="24"/>
          <w:szCs w:val="24"/>
        </w:rPr>
      </w:pPr>
    </w:p>
    <w:p w:rsidR="009A2BA2" w:rsidRPr="00D5078F" w:rsidRDefault="009A2BA2" w:rsidP="00D51518">
      <w:pPr>
        <w:contextualSpacing/>
        <w:jc w:val="both"/>
        <w:rPr>
          <w:rFonts w:cs="Arial"/>
          <w:sz w:val="24"/>
          <w:szCs w:val="24"/>
        </w:rPr>
      </w:pPr>
      <w:r w:rsidRPr="00D5078F">
        <w:rPr>
          <w:rFonts w:cs="Arial"/>
          <w:b/>
          <w:bCs/>
          <w:sz w:val="24"/>
          <w:szCs w:val="24"/>
        </w:rPr>
        <w:t>Restroom Accessories</w:t>
      </w:r>
      <w:r w:rsidRPr="00D5078F">
        <w:rPr>
          <w:rFonts w:cs="Arial"/>
          <w:bCs/>
          <w:sz w:val="24"/>
          <w:szCs w:val="24"/>
        </w:rPr>
        <w:t xml:space="preserve"> –</w:t>
      </w:r>
      <w:r w:rsidRPr="00D5078F">
        <w:rPr>
          <w:rFonts w:cs="Arial"/>
          <w:b/>
          <w:bCs/>
          <w:sz w:val="24"/>
          <w:szCs w:val="24"/>
        </w:rPr>
        <w:t xml:space="preserve"> </w:t>
      </w:r>
      <w:r w:rsidRPr="00D5078F">
        <w:rPr>
          <w:rFonts w:cs="Arial"/>
          <w:sz w:val="24"/>
          <w:szCs w:val="24"/>
        </w:rPr>
        <w:t xml:space="preserve">Restrooms shall have the following accessories as selected by tenant agency:  mirrors, soap dispensers, trash containers, tissue dispensers, and paper towel dispensers or hand dryers. </w:t>
      </w:r>
      <w:r w:rsidR="00A807B7" w:rsidRPr="00D5078F">
        <w:rPr>
          <w:rFonts w:cs="Arial"/>
          <w:sz w:val="24"/>
          <w:szCs w:val="24"/>
        </w:rPr>
        <w:t xml:space="preserve"> </w:t>
      </w:r>
      <w:r w:rsidRPr="00D5078F">
        <w:rPr>
          <w:rFonts w:cs="Arial"/>
          <w:sz w:val="24"/>
          <w:szCs w:val="24"/>
        </w:rPr>
        <w:t xml:space="preserve">Sanitary napkin disposal units shall be provided in the women’s restrooms.  Toilet partitions shall be provided for restrooms with more than one water closet and/or urinal.  Restrooms shall have vinyl composition tile or ceramic tile flooring.  All walls to be trimmed with 4-inch vinyl or rubber cove base molding. </w:t>
      </w:r>
    </w:p>
    <w:p w:rsidR="009A2BA2" w:rsidRPr="00D5078F" w:rsidRDefault="009A2BA2" w:rsidP="009A2BA2">
      <w:pPr>
        <w:contextualSpacing/>
        <w:rPr>
          <w:rFonts w:cs="Arial"/>
          <w:sz w:val="24"/>
          <w:szCs w:val="24"/>
        </w:rPr>
      </w:pPr>
    </w:p>
    <w:p w:rsidR="00BE3EE6" w:rsidRDefault="009A2BA2" w:rsidP="00BE3EE6">
      <w:pPr>
        <w:contextualSpacing/>
        <w:jc w:val="both"/>
        <w:rPr>
          <w:rFonts w:cs="Arial"/>
          <w:bCs/>
          <w:sz w:val="24"/>
          <w:szCs w:val="24"/>
        </w:rPr>
      </w:pPr>
      <w:r w:rsidRPr="00D5078F">
        <w:rPr>
          <w:rFonts w:cs="Arial"/>
          <w:b/>
          <w:bCs/>
          <w:sz w:val="24"/>
          <w:szCs w:val="24"/>
        </w:rPr>
        <w:t xml:space="preserve">Water Fountains </w:t>
      </w:r>
      <w:r w:rsidRPr="00D5078F">
        <w:rPr>
          <w:rFonts w:cs="Arial"/>
          <w:bCs/>
          <w:sz w:val="24"/>
          <w:szCs w:val="24"/>
        </w:rPr>
        <w:t>– Water fountains are to be provided adjacently to each set of restrooms.</w:t>
      </w:r>
      <w:r w:rsidR="00A807B7" w:rsidRPr="00D5078F">
        <w:rPr>
          <w:rFonts w:cs="Arial"/>
          <w:bCs/>
          <w:sz w:val="24"/>
          <w:szCs w:val="24"/>
        </w:rPr>
        <w:t xml:space="preserve"> </w:t>
      </w:r>
      <w:r w:rsidRPr="00D5078F">
        <w:rPr>
          <w:rFonts w:cs="Arial"/>
          <w:bCs/>
          <w:sz w:val="24"/>
          <w:szCs w:val="24"/>
        </w:rPr>
        <w:t xml:space="preserve"> These must be electric refrigerated type water coolers and shall comply with ADA design requirements and to be fully accessible to disabled individuals.</w:t>
      </w:r>
      <w:r w:rsidR="00BE3EE6">
        <w:rPr>
          <w:rFonts w:cs="Arial"/>
          <w:bCs/>
          <w:sz w:val="24"/>
          <w:szCs w:val="24"/>
        </w:rPr>
        <w:t xml:space="preserve"> </w:t>
      </w:r>
    </w:p>
    <w:p w:rsidR="00DF1984" w:rsidRDefault="00DF1984" w:rsidP="00BE3EE6">
      <w:pPr>
        <w:contextualSpacing/>
        <w:jc w:val="both"/>
        <w:rPr>
          <w:rFonts w:cs="Arial"/>
          <w:b/>
          <w:bCs/>
          <w:sz w:val="24"/>
          <w:szCs w:val="24"/>
        </w:rPr>
      </w:pPr>
    </w:p>
    <w:p w:rsidR="009A2BA2" w:rsidRPr="00D5078F" w:rsidRDefault="00BE3EE6" w:rsidP="00BE3EE6">
      <w:pPr>
        <w:contextualSpacing/>
        <w:jc w:val="both"/>
        <w:rPr>
          <w:rFonts w:cs="Arial"/>
          <w:color w:val="000000"/>
          <w:sz w:val="24"/>
          <w:szCs w:val="24"/>
        </w:rPr>
      </w:pPr>
      <w:r w:rsidRPr="00DF1984">
        <w:rPr>
          <w:rFonts w:cs="Arial"/>
          <w:b/>
          <w:bCs/>
          <w:sz w:val="24"/>
          <w:szCs w:val="24"/>
        </w:rPr>
        <w:lastRenderedPageBreak/>
        <w:t>D</w:t>
      </w:r>
      <w:r>
        <w:rPr>
          <w:rFonts w:cs="Arial"/>
          <w:b/>
          <w:sz w:val="24"/>
          <w:szCs w:val="24"/>
        </w:rPr>
        <w:t>o</w:t>
      </w:r>
      <w:r w:rsidR="009A2BA2" w:rsidRPr="00D5078F">
        <w:rPr>
          <w:rFonts w:cs="Arial"/>
          <w:b/>
          <w:sz w:val="24"/>
          <w:szCs w:val="24"/>
        </w:rPr>
        <w:t>ors</w:t>
      </w:r>
      <w:r w:rsidR="009A2BA2" w:rsidRPr="00D5078F">
        <w:rPr>
          <w:rFonts w:cs="Arial"/>
          <w:sz w:val="24"/>
          <w:szCs w:val="24"/>
        </w:rPr>
        <w:t xml:space="preserve"> – All doors shall have a minimum width of 36” as selected by tenant agency.  Doors must be steel framed and equipped with handicap-accessible hardware and have a doorstop. All interior doors are to be solid core with steel frames.  All security access doors are required to have a door closer.</w:t>
      </w:r>
    </w:p>
    <w:p w:rsidR="001F7AA6" w:rsidRPr="00D5078F" w:rsidRDefault="001F7AA6" w:rsidP="009A2BA2">
      <w:pPr>
        <w:spacing w:after="0" w:line="240" w:lineRule="auto"/>
        <w:contextualSpacing/>
        <w:jc w:val="both"/>
        <w:rPr>
          <w:b/>
          <w:sz w:val="24"/>
          <w:szCs w:val="24"/>
        </w:rPr>
      </w:pPr>
    </w:p>
    <w:p w:rsidR="009A2BA2" w:rsidRPr="00D5078F" w:rsidRDefault="009A2BA2" w:rsidP="00D51518">
      <w:pPr>
        <w:jc w:val="both"/>
        <w:rPr>
          <w:rFonts w:cs="Arial"/>
          <w:sz w:val="24"/>
          <w:szCs w:val="24"/>
        </w:rPr>
      </w:pPr>
      <w:r w:rsidRPr="00D5078F">
        <w:rPr>
          <w:rFonts w:cs="Arial"/>
          <w:b/>
          <w:sz w:val="24"/>
          <w:szCs w:val="24"/>
        </w:rPr>
        <w:t>Break Room</w:t>
      </w:r>
      <w:r w:rsidRPr="00D5078F">
        <w:rPr>
          <w:rFonts w:cs="Arial"/>
          <w:sz w:val="24"/>
          <w:szCs w:val="24"/>
        </w:rPr>
        <w:t xml:space="preserve"> – </w:t>
      </w:r>
      <w:r w:rsidRPr="00447EBD">
        <w:rPr>
          <w:rFonts w:cs="Arial"/>
          <w:sz w:val="24"/>
          <w:szCs w:val="24"/>
        </w:rPr>
        <w:t>Furnish and maintain as part of the lease.</w:t>
      </w:r>
      <w:r w:rsidRPr="00D5078F">
        <w:rPr>
          <w:rFonts w:cs="Arial"/>
          <w:sz w:val="24"/>
          <w:szCs w:val="24"/>
        </w:rPr>
        <w:t xml:space="preserve">  Durable, easily cleaned finishes and flooring must be installed.  Th</w:t>
      </w:r>
      <w:r w:rsidR="00E0118B">
        <w:rPr>
          <w:rFonts w:cs="Arial"/>
          <w:sz w:val="24"/>
          <w:szCs w:val="24"/>
        </w:rPr>
        <w:t xml:space="preserve">is </w:t>
      </w:r>
      <w:r w:rsidRPr="00D5078F">
        <w:rPr>
          <w:rFonts w:cs="Arial"/>
          <w:sz w:val="24"/>
          <w:szCs w:val="24"/>
        </w:rPr>
        <w:t>should be located in the building so that it is convenient for staff usage.  Also, one (1) four-plex outlet must be positioned above the counter top every four (4) linear feet of counter top.</w:t>
      </w:r>
    </w:p>
    <w:p w:rsidR="009A2BA2" w:rsidRPr="00D5078F" w:rsidRDefault="009A2BA2" w:rsidP="009A2BA2">
      <w:pPr>
        <w:contextualSpacing/>
        <w:rPr>
          <w:rFonts w:cs="Arial"/>
          <w:sz w:val="24"/>
          <w:szCs w:val="24"/>
        </w:rPr>
      </w:pPr>
      <w:r w:rsidRPr="00D5078F">
        <w:rPr>
          <w:rFonts w:cs="Arial"/>
          <w:sz w:val="24"/>
          <w:szCs w:val="24"/>
        </w:rPr>
        <w:t>The kitchen/break room area is to be equipped as follows:</w:t>
      </w:r>
    </w:p>
    <w:p w:rsidR="009A2BA2" w:rsidRPr="00BE3EE6" w:rsidRDefault="009A2BA2" w:rsidP="009A2BA2">
      <w:pPr>
        <w:pStyle w:val="ListParagraph"/>
        <w:widowControl w:val="0"/>
        <w:numPr>
          <w:ilvl w:val="0"/>
          <w:numId w:val="6"/>
        </w:numPr>
        <w:spacing w:after="0" w:line="240" w:lineRule="auto"/>
        <w:rPr>
          <w:rFonts w:cs="Arial"/>
          <w:sz w:val="24"/>
          <w:szCs w:val="24"/>
        </w:rPr>
      </w:pPr>
      <w:r w:rsidRPr="00BE3EE6">
        <w:rPr>
          <w:rFonts w:cs="Arial"/>
          <w:sz w:val="24"/>
          <w:szCs w:val="24"/>
        </w:rPr>
        <w:t>One garbage disposal unit with a two-bowl sink. The sink is to also have a built in hand sprayer.</w:t>
      </w:r>
    </w:p>
    <w:p w:rsidR="009A2BA2" w:rsidRPr="00BE3EE6" w:rsidRDefault="009A2BA2" w:rsidP="009A2BA2">
      <w:pPr>
        <w:pStyle w:val="ListParagraph"/>
        <w:widowControl w:val="0"/>
        <w:numPr>
          <w:ilvl w:val="0"/>
          <w:numId w:val="6"/>
        </w:numPr>
        <w:spacing w:after="0" w:line="240" w:lineRule="auto"/>
        <w:rPr>
          <w:rFonts w:cs="Arial"/>
          <w:sz w:val="24"/>
          <w:szCs w:val="24"/>
        </w:rPr>
      </w:pPr>
      <w:r w:rsidRPr="00BE3EE6">
        <w:rPr>
          <w:rFonts w:cs="Arial"/>
          <w:sz w:val="24"/>
          <w:szCs w:val="24"/>
        </w:rPr>
        <w:t xml:space="preserve">Approximately </w:t>
      </w:r>
      <w:r w:rsidR="00912709" w:rsidRPr="00BE3EE6">
        <w:rPr>
          <w:rFonts w:cs="Arial"/>
          <w:sz w:val="24"/>
          <w:szCs w:val="24"/>
        </w:rPr>
        <w:t>6</w:t>
      </w:r>
      <w:r w:rsidRPr="00BE3EE6">
        <w:rPr>
          <w:rFonts w:cs="Arial"/>
          <w:sz w:val="24"/>
          <w:szCs w:val="24"/>
        </w:rPr>
        <w:t xml:space="preserve"> linear feet (lf) of counter top, </w:t>
      </w:r>
      <w:r w:rsidR="00912709" w:rsidRPr="00BE3EE6">
        <w:rPr>
          <w:rFonts w:cs="Arial"/>
          <w:sz w:val="24"/>
          <w:szCs w:val="24"/>
        </w:rPr>
        <w:t>6</w:t>
      </w:r>
      <w:r w:rsidRPr="00BE3EE6">
        <w:rPr>
          <w:rFonts w:cs="Arial"/>
          <w:sz w:val="24"/>
          <w:szCs w:val="24"/>
        </w:rPr>
        <w:t xml:space="preserve"> (lf) wall cabinets and </w:t>
      </w:r>
      <w:r w:rsidR="00912709" w:rsidRPr="00BE3EE6">
        <w:rPr>
          <w:rFonts w:cs="Arial"/>
          <w:sz w:val="24"/>
          <w:szCs w:val="24"/>
        </w:rPr>
        <w:t>6</w:t>
      </w:r>
      <w:r w:rsidRPr="00BE3EE6">
        <w:rPr>
          <w:rFonts w:cs="Arial"/>
          <w:sz w:val="24"/>
          <w:szCs w:val="24"/>
        </w:rPr>
        <w:t xml:space="preserve"> (lf) base cabinets for storage use.</w:t>
      </w:r>
    </w:p>
    <w:p w:rsidR="009A2BA2" w:rsidRPr="00BE3EE6" w:rsidRDefault="009A2BA2" w:rsidP="009A2BA2">
      <w:pPr>
        <w:widowControl w:val="0"/>
        <w:numPr>
          <w:ilvl w:val="0"/>
          <w:numId w:val="6"/>
        </w:numPr>
        <w:spacing w:after="0" w:line="240" w:lineRule="auto"/>
        <w:contextualSpacing/>
        <w:rPr>
          <w:rFonts w:cs="Arial"/>
          <w:sz w:val="24"/>
          <w:szCs w:val="24"/>
        </w:rPr>
      </w:pPr>
      <w:r w:rsidRPr="00BE3EE6">
        <w:rPr>
          <w:rFonts w:cs="Arial"/>
          <w:sz w:val="24"/>
          <w:szCs w:val="24"/>
        </w:rPr>
        <w:t>Exhaust fan for the break room area.</w:t>
      </w:r>
    </w:p>
    <w:p w:rsidR="009A2BA2" w:rsidRPr="00447EBD" w:rsidRDefault="009A2BA2" w:rsidP="009A2BA2">
      <w:pPr>
        <w:widowControl w:val="0"/>
        <w:numPr>
          <w:ilvl w:val="0"/>
          <w:numId w:val="6"/>
        </w:numPr>
        <w:spacing w:after="0" w:line="240" w:lineRule="auto"/>
        <w:contextualSpacing/>
        <w:rPr>
          <w:rFonts w:cs="Arial"/>
          <w:sz w:val="24"/>
          <w:szCs w:val="24"/>
        </w:rPr>
      </w:pPr>
      <w:r w:rsidRPr="00447EBD">
        <w:rPr>
          <w:rFonts w:cs="Arial"/>
          <w:sz w:val="24"/>
          <w:szCs w:val="24"/>
        </w:rPr>
        <w:t>Provide space, water source, and electrical hookups for 1</w:t>
      </w:r>
      <w:r w:rsidR="00D51518" w:rsidRPr="00447EBD">
        <w:rPr>
          <w:rFonts w:cs="Arial"/>
          <w:sz w:val="24"/>
          <w:szCs w:val="24"/>
        </w:rPr>
        <w:t xml:space="preserve"> frost free refrigerator with ice maker</w:t>
      </w:r>
      <w:r w:rsidRPr="00447EBD">
        <w:rPr>
          <w:rFonts w:cs="Arial"/>
          <w:sz w:val="24"/>
          <w:szCs w:val="24"/>
        </w:rPr>
        <w:t xml:space="preserve"> and 1 microwave oven.</w:t>
      </w:r>
    </w:p>
    <w:p w:rsidR="009A2BA2" w:rsidRPr="00D5078F" w:rsidRDefault="009A2BA2" w:rsidP="009A2BA2">
      <w:pPr>
        <w:widowControl w:val="0"/>
        <w:spacing w:after="0" w:line="240" w:lineRule="auto"/>
        <w:contextualSpacing/>
        <w:jc w:val="both"/>
        <w:rPr>
          <w:rFonts w:cs="Arial"/>
          <w:sz w:val="24"/>
          <w:szCs w:val="24"/>
        </w:rPr>
      </w:pPr>
    </w:p>
    <w:p w:rsidR="009A2BA2" w:rsidRDefault="005408F3" w:rsidP="00D51518">
      <w:pPr>
        <w:contextualSpacing/>
        <w:jc w:val="both"/>
        <w:rPr>
          <w:rFonts w:cs="Arial"/>
          <w:bCs/>
          <w:sz w:val="24"/>
          <w:szCs w:val="24"/>
        </w:rPr>
      </w:pPr>
      <w:r w:rsidRPr="00D5078F">
        <w:rPr>
          <w:rFonts w:cs="Arial"/>
          <w:b/>
          <w:bCs/>
          <w:sz w:val="24"/>
          <w:szCs w:val="24"/>
        </w:rPr>
        <w:t xml:space="preserve">Telecommunications Room </w:t>
      </w:r>
      <w:r w:rsidRPr="00D5078F">
        <w:rPr>
          <w:rFonts w:cs="Arial"/>
          <w:bCs/>
          <w:sz w:val="24"/>
          <w:szCs w:val="24"/>
        </w:rPr>
        <w:t>–</w:t>
      </w:r>
      <w:r w:rsidR="001B50B9">
        <w:rPr>
          <w:rFonts w:cs="Arial"/>
          <w:bCs/>
          <w:sz w:val="24"/>
          <w:szCs w:val="24"/>
        </w:rPr>
        <w:t xml:space="preserve"> </w:t>
      </w:r>
      <w:r w:rsidR="009A2BA2" w:rsidRPr="00D5078F">
        <w:rPr>
          <w:rFonts w:cs="Arial"/>
          <w:bCs/>
          <w:sz w:val="24"/>
          <w:szCs w:val="24"/>
        </w:rPr>
        <w:t xml:space="preserve">Equipment and telecommunications rooms should be hard-walled and large enough to house equipment, servers, </w:t>
      </w:r>
      <w:r w:rsidR="001B50B9">
        <w:rPr>
          <w:rFonts w:cs="Arial"/>
          <w:bCs/>
          <w:sz w:val="24"/>
          <w:szCs w:val="24"/>
        </w:rPr>
        <w:t xml:space="preserve">security equipment, </w:t>
      </w:r>
      <w:r w:rsidR="009A2BA2" w:rsidRPr="00D5078F">
        <w:rPr>
          <w:rFonts w:cs="Arial"/>
          <w:bCs/>
          <w:sz w:val="24"/>
          <w:szCs w:val="24"/>
        </w:rPr>
        <w:t xml:space="preserve">switches, hubs, routers, LAN racks, fiber optic equipment, telephone systems, voice mail/auto attendant and Telco lines. </w:t>
      </w:r>
      <w:r w:rsidR="00A807B7" w:rsidRPr="00D5078F">
        <w:rPr>
          <w:rFonts w:cs="Arial"/>
          <w:bCs/>
          <w:sz w:val="24"/>
          <w:szCs w:val="24"/>
        </w:rPr>
        <w:t xml:space="preserve"> </w:t>
      </w:r>
      <w:r w:rsidR="009A2BA2" w:rsidRPr="00D5078F">
        <w:rPr>
          <w:rFonts w:cs="Arial"/>
          <w:bCs/>
          <w:sz w:val="24"/>
          <w:szCs w:val="24"/>
        </w:rPr>
        <w:t xml:space="preserve">Closets should have a minimum ceiling height of 8 feet.  This room should have an exposed ceiling (no drop ceiling) for easy access to wiring.  Fire protection for telecom rooms must be in compliance with local building and fire codes.  There shall be no wet pipes traversing, entering or residing in the telecom room unless specifically required in local building or fire codes.  No sinks, furnaces, air conditioners or other moisture-producing devices will be allowed in telecommunications closets or equipment rooms unless these devices are required by the equipment installed in such rooms.  All telecommunications rooms are to have a sealed floor, such as sealed concrete or </w:t>
      </w:r>
      <w:r w:rsidR="001B50B9" w:rsidRPr="00D5078F">
        <w:rPr>
          <w:rFonts w:cs="Arial"/>
          <w:bCs/>
          <w:sz w:val="24"/>
          <w:szCs w:val="24"/>
        </w:rPr>
        <w:t>ceramic/porcelain tile flooring</w:t>
      </w:r>
      <w:r w:rsidR="009A2BA2" w:rsidRPr="00D5078F">
        <w:rPr>
          <w:rFonts w:cs="Arial"/>
          <w:bCs/>
          <w:sz w:val="24"/>
          <w:szCs w:val="24"/>
        </w:rPr>
        <w:t xml:space="preserve">.  All walls shall be trimmed out at the bottom with 4 inch vinyl or rubber cove base. </w:t>
      </w:r>
      <w:r w:rsidR="00A807B7" w:rsidRPr="00D5078F">
        <w:rPr>
          <w:rFonts w:cs="Arial"/>
          <w:bCs/>
          <w:sz w:val="24"/>
          <w:szCs w:val="24"/>
        </w:rPr>
        <w:t xml:space="preserve"> </w:t>
      </w:r>
      <w:r w:rsidR="009A2BA2" w:rsidRPr="00D5078F">
        <w:rPr>
          <w:rFonts w:cs="Arial"/>
          <w:bCs/>
          <w:sz w:val="24"/>
          <w:szCs w:val="24"/>
        </w:rPr>
        <w:t xml:space="preserve">No carpeting of any type is allowed in equipment rooms. </w:t>
      </w:r>
      <w:r w:rsidR="00A807B7" w:rsidRPr="00D5078F">
        <w:rPr>
          <w:rFonts w:cs="Arial"/>
          <w:bCs/>
          <w:sz w:val="24"/>
          <w:szCs w:val="24"/>
        </w:rPr>
        <w:t xml:space="preserve"> </w:t>
      </w:r>
      <w:r w:rsidR="009A2BA2" w:rsidRPr="00D5078F">
        <w:rPr>
          <w:rFonts w:cs="Arial"/>
          <w:bCs/>
          <w:sz w:val="24"/>
          <w:szCs w:val="24"/>
        </w:rPr>
        <w:t xml:space="preserve">The Telecommunications room should be located against an outside wall for ease of wiring entry to the room. </w:t>
      </w:r>
      <w:r w:rsidR="00A807B7" w:rsidRPr="00D5078F">
        <w:rPr>
          <w:rFonts w:cs="Arial"/>
          <w:bCs/>
          <w:sz w:val="24"/>
          <w:szCs w:val="24"/>
        </w:rPr>
        <w:t xml:space="preserve"> </w:t>
      </w:r>
      <w:r w:rsidR="009A2BA2" w:rsidRPr="00D5078F">
        <w:rPr>
          <w:rFonts w:cs="Arial"/>
          <w:bCs/>
          <w:sz w:val="24"/>
          <w:szCs w:val="24"/>
        </w:rPr>
        <w:t>The TC Room must have i</w:t>
      </w:r>
      <w:r w:rsidR="00F31255" w:rsidRPr="00D5078F">
        <w:rPr>
          <w:rFonts w:cs="Arial"/>
          <w:bCs/>
          <w:sz w:val="24"/>
          <w:szCs w:val="24"/>
        </w:rPr>
        <w:t xml:space="preserve">ts own temperature controls </w:t>
      </w:r>
      <w:r w:rsidR="009A2BA2" w:rsidRPr="00D5078F">
        <w:rPr>
          <w:rFonts w:cs="Arial"/>
          <w:bCs/>
          <w:sz w:val="24"/>
          <w:szCs w:val="24"/>
        </w:rPr>
        <w:t xml:space="preserve">to cool agency computer systems per manufacturer recommendations. </w:t>
      </w:r>
      <w:r w:rsidR="00A807B7" w:rsidRPr="00D5078F">
        <w:rPr>
          <w:rFonts w:cs="Arial"/>
          <w:bCs/>
          <w:sz w:val="24"/>
          <w:szCs w:val="24"/>
        </w:rPr>
        <w:t xml:space="preserve"> </w:t>
      </w:r>
      <w:r w:rsidR="009A2BA2" w:rsidRPr="00D5078F">
        <w:rPr>
          <w:rFonts w:cs="Arial"/>
          <w:bCs/>
          <w:sz w:val="24"/>
          <w:szCs w:val="24"/>
        </w:rPr>
        <w:t>All telecommunications work will be reviewed by KDOR and work not meeting specifications will need to be corrected at the proposer’s expense.</w:t>
      </w:r>
    </w:p>
    <w:p w:rsidR="004567A5" w:rsidRPr="00D5078F" w:rsidRDefault="004567A5" w:rsidP="00D51518">
      <w:pPr>
        <w:contextualSpacing/>
        <w:jc w:val="both"/>
        <w:rPr>
          <w:rFonts w:cs="Arial"/>
          <w:bCs/>
          <w:sz w:val="24"/>
          <w:szCs w:val="24"/>
        </w:rPr>
      </w:pPr>
    </w:p>
    <w:p w:rsidR="00722B7D" w:rsidRPr="00D5078F" w:rsidRDefault="001B50B9" w:rsidP="00D51518">
      <w:pPr>
        <w:contextualSpacing/>
        <w:rPr>
          <w:rFonts w:cs="Arial"/>
          <w:bCs/>
          <w:sz w:val="24"/>
          <w:szCs w:val="24"/>
        </w:rPr>
      </w:pPr>
      <w:r>
        <w:rPr>
          <w:rFonts w:cs="Arial"/>
          <w:b/>
          <w:bCs/>
          <w:sz w:val="24"/>
          <w:szCs w:val="24"/>
        </w:rPr>
        <w:t>Telephone,</w:t>
      </w:r>
      <w:r w:rsidR="00D51518" w:rsidRPr="00D5078F">
        <w:rPr>
          <w:rFonts w:cs="Arial"/>
          <w:b/>
          <w:bCs/>
          <w:sz w:val="24"/>
          <w:szCs w:val="24"/>
        </w:rPr>
        <w:t xml:space="preserve"> Data (Tel-Data)</w:t>
      </w:r>
      <w:r w:rsidR="00D51518" w:rsidRPr="00D5078F">
        <w:rPr>
          <w:rFonts w:cs="Arial"/>
          <w:bCs/>
          <w:sz w:val="24"/>
          <w:szCs w:val="24"/>
        </w:rPr>
        <w:t xml:space="preserve"> </w:t>
      </w:r>
      <w:r w:rsidRPr="001B50B9">
        <w:rPr>
          <w:rFonts w:cs="Arial"/>
          <w:b/>
          <w:bCs/>
          <w:sz w:val="24"/>
          <w:szCs w:val="24"/>
        </w:rPr>
        <w:t>and</w:t>
      </w:r>
      <w:r>
        <w:rPr>
          <w:rFonts w:cs="Arial"/>
          <w:bCs/>
          <w:sz w:val="24"/>
          <w:szCs w:val="24"/>
        </w:rPr>
        <w:t xml:space="preserve"> </w:t>
      </w:r>
      <w:r w:rsidRPr="001B50B9">
        <w:rPr>
          <w:rFonts w:cs="Arial"/>
          <w:b/>
          <w:bCs/>
          <w:sz w:val="24"/>
          <w:szCs w:val="24"/>
        </w:rPr>
        <w:t>Security</w:t>
      </w:r>
      <w:r>
        <w:rPr>
          <w:rFonts w:cs="Arial"/>
          <w:b/>
          <w:bCs/>
          <w:sz w:val="24"/>
          <w:szCs w:val="24"/>
        </w:rPr>
        <w:t xml:space="preserve"> Systems</w:t>
      </w:r>
      <w:r w:rsidR="00D51518" w:rsidRPr="00D5078F">
        <w:rPr>
          <w:rFonts w:cs="Arial"/>
          <w:bCs/>
          <w:sz w:val="24"/>
          <w:szCs w:val="24"/>
        </w:rPr>
        <w:t xml:space="preserve">–The successful bidder shall provide the design and installation of the tel-data </w:t>
      </w:r>
      <w:r>
        <w:rPr>
          <w:rFonts w:cs="Arial"/>
          <w:bCs/>
          <w:sz w:val="24"/>
          <w:szCs w:val="24"/>
        </w:rPr>
        <w:t xml:space="preserve">and security systems </w:t>
      </w:r>
      <w:r w:rsidR="00D51518" w:rsidRPr="00D5078F">
        <w:rPr>
          <w:rFonts w:cs="Arial"/>
          <w:bCs/>
          <w:sz w:val="24"/>
          <w:szCs w:val="24"/>
        </w:rPr>
        <w:t xml:space="preserve">wiring </w:t>
      </w:r>
      <w:r>
        <w:rPr>
          <w:rFonts w:cs="Arial"/>
          <w:bCs/>
          <w:sz w:val="24"/>
          <w:szCs w:val="24"/>
        </w:rPr>
        <w:t xml:space="preserve">and </w:t>
      </w:r>
      <w:r w:rsidR="00D51518" w:rsidRPr="00D5078F">
        <w:rPr>
          <w:rFonts w:cs="Arial"/>
          <w:bCs/>
          <w:sz w:val="24"/>
          <w:szCs w:val="24"/>
        </w:rPr>
        <w:t xml:space="preserve">distribution system.  The number of cable </w:t>
      </w:r>
      <w:r>
        <w:rPr>
          <w:rFonts w:cs="Arial"/>
          <w:bCs/>
          <w:sz w:val="24"/>
          <w:szCs w:val="24"/>
        </w:rPr>
        <w:t xml:space="preserve">and wire </w:t>
      </w:r>
      <w:r w:rsidR="00D51518" w:rsidRPr="00D5078F">
        <w:rPr>
          <w:rFonts w:cs="Arial"/>
          <w:bCs/>
          <w:sz w:val="24"/>
          <w:szCs w:val="24"/>
        </w:rPr>
        <w:t>drops shall correspond with t</w:t>
      </w:r>
      <w:r>
        <w:rPr>
          <w:rFonts w:cs="Arial"/>
          <w:bCs/>
          <w:sz w:val="24"/>
          <w:szCs w:val="24"/>
        </w:rPr>
        <w:t xml:space="preserve">he total number of workstations, cameras, door lock overrides, and panic buttons </w:t>
      </w:r>
      <w:r w:rsidRPr="00D5078F">
        <w:rPr>
          <w:rFonts w:cs="Arial"/>
          <w:bCs/>
          <w:sz w:val="24"/>
          <w:szCs w:val="24"/>
        </w:rPr>
        <w:t>with</w:t>
      </w:r>
      <w:r w:rsidR="00D51518" w:rsidRPr="00D5078F">
        <w:rPr>
          <w:rFonts w:cs="Arial"/>
          <w:bCs/>
          <w:sz w:val="24"/>
          <w:szCs w:val="24"/>
        </w:rPr>
        <w:t xml:space="preserve"> expansion capability and layout flexi</w:t>
      </w:r>
      <w:r w:rsidR="0039667F" w:rsidRPr="00D5078F">
        <w:rPr>
          <w:rFonts w:cs="Arial"/>
          <w:bCs/>
          <w:sz w:val="24"/>
          <w:szCs w:val="24"/>
        </w:rPr>
        <w:t xml:space="preserve">bility to allow for agency </w:t>
      </w:r>
      <w:r w:rsidR="00D51518" w:rsidRPr="00D5078F">
        <w:rPr>
          <w:rFonts w:cs="Arial"/>
          <w:bCs/>
          <w:sz w:val="24"/>
          <w:szCs w:val="24"/>
        </w:rPr>
        <w:t xml:space="preserve">growth and/or </w:t>
      </w:r>
      <w:r w:rsidR="00D51518" w:rsidRPr="00D5078F">
        <w:rPr>
          <w:rFonts w:cs="Arial"/>
          <w:bCs/>
          <w:sz w:val="24"/>
          <w:szCs w:val="24"/>
        </w:rPr>
        <w:lastRenderedPageBreak/>
        <w:t>reconfiguration of workspace areas.</w:t>
      </w:r>
      <w:r w:rsidR="00722B7D" w:rsidRPr="00D5078F">
        <w:rPr>
          <w:rFonts w:cs="Arial"/>
          <w:bCs/>
          <w:sz w:val="24"/>
          <w:szCs w:val="24"/>
        </w:rPr>
        <w:t xml:space="preserve">  Special wiring of power outlets and additional data jacks will also be required to accommodate copiers, fax machines, and shared printers.</w:t>
      </w:r>
    </w:p>
    <w:p w:rsidR="004A5FA3" w:rsidRPr="00D5078F" w:rsidRDefault="004A5FA3" w:rsidP="00D51518">
      <w:pPr>
        <w:contextualSpacing/>
        <w:rPr>
          <w:rFonts w:cs="Arial"/>
          <w:bCs/>
          <w:sz w:val="24"/>
          <w:szCs w:val="24"/>
        </w:rPr>
      </w:pPr>
    </w:p>
    <w:p w:rsidR="00D51518" w:rsidRPr="00D5078F" w:rsidRDefault="00D51518" w:rsidP="00B53765">
      <w:pPr>
        <w:contextualSpacing/>
        <w:jc w:val="both"/>
        <w:rPr>
          <w:rFonts w:cs="Arial"/>
          <w:bCs/>
          <w:sz w:val="24"/>
          <w:szCs w:val="24"/>
        </w:rPr>
      </w:pPr>
      <w:r w:rsidRPr="00D5078F">
        <w:rPr>
          <w:rFonts w:cs="Arial"/>
          <w:b/>
          <w:bCs/>
          <w:sz w:val="24"/>
          <w:szCs w:val="24"/>
        </w:rPr>
        <w:t>Tel-data Design Standards</w:t>
      </w:r>
      <w:r w:rsidRPr="00D5078F">
        <w:rPr>
          <w:rFonts w:cs="Arial"/>
          <w:bCs/>
          <w:sz w:val="24"/>
          <w:szCs w:val="24"/>
        </w:rPr>
        <w:t xml:space="preserve"> - The tele-data wiring design shall conform at minimum to the standards described in the State of Kansas Publication entitled, “Office of Information Technology Services (OITS), Telecommunications/Network Infrastructure Guidelines”, dated August 2015</w:t>
      </w:r>
      <w:r w:rsidR="00B53765">
        <w:rPr>
          <w:rFonts w:cs="Arial"/>
          <w:bCs/>
          <w:sz w:val="24"/>
          <w:szCs w:val="24"/>
        </w:rPr>
        <w:t xml:space="preserve"> and revised                    August 29, 2016</w:t>
      </w:r>
      <w:r w:rsidRPr="00D5078F">
        <w:rPr>
          <w:rFonts w:cs="Arial"/>
          <w:bCs/>
          <w:sz w:val="24"/>
          <w:szCs w:val="24"/>
        </w:rPr>
        <w:t xml:space="preserve">, </w:t>
      </w:r>
      <w:r w:rsidRPr="00D5078F">
        <w:rPr>
          <w:rFonts w:cs="Arial"/>
          <w:b/>
          <w:bCs/>
          <w:sz w:val="24"/>
          <w:szCs w:val="24"/>
        </w:rPr>
        <w:t>(Icon below)</w:t>
      </w:r>
      <w:r w:rsidRPr="00D5078F">
        <w:rPr>
          <w:rFonts w:cs="Arial"/>
          <w:bCs/>
          <w:sz w:val="24"/>
          <w:szCs w:val="24"/>
        </w:rPr>
        <w:t>.  These guidelines are based on EIA/TIA 568 Commercial Building Telecommunications Wiring Standard, and on the BICSI Telecommunications Distribution Methods Manual.</w:t>
      </w:r>
    </w:p>
    <w:p w:rsidR="00D51518" w:rsidRPr="00D5078F" w:rsidRDefault="00D51518" w:rsidP="009A2BA2">
      <w:pPr>
        <w:contextualSpacing/>
        <w:rPr>
          <w:rFonts w:cs="Arial"/>
          <w:bCs/>
          <w:sz w:val="24"/>
          <w:szCs w:val="24"/>
        </w:rPr>
      </w:pPr>
    </w:p>
    <w:bookmarkStart w:id="1" w:name="_MON_1572176026"/>
    <w:bookmarkEnd w:id="1"/>
    <w:p w:rsidR="00D51518" w:rsidRDefault="00B53765" w:rsidP="009A2BA2">
      <w:pPr>
        <w:contextualSpacing/>
        <w:rPr>
          <w:rFonts w:cs="Arial"/>
          <w:bCs/>
          <w:sz w:val="24"/>
          <w:szCs w:val="24"/>
        </w:rPr>
      </w:pPr>
      <w:r>
        <w:rPr>
          <w:rFonts w:cs="Arial"/>
          <w:bCs/>
          <w:sz w:val="24"/>
          <w:szCs w:val="24"/>
        </w:rPr>
        <w:object w:dxaOrig="1541" w:dyaOrig="998">
          <v:shape id="_x0000_i1026" type="#_x0000_t75" style="width:77.25pt;height:50.25pt" o:ole="">
            <v:imagedata r:id="rId14" o:title=""/>
          </v:shape>
          <o:OLEObject Type="Embed" ProgID="Word.Document.12" ShapeID="_x0000_i1026" DrawAspect="Icon" ObjectID="_1579422563" r:id="rId15">
            <o:FieldCodes>\s</o:FieldCodes>
          </o:OLEObject>
        </w:object>
      </w:r>
    </w:p>
    <w:p w:rsidR="00BE3EE6" w:rsidRPr="00D5078F" w:rsidRDefault="00BE3EE6" w:rsidP="009A2BA2">
      <w:pPr>
        <w:contextualSpacing/>
        <w:rPr>
          <w:rFonts w:cs="Arial"/>
          <w:bCs/>
          <w:sz w:val="24"/>
          <w:szCs w:val="24"/>
        </w:rPr>
      </w:pPr>
    </w:p>
    <w:p w:rsidR="009A2BA2" w:rsidRPr="00D5078F" w:rsidRDefault="009A2BA2" w:rsidP="001E7562">
      <w:pPr>
        <w:contextualSpacing/>
        <w:jc w:val="both"/>
        <w:rPr>
          <w:rFonts w:cs="Arial"/>
          <w:sz w:val="24"/>
          <w:szCs w:val="24"/>
        </w:rPr>
      </w:pPr>
      <w:r w:rsidRPr="00D5078F">
        <w:rPr>
          <w:rFonts w:cs="Arial"/>
          <w:b/>
          <w:sz w:val="24"/>
          <w:szCs w:val="24"/>
        </w:rPr>
        <w:t>Acoustics</w:t>
      </w:r>
      <w:r w:rsidR="005408F3" w:rsidRPr="00D5078F">
        <w:rPr>
          <w:rFonts w:cs="Arial"/>
          <w:b/>
          <w:sz w:val="24"/>
          <w:szCs w:val="24"/>
        </w:rPr>
        <w:t xml:space="preserve"> </w:t>
      </w:r>
      <w:r w:rsidR="005408F3" w:rsidRPr="00D5078F">
        <w:rPr>
          <w:rFonts w:cs="Arial"/>
          <w:sz w:val="24"/>
          <w:szCs w:val="24"/>
        </w:rPr>
        <w:t xml:space="preserve">– </w:t>
      </w:r>
      <w:r w:rsidRPr="00D5078F">
        <w:rPr>
          <w:rFonts w:cs="Arial"/>
          <w:sz w:val="24"/>
          <w:szCs w:val="24"/>
        </w:rPr>
        <w:t xml:space="preserve">Care should be taken to consider sound deadening materials and design. </w:t>
      </w:r>
      <w:r w:rsidR="00A807B7" w:rsidRPr="00D5078F">
        <w:rPr>
          <w:rFonts w:cs="Arial"/>
          <w:sz w:val="24"/>
          <w:szCs w:val="24"/>
        </w:rPr>
        <w:t xml:space="preserve"> </w:t>
      </w:r>
      <w:r w:rsidRPr="00D5078F">
        <w:rPr>
          <w:rFonts w:cs="Arial"/>
          <w:sz w:val="24"/>
          <w:szCs w:val="24"/>
        </w:rPr>
        <w:t xml:space="preserve">Sound insulation or sound batting must be installed in all enclosed, hard-wall rooms; this is required for the interior side walls and is also required in the ceiling above such rooms. </w:t>
      </w:r>
      <w:r w:rsidR="00A807B7" w:rsidRPr="00D5078F">
        <w:rPr>
          <w:rFonts w:cs="Arial"/>
          <w:sz w:val="24"/>
          <w:szCs w:val="24"/>
        </w:rPr>
        <w:t xml:space="preserve"> </w:t>
      </w:r>
      <w:r w:rsidRPr="00D5078F">
        <w:rPr>
          <w:rFonts w:cs="Arial"/>
          <w:sz w:val="24"/>
          <w:szCs w:val="24"/>
        </w:rPr>
        <w:t xml:space="preserve">This insulation requirement is not required for the Telecom Room ceiling and the storage room. </w:t>
      </w:r>
      <w:r w:rsidR="00A807B7" w:rsidRPr="00D5078F">
        <w:rPr>
          <w:rFonts w:cs="Arial"/>
          <w:sz w:val="24"/>
          <w:szCs w:val="24"/>
        </w:rPr>
        <w:t xml:space="preserve"> </w:t>
      </w:r>
      <w:r w:rsidRPr="00D5078F">
        <w:rPr>
          <w:rFonts w:cs="Arial"/>
          <w:sz w:val="24"/>
          <w:szCs w:val="24"/>
        </w:rPr>
        <w:t>Control of noise in the HVAC system and adequate insulation of duct work is needed.</w:t>
      </w:r>
    </w:p>
    <w:p w:rsidR="005408F3" w:rsidRPr="00D5078F" w:rsidRDefault="005408F3" w:rsidP="009A2BA2">
      <w:pPr>
        <w:contextualSpacing/>
        <w:rPr>
          <w:rFonts w:cs="Arial"/>
          <w:sz w:val="24"/>
          <w:szCs w:val="24"/>
        </w:rPr>
      </w:pPr>
    </w:p>
    <w:p w:rsidR="009A2BA2" w:rsidRPr="00D5078F" w:rsidRDefault="009A2BA2" w:rsidP="001E7562">
      <w:pPr>
        <w:contextualSpacing/>
        <w:jc w:val="both"/>
        <w:rPr>
          <w:rFonts w:cs="Arial"/>
          <w:sz w:val="24"/>
          <w:szCs w:val="24"/>
        </w:rPr>
      </w:pPr>
      <w:r w:rsidRPr="00D5078F">
        <w:rPr>
          <w:rFonts w:cs="Arial"/>
          <w:b/>
          <w:sz w:val="24"/>
          <w:szCs w:val="24"/>
        </w:rPr>
        <w:t>Ceilings</w:t>
      </w:r>
      <w:r w:rsidR="005408F3" w:rsidRPr="00D5078F">
        <w:rPr>
          <w:rFonts w:cs="Arial"/>
          <w:sz w:val="24"/>
          <w:szCs w:val="24"/>
        </w:rPr>
        <w:t xml:space="preserve"> –</w:t>
      </w:r>
      <w:r w:rsidR="005408F3" w:rsidRPr="00D5078F">
        <w:rPr>
          <w:rFonts w:cs="Arial"/>
          <w:b/>
          <w:sz w:val="24"/>
          <w:szCs w:val="24"/>
        </w:rPr>
        <w:t xml:space="preserve"> </w:t>
      </w:r>
      <w:r w:rsidRPr="00D5078F">
        <w:rPr>
          <w:rFonts w:cs="Arial"/>
          <w:sz w:val="24"/>
          <w:szCs w:val="24"/>
        </w:rPr>
        <w:t xml:space="preserve">Clear, unobstructed ceiling height should be at a minimum of 8 feet; </w:t>
      </w:r>
      <w:r w:rsidR="008112E6" w:rsidRPr="00D5078F">
        <w:rPr>
          <w:rFonts w:cs="Arial"/>
          <w:sz w:val="24"/>
          <w:szCs w:val="24"/>
        </w:rPr>
        <w:t>however,</w:t>
      </w:r>
      <w:r w:rsidRPr="00D5078F">
        <w:rPr>
          <w:rFonts w:cs="Arial"/>
          <w:sz w:val="24"/>
          <w:szCs w:val="24"/>
        </w:rPr>
        <w:t xml:space="preserve"> the agency prefers 9 foot to 10 foot ceiling heights for work areas.  In areas where ceiling fans are required these are to operate independently from the lighting controls with wall switches and not with pull chains.</w:t>
      </w:r>
    </w:p>
    <w:p w:rsidR="00A3693D" w:rsidRDefault="00A3693D" w:rsidP="001E7562">
      <w:pPr>
        <w:contextualSpacing/>
        <w:jc w:val="both"/>
        <w:rPr>
          <w:rFonts w:cs="Arial"/>
          <w:b/>
          <w:sz w:val="24"/>
          <w:szCs w:val="24"/>
        </w:rPr>
      </w:pPr>
    </w:p>
    <w:p w:rsidR="009A2BA2" w:rsidRPr="00D5078F" w:rsidRDefault="009A2BA2" w:rsidP="001E7562">
      <w:pPr>
        <w:contextualSpacing/>
        <w:jc w:val="both"/>
        <w:rPr>
          <w:rFonts w:cs="Arial"/>
          <w:sz w:val="24"/>
          <w:szCs w:val="24"/>
        </w:rPr>
      </w:pPr>
      <w:r w:rsidRPr="00D5078F">
        <w:rPr>
          <w:rFonts w:cs="Arial"/>
          <w:b/>
          <w:sz w:val="24"/>
          <w:szCs w:val="24"/>
        </w:rPr>
        <w:t>Exterior Signs</w:t>
      </w:r>
      <w:r w:rsidR="005408F3" w:rsidRPr="00D5078F">
        <w:rPr>
          <w:rFonts w:cs="Arial"/>
          <w:b/>
          <w:sz w:val="24"/>
          <w:szCs w:val="24"/>
        </w:rPr>
        <w:t xml:space="preserve"> </w:t>
      </w:r>
      <w:r w:rsidR="005408F3" w:rsidRPr="00D5078F">
        <w:rPr>
          <w:rFonts w:cs="Arial"/>
          <w:sz w:val="24"/>
          <w:szCs w:val="24"/>
        </w:rPr>
        <w:t>–</w:t>
      </w:r>
      <w:r w:rsidR="005408F3" w:rsidRPr="00D5078F">
        <w:rPr>
          <w:rFonts w:cs="Arial"/>
          <w:b/>
          <w:sz w:val="24"/>
          <w:szCs w:val="24"/>
        </w:rPr>
        <w:t xml:space="preserve"> </w:t>
      </w:r>
      <w:r w:rsidRPr="00D5078F">
        <w:rPr>
          <w:rFonts w:cs="Arial"/>
          <w:sz w:val="24"/>
          <w:szCs w:val="24"/>
        </w:rPr>
        <w:t xml:space="preserve">Furnish, install, and maintain exterior signage per agency specifications.  </w:t>
      </w:r>
      <w:r w:rsidRPr="0052404C">
        <w:rPr>
          <w:rFonts w:cs="Arial"/>
          <w:sz w:val="24"/>
          <w:szCs w:val="24"/>
        </w:rPr>
        <w:t>Ex</w:t>
      </w:r>
      <w:r w:rsidR="00DD3964" w:rsidRPr="0052404C">
        <w:rPr>
          <w:rFonts w:cs="Arial"/>
          <w:sz w:val="24"/>
          <w:szCs w:val="24"/>
        </w:rPr>
        <w:t xml:space="preserve">terior signs </w:t>
      </w:r>
      <w:r w:rsidRPr="0052404C">
        <w:rPr>
          <w:rFonts w:cs="Arial"/>
          <w:sz w:val="24"/>
          <w:szCs w:val="24"/>
        </w:rPr>
        <w:t xml:space="preserve">shall read </w:t>
      </w:r>
      <w:r w:rsidR="00B65A77" w:rsidRPr="0052404C">
        <w:rPr>
          <w:rFonts w:cs="Arial"/>
          <w:sz w:val="24"/>
          <w:szCs w:val="24"/>
        </w:rPr>
        <w:t xml:space="preserve">“KANSAS DEPARTMENT OF </w:t>
      </w:r>
      <w:r w:rsidR="00B65A77" w:rsidRPr="00BE3EE6">
        <w:rPr>
          <w:rFonts w:cs="Arial"/>
          <w:sz w:val="24"/>
          <w:szCs w:val="24"/>
        </w:rPr>
        <w:t>REVENUE</w:t>
      </w:r>
      <w:r w:rsidR="007F50FA" w:rsidRPr="00BE3EE6">
        <w:rPr>
          <w:rFonts w:cs="Arial"/>
          <w:sz w:val="24"/>
          <w:szCs w:val="24"/>
        </w:rPr>
        <w:t xml:space="preserve"> “Driver’s License Examination Station</w:t>
      </w:r>
      <w:r w:rsidR="00B65A77" w:rsidRPr="00BE3EE6">
        <w:rPr>
          <w:rFonts w:cs="Arial"/>
          <w:color w:val="000000"/>
        </w:rPr>
        <w:t>”</w:t>
      </w:r>
      <w:r w:rsidRPr="00BE3EE6">
        <w:rPr>
          <w:rFonts w:cs="Arial"/>
          <w:sz w:val="24"/>
          <w:szCs w:val="24"/>
        </w:rPr>
        <w:t xml:space="preserve">. </w:t>
      </w:r>
      <w:r w:rsidR="00A807B7" w:rsidRPr="00BE3EE6">
        <w:rPr>
          <w:rFonts w:cs="Arial"/>
          <w:sz w:val="24"/>
          <w:szCs w:val="24"/>
        </w:rPr>
        <w:t xml:space="preserve"> </w:t>
      </w:r>
      <w:r w:rsidRPr="00BE3EE6">
        <w:rPr>
          <w:rFonts w:cs="Arial"/>
          <w:sz w:val="24"/>
          <w:szCs w:val="24"/>
        </w:rPr>
        <w:t>Furnish</w:t>
      </w:r>
      <w:r w:rsidRPr="00D5078F">
        <w:rPr>
          <w:rFonts w:cs="Arial"/>
          <w:sz w:val="24"/>
          <w:szCs w:val="24"/>
        </w:rPr>
        <w:t xml:space="preserve"> and install a decal sign per agency specifications on the window inside the foyer to indicate office hours and other information as determined by the agency.  Directional and traffic control signs are to be installed in driveways and parking area as needed and required. </w:t>
      </w:r>
      <w:r w:rsidR="00A807B7" w:rsidRPr="00D5078F">
        <w:rPr>
          <w:rFonts w:cs="Arial"/>
          <w:sz w:val="24"/>
          <w:szCs w:val="24"/>
        </w:rPr>
        <w:t xml:space="preserve"> </w:t>
      </w:r>
      <w:r w:rsidRPr="00D5078F">
        <w:rPr>
          <w:rFonts w:cs="Arial"/>
          <w:sz w:val="24"/>
          <w:szCs w:val="24"/>
        </w:rPr>
        <w:t>Parking areas shall also be identified by signs for accessible stalls, state vehicles, staff and visitors.  All signage designs and/or graphics are to be approved by the agency.</w:t>
      </w:r>
    </w:p>
    <w:p w:rsidR="005408F3" w:rsidRPr="00D5078F" w:rsidRDefault="005408F3" w:rsidP="005408F3">
      <w:pPr>
        <w:contextualSpacing/>
        <w:rPr>
          <w:rFonts w:cs="Arial"/>
          <w:sz w:val="24"/>
          <w:szCs w:val="24"/>
        </w:rPr>
      </w:pPr>
    </w:p>
    <w:p w:rsidR="00070C1E" w:rsidRPr="00070C1E" w:rsidRDefault="009A2BA2" w:rsidP="00070C1E">
      <w:pPr>
        <w:contextualSpacing/>
        <w:jc w:val="both"/>
        <w:rPr>
          <w:rFonts w:cs="Arial"/>
          <w:sz w:val="24"/>
          <w:szCs w:val="24"/>
        </w:rPr>
      </w:pPr>
      <w:r w:rsidRPr="00D5078F">
        <w:rPr>
          <w:rFonts w:cs="Arial"/>
          <w:b/>
          <w:sz w:val="24"/>
          <w:szCs w:val="24"/>
        </w:rPr>
        <w:t>Interior Signs</w:t>
      </w:r>
      <w:r w:rsidR="005408F3" w:rsidRPr="00D5078F">
        <w:rPr>
          <w:rFonts w:cs="Arial"/>
          <w:sz w:val="24"/>
          <w:szCs w:val="24"/>
        </w:rPr>
        <w:t xml:space="preserve"> – </w:t>
      </w:r>
      <w:r w:rsidR="00070C1E" w:rsidRPr="00070C1E">
        <w:rPr>
          <w:rFonts w:cs="Arial"/>
          <w:sz w:val="24"/>
          <w:szCs w:val="24"/>
        </w:rPr>
        <w:t xml:space="preserve">The proposer shall install acrylic, metal, or plastic room signs, typically including </w:t>
      </w:r>
    </w:p>
    <w:p w:rsidR="004D561C" w:rsidRDefault="00070C1E" w:rsidP="00455A8F">
      <w:pPr>
        <w:contextualSpacing/>
        <w:jc w:val="both"/>
        <w:rPr>
          <w:rFonts w:cs="Arial"/>
          <w:sz w:val="24"/>
          <w:szCs w:val="24"/>
        </w:rPr>
      </w:pPr>
      <w:r w:rsidRPr="00070C1E">
        <w:rPr>
          <w:rFonts w:cs="Arial"/>
          <w:sz w:val="24"/>
          <w:szCs w:val="24"/>
        </w:rPr>
        <w:t>room name/function and room number</w:t>
      </w:r>
      <w:r w:rsidRPr="00BE3EE6">
        <w:rPr>
          <w:rFonts w:cs="Arial"/>
          <w:sz w:val="24"/>
          <w:szCs w:val="24"/>
        </w:rPr>
        <w:t>, on all enclosed offices, hard wall rooms such as break rooms, equipment rooms and restrooms.  In addition, the proposer shall install room</w:t>
      </w:r>
      <w:r w:rsidRPr="00070C1E">
        <w:rPr>
          <w:rFonts w:cs="Arial"/>
          <w:sz w:val="24"/>
          <w:szCs w:val="24"/>
        </w:rPr>
        <w:t xml:space="preserve"> signs as required by ADAAG or building codes.  All signage designs and/or graphics are to be </w:t>
      </w:r>
      <w:r>
        <w:rPr>
          <w:rFonts w:cs="Arial"/>
          <w:sz w:val="24"/>
          <w:szCs w:val="24"/>
        </w:rPr>
        <w:t>approved by the agency</w:t>
      </w:r>
      <w:r w:rsidRPr="00070C1E">
        <w:rPr>
          <w:rFonts w:cs="Arial"/>
          <w:sz w:val="24"/>
          <w:szCs w:val="24"/>
        </w:rPr>
        <w:t>.</w:t>
      </w:r>
    </w:p>
    <w:p w:rsidR="009A2BA2" w:rsidRPr="00D5078F" w:rsidRDefault="009A2BA2" w:rsidP="005408F3">
      <w:pPr>
        <w:contextualSpacing/>
        <w:rPr>
          <w:rFonts w:cs="Arial"/>
          <w:b/>
          <w:i/>
          <w:caps/>
          <w:sz w:val="24"/>
          <w:szCs w:val="24"/>
          <w:u w:val="single"/>
        </w:rPr>
      </w:pPr>
      <w:r w:rsidRPr="00D5078F">
        <w:rPr>
          <w:rFonts w:cs="Arial"/>
          <w:b/>
          <w:i/>
          <w:sz w:val="24"/>
          <w:szCs w:val="24"/>
        </w:rPr>
        <w:lastRenderedPageBreak/>
        <w:t>9.0</w:t>
      </w:r>
      <w:r w:rsidRPr="00D5078F">
        <w:rPr>
          <w:rFonts w:cs="Arial"/>
          <w:b/>
          <w:i/>
          <w:caps/>
          <w:sz w:val="24"/>
          <w:szCs w:val="24"/>
        </w:rPr>
        <w:tab/>
      </w:r>
      <w:r w:rsidRPr="00D5078F">
        <w:rPr>
          <w:rFonts w:cs="Arial"/>
          <w:b/>
          <w:i/>
          <w:caps/>
          <w:sz w:val="24"/>
          <w:szCs w:val="24"/>
          <w:u w:val="single"/>
        </w:rPr>
        <w:t>mechanical &amp; hvac systems</w:t>
      </w:r>
    </w:p>
    <w:p w:rsidR="009A2BA2" w:rsidRPr="00D5078F" w:rsidRDefault="009A2BA2" w:rsidP="001A624C">
      <w:pPr>
        <w:contextualSpacing/>
        <w:jc w:val="both"/>
        <w:rPr>
          <w:rFonts w:cs="Arial"/>
          <w:sz w:val="24"/>
          <w:szCs w:val="24"/>
        </w:rPr>
      </w:pPr>
      <w:r w:rsidRPr="00D5078F">
        <w:rPr>
          <w:rFonts w:cs="Arial"/>
          <w:b/>
          <w:bCs/>
          <w:sz w:val="24"/>
          <w:szCs w:val="24"/>
        </w:rPr>
        <w:t>Air conditioning specifications</w:t>
      </w:r>
      <w:r w:rsidRPr="00D5078F">
        <w:rPr>
          <w:rFonts w:cs="Arial"/>
          <w:sz w:val="24"/>
          <w:szCs w:val="24"/>
        </w:rPr>
        <w:t xml:space="preserve"> – Telecommunication, Computer, UPS and server room(s) require air conditioning systems designed to ensure</w:t>
      </w:r>
      <w:r w:rsidRPr="00D5078F">
        <w:rPr>
          <w:sz w:val="24"/>
          <w:szCs w:val="24"/>
        </w:rPr>
        <w:t xml:space="preserve"> </w:t>
      </w:r>
      <w:r w:rsidRPr="00D5078F">
        <w:rPr>
          <w:rFonts w:cs="Arial"/>
          <w:sz w:val="24"/>
          <w:szCs w:val="24"/>
        </w:rPr>
        <w:t>proper environmental requirements are met.  These shall be sized to cool the tenant agency’s computer systems per m</w:t>
      </w:r>
      <w:r w:rsidR="005408F3" w:rsidRPr="00D5078F">
        <w:rPr>
          <w:rFonts w:cs="Arial"/>
          <w:sz w:val="24"/>
          <w:szCs w:val="24"/>
        </w:rPr>
        <w:t>anufacturer’s recommendation.</w:t>
      </w:r>
    </w:p>
    <w:p w:rsidR="005408F3" w:rsidRPr="00D5078F" w:rsidRDefault="005408F3" w:rsidP="005408F3">
      <w:pPr>
        <w:contextualSpacing/>
        <w:rPr>
          <w:rFonts w:cs="Arial"/>
          <w:sz w:val="24"/>
          <w:szCs w:val="24"/>
        </w:rPr>
      </w:pPr>
    </w:p>
    <w:p w:rsidR="009A2BA2" w:rsidRPr="00D5078F" w:rsidRDefault="009A2BA2" w:rsidP="005408F3">
      <w:pPr>
        <w:contextualSpacing/>
        <w:rPr>
          <w:rFonts w:cs="Arial"/>
          <w:b/>
          <w:i/>
          <w:caps/>
          <w:sz w:val="24"/>
          <w:szCs w:val="24"/>
          <w:u w:val="single"/>
        </w:rPr>
      </w:pPr>
      <w:r w:rsidRPr="00D5078F">
        <w:rPr>
          <w:rFonts w:cs="Arial"/>
          <w:b/>
          <w:i/>
          <w:caps/>
          <w:sz w:val="24"/>
          <w:szCs w:val="24"/>
        </w:rPr>
        <w:t>10.0</w:t>
      </w:r>
      <w:r w:rsidRPr="00D5078F">
        <w:rPr>
          <w:rFonts w:cs="Arial"/>
          <w:b/>
          <w:i/>
          <w:caps/>
          <w:sz w:val="24"/>
          <w:szCs w:val="24"/>
        </w:rPr>
        <w:tab/>
      </w:r>
      <w:r w:rsidRPr="00D5078F">
        <w:rPr>
          <w:rFonts w:cs="Arial"/>
          <w:b/>
          <w:i/>
          <w:caps/>
          <w:sz w:val="24"/>
          <w:szCs w:val="24"/>
          <w:u w:val="single"/>
        </w:rPr>
        <w:t>electrical systems</w:t>
      </w:r>
    </w:p>
    <w:p w:rsidR="005408F3" w:rsidRPr="00D5078F" w:rsidRDefault="009A2BA2" w:rsidP="001A624C">
      <w:pPr>
        <w:contextualSpacing/>
        <w:jc w:val="both"/>
        <w:rPr>
          <w:rFonts w:cs="Arial"/>
          <w:sz w:val="24"/>
          <w:szCs w:val="24"/>
        </w:rPr>
      </w:pPr>
      <w:r w:rsidRPr="00D5078F">
        <w:rPr>
          <w:rFonts w:cs="Arial"/>
          <w:b/>
          <w:bCs/>
          <w:sz w:val="24"/>
          <w:szCs w:val="24"/>
        </w:rPr>
        <w:t>Preliminary installation schedule for electrical outlets</w:t>
      </w:r>
      <w:r w:rsidRPr="00D5078F">
        <w:rPr>
          <w:rFonts w:cs="Arial"/>
          <w:sz w:val="24"/>
          <w:szCs w:val="24"/>
        </w:rPr>
        <w:t xml:space="preserve"> – At a minimum provide one (1) outlet on each wall.  </w:t>
      </w:r>
    </w:p>
    <w:p w:rsidR="005408F3" w:rsidRPr="00D5078F" w:rsidRDefault="009A2BA2" w:rsidP="001A624C">
      <w:pPr>
        <w:contextualSpacing/>
        <w:jc w:val="both"/>
        <w:rPr>
          <w:rFonts w:cs="Arial"/>
          <w:sz w:val="24"/>
          <w:szCs w:val="24"/>
        </w:rPr>
      </w:pPr>
      <w:r w:rsidRPr="00D5078F">
        <w:rPr>
          <w:rFonts w:cs="Arial"/>
          <w:b/>
          <w:sz w:val="24"/>
          <w:szCs w:val="24"/>
        </w:rPr>
        <w:t>Other electric design requirements</w:t>
      </w:r>
      <w:r w:rsidRPr="00D5078F">
        <w:rPr>
          <w:rFonts w:cs="Arial"/>
          <w:sz w:val="24"/>
          <w:szCs w:val="24"/>
        </w:rPr>
        <w:t xml:space="preserve"> – Dedicated electrical for PC’s at each work station</w:t>
      </w:r>
      <w:r w:rsidR="005408F3" w:rsidRPr="00D5078F">
        <w:rPr>
          <w:rFonts w:cs="Arial"/>
          <w:sz w:val="24"/>
          <w:szCs w:val="24"/>
        </w:rPr>
        <w:t>.</w:t>
      </w:r>
    </w:p>
    <w:p w:rsidR="005408F3" w:rsidRPr="00D5078F" w:rsidRDefault="005408F3" w:rsidP="005408F3">
      <w:pPr>
        <w:contextualSpacing/>
        <w:rPr>
          <w:rFonts w:cs="Arial"/>
          <w:sz w:val="24"/>
          <w:szCs w:val="24"/>
        </w:rPr>
      </w:pPr>
    </w:p>
    <w:p w:rsidR="009A2BA2" w:rsidRPr="00D5078F" w:rsidRDefault="009A2BA2" w:rsidP="005408F3">
      <w:pPr>
        <w:contextualSpacing/>
        <w:rPr>
          <w:rFonts w:cs="Arial"/>
          <w:b/>
          <w:i/>
          <w:caps/>
          <w:sz w:val="24"/>
          <w:szCs w:val="24"/>
          <w:u w:val="single"/>
        </w:rPr>
      </w:pPr>
      <w:r w:rsidRPr="00D5078F">
        <w:rPr>
          <w:rFonts w:cs="Arial"/>
          <w:b/>
          <w:i/>
          <w:caps/>
          <w:sz w:val="24"/>
          <w:szCs w:val="24"/>
        </w:rPr>
        <w:t>11</w:t>
      </w:r>
      <w:r w:rsidR="00F6689D" w:rsidRPr="00D5078F">
        <w:rPr>
          <w:rFonts w:cs="Arial"/>
          <w:b/>
          <w:i/>
          <w:caps/>
          <w:sz w:val="24"/>
          <w:szCs w:val="24"/>
        </w:rPr>
        <w:t>.0</w:t>
      </w:r>
      <w:r w:rsidR="00F6689D" w:rsidRPr="00D5078F">
        <w:rPr>
          <w:rFonts w:cs="Arial"/>
          <w:b/>
          <w:i/>
          <w:caps/>
          <w:sz w:val="24"/>
          <w:szCs w:val="24"/>
        </w:rPr>
        <w:tab/>
      </w:r>
      <w:r w:rsidRPr="00D5078F">
        <w:rPr>
          <w:rFonts w:cs="Arial"/>
          <w:b/>
          <w:i/>
          <w:caps/>
          <w:sz w:val="24"/>
          <w:szCs w:val="24"/>
          <w:u w:val="single"/>
        </w:rPr>
        <w:t>lighting systems</w:t>
      </w:r>
    </w:p>
    <w:p w:rsidR="009A2BA2" w:rsidRPr="00D5078F" w:rsidRDefault="009A2BA2" w:rsidP="001A624C">
      <w:pPr>
        <w:contextualSpacing/>
        <w:jc w:val="both"/>
        <w:rPr>
          <w:rFonts w:cs="Arial"/>
          <w:bCs/>
          <w:sz w:val="24"/>
          <w:szCs w:val="24"/>
        </w:rPr>
      </w:pPr>
      <w:r w:rsidRPr="00D5078F">
        <w:rPr>
          <w:rFonts w:cs="Arial"/>
          <w:b/>
          <w:sz w:val="24"/>
          <w:szCs w:val="24"/>
        </w:rPr>
        <w:t xml:space="preserve">Other lighting requirements </w:t>
      </w:r>
      <w:r w:rsidRPr="00D5078F">
        <w:rPr>
          <w:rFonts w:cs="Arial"/>
          <w:sz w:val="24"/>
          <w:szCs w:val="24"/>
        </w:rPr>
        <w:t>–</w:t>
      </w:r>
      <w:r w:rsidRPr="00D5078F">
        <w:rPr>
          <w:rFonts w:cs="Arial"/>
          <w:b/>
          <w:sz w:val="24"/>
          <w:szCs w:val="24"/>
        </w:rPr>
        <w:t xml:space="preserve"> </w:t>
      </w:r>
      <w:r w:rsidRPr="00D5078F">
        <w:rPr>
          <w:rFonts w:cs="Arial"/>
          <w:sz w:val="24"/>
          <w:szCs w:val="24"/>
        </w:rPr>
        <w:t>Interior controls and lighting for after hour usage shall be provided. Interior controls may be motion detected, programmable timers, or photo sensors.</w:t>
      </w:r>
    </w:p>
    <w:p w:rsidR="001A624C" w:rsidRPr="00D5078F" w:rsidRDefault="001A624C" w:rsidP="001A624C">
      <w:pPr>
        <w:contextualSpacing/>
        <w:jc w:val="both"/>
        <w:rPr>
          <w:rFonts w:cs="Arial"/>
          <w:b/>
          <w:bCs/>
          <w:sz w:val="24"/>
          <w:szCs w:val="24"/>
        </w:rPr>
      </w:pPr>
    </w:p>
    <w:p w:rsidR="009A2BA2" w:rsidRPr="00D5078F" w:rsidRDefault="00722B7D" w:rsidP="005408F3">
      <w:pPr>
        <w:contextualSpacing/>
        <w:rPr>
          <w:rFonts w:cs="Arial"/>
          <w:b/>
          <w:i/>
          <w:caps/>
          <w:sz w:val="24"/>
          <w:szCs w:val="24"/>
          <w:u w:val="single"/>
        </w:rPr>
      </w:pPr>
      <w:r w:rsidRPr="00D5078F">
        <w:rPr>
          <w:rFonts w:cs="Arial"/>
          <w:b/>
          <w:i/>
          <w:caps/>
          <w:sz w:val="24"/>
          <w:szCs w:val="24"/>
        </w:rPr>
        <w:t>12</w:t>
      </w:r>
      <w:r w:rsidR="009A2BA2" w:rsidRPr="00D5078F">
        <w:rPr>
          <w:rFonts w:cs="Arial"/>
          <w:b/>
          <w:i/>
          <w:caps/>
          <w:sz w:val="24"/>
          <w:szCs w:val="24"/>
        </w:rPr>
        <w:t>.0</w:t>
      </w:r>
      <w:r w:rsidR="009A2BA2" w:rsidRPr="00D5078F">
        <w:rPr>
          <w:rFonts w:cs="Arial"/>
          <w:b/>
          <w:i/>
          <w:caps/>
          <w:sz w:val="24"/>
          <w:szCs w:val="24"/>
        </w:rPr>
        <w:tab/>
      </w:r>
      <w:r w:rsidR="009A2BA2" w:rsidRPr="00D5078F">
        <w:rPr>
          <w:rFonts w:cs="Arial"/>
          <w:b/>
          <w:i/>
          <w:caps/>
          <w:sz w:val="24"/>
          <w:szCs w:val="24"/>
          <w:u w:val="single"/>
        </w:rPr>
        <w:t>security requirementS</w:t>
      </w:r>
    </w:p>
    <w:p w:rsidR="009A2BA2" w:rsidRPr="00D5078F" w:rsidRDefault="005408F3" w:rsidP="001A624C">
      <w:pPr>
        <w:contextualSpacing/>
        <w:jc w:val="both"/>
        <w:rPr>
          <w:rFonts w:cs="Arial"/>
          <w:sz w:val="24"/>
          <w:szCs w:val="24"/>
        </w:rPr>
      </w:pPr>
      <w:r w:rsidRPr="00D5078F">
        <w:rPr>
          <w:rFonts w:cs="Arial"/>
          <w:b/>
          <w:bCs/>
          <w:sz w:val="24"/>
          <w:szCs w:val="24"/>
        </w:rPr>
        <w:t xml:space="preserve">General </w:t>
      </w:r>
      <w:r w:rsidRPr="00D5078F">
        <w:rPr>
          <w:rFonts w:cs="Arial"/>
          <w:bCs/>
          <w:sz w:val="24"/>
          <w:szCs w:val="24"/>
        </w:rPr>
        <w:t xml:space="preserve">– </w:t>
      </w:r>
      <w:r w:rsidR="009A2BA2" w:rsidRPr="00D5078F">
        <w:rPr>
          <w:rFonts w:cs="Arial"/>
          <w:sz w:val="24"/>
          <w:szCs w:val="24"/>
        </w:rPr>
        <w:t>The proposed plan must take into account building and site security, which shall be developed in detail with the agency as part of the design process.  Consideration is to be given to ensuring visibility throughout the facility.  The following security features shall be understood as a baseline requirement, possibly supplemented with other security systems as may be requested by the agency on a to-be-negotiated basis.</w:t>
      </w:r>
    </w:p>
    <w:p w:rsidR="005408F3" w:rsidRPr="00D5078F" w:rsidRDefault="005408F3" w:rsidP="005408F3">
      <w:pPr>
        <w:contextualSpacing/>
        <w:rPr>
          <w:rFonts w:cs="Arial"/>
          <w:sz w:val="24"/>
          <w:szCs w:val="24"/>
        </w:rPr>
      </w:pPr>
    </w:p>
    <w:p w:rsidR="009A2BA2" w:rsidRDefault="009A2BA2" w:rsidP="001A624C">
      <w:pPr>
        <w:contextualSpacing/>
        <w:jc w:val="both"/>
        <w:rPr>
          <w:rFonts w:cs="Arial"/>
          <w:sz w:val="24"/>
          <w:szCs w:val="24"/>
        </w:rPr>
      </w:pPr>
      <w:r w:rsidRPr="00D5078F">
        <w:rPr>
          <w:rFonts w:cs="Arial"/>
          <w:b/>
          <w:sz w:val="24"/>
          <w:szCs w:val="24"/>
        </w:rPr>
        <w:t>Door Locks and Keys</w:t>
      </w:r>
      <w:r w:rsidR="005408F3" w:rsidRPr="00D5078F">
        <w:rPr>
          <w:rFonts w:cs="Arial"/>
          <w:sz w:val="24"/>
          <w:szCs w:val="24"/>
        </w:rPr>
        <w:t xml:space="preserve"> – </w:t>
      </w:r>
      <w:r w:rsidRPr="00D5078F">
        <w:rPr>
          <w:rFonts w:cs="Arial"/>
          <w:sz w:val="24"/>
          <w:szCs w:val="24"/>
        </w:rPr>
        <w:t xml:space="preserve">Exterior entrance doors shall have a key override. </w:t>
      </w:r>
      <w:r w:rsidR="00A807B7" w:rsidRPr="00D5078F">
        <w:rPr>
          <w:rFonts w:cs="Arial"/>
          <w:sz w:val="24"/>
          <w:szCs w:val="24"/>
        </w:rPr>
        <w:t xml:space="preserve"> </w:t>
      </w:r>
      <w:r w:rsidRPr="00D5078F">
        <w:rPr>
          <w:rFonts w:cs="Arial"/>
          <w:sz w:val="24"/>
          <w:szCs w:val="24"/>
        </w:rPr>
        <w:t xml:space="preserve">Consideration should be given to access to local fire department and emergency personnel. </w:t>
      </w:r>
      <w:r w:rsidR="00A807B7" w:rsidRPr="00D5078F">
        <w:rPr>
          <w:rFonts w:cs="Arial"/>
          <w:sz w:val="24"/>
          <w:szCs w:val="24"/>
        </w:rPr>
        <w:t xml:space="preserve"> </w:t>
      </w:r>
      <w:r w:rsidRPr="00D5078F">
        <w:rPr>
          <w:rFonts w:cs="Arial"/>
          <w:sz w:val="24"/>
          <w:szCs w:val="24"/>
        </w:rPr>
        <w:t>All enclosed offices are to have locking doors with 3 keys provided for each office.  Keys shall be based on a Master Key System.  As physical access to Telecommunication rooms by non-agency authorized staff is not acceptable, a minimum of 3 Telecommunication rooms’ door keys will be provided only for Management/Operations staff to these secured areas.</w:t>
      </w:r>
    </w:p>
    <w:p w:rsidR="00D74459" w:rsidRDefault="00D74459" w:rsidP="001A624C">
      <w:pPr>
        <w:contextualSpacing/>
        <w:jc w:val="both"/>
        <w:rPr>
          <w:rFonts w:cs="Arial"/>
          <w:sz w:val="24"/>
          <w:szCs w:val="24"/>
        </w:rPr>
      </w:pPr>
    </w:p>
    <w:p w:rsidR="00D74459" w:rsidRDefault="00D74459" w:rsidP="001A624C">
      <w:pPr>
        <w:contextualSpacing/>
        <w:jc w:val="both"/>
        <w:rPr>
          <w:rFonts w:cs="Arial"/>
          <w:sz w:val="24"/>
          <w:szCs w:val="24"/>
        </w:rPr>
      </w:pPr>
    </w:p>
    <w:p w:rsidR="0050650B" w:rsidRDefault="0050650B" w:rsidP="001A624C">
      <w:pPr>
        <w:contextualSpacing/>
        <w:jc w:val="both"/>
        <w:rPr>
          <w:rFonts w:cs="Arial"/>
          <w:sz w:val="24"/>
          <w:szCs w:val="24"/>
        </w:rPr>
      </w:pPr>
    </w:p>
    <w:p w:rsidR="004B7AA4" w:rsidRDefault="004B7AA4" w:rsidP="001A624C">
      <w:pPr>
        <w:contextualSpacing/>
        <w:jc w:val="both"/>
        <w:rPr>
          <w:rFonts w:cs="Arial"/>
          <w:sz w:val="24"/>
          <w:szCs w:val="24"/>
        </w:rPr>
      </w:pPr>
    </w:p>
    <w:p w:rsidR="004B7AA4" w:rsidRDefault="004B7AA4" w:rsidP="001A624C">
      <w:pPr>
        <w:contextualSpacing/>
        <w:jc w:val="both"/>
        <w:rPr>
          <w:rFonts w:cs="Arial"/>
          <w:sz w:val="24"/>
          <w:szCs w:val="24"/>
        </w:rPr>
      </w:pPr>
    </w:p>
    <w:p w:rsidR="0050650B" w:rsidRDefault="0050650B" w:rsidP="001A624C">
      <w:pPr>
        <w:contextualSpacing/>
        <w:jc w:val="both"/>
        <w:rPr>
          <w:rFonts w:cs="Arial"/>
          <w:sz w:val="24"/>
          <w:szCs w:val="24"/>
        </w:rPr>
      </w:pPr>
    </w:p>
    <w:p w:rsidR="00E0118B" w:rsidRDefault="00E0118B" w:rsidP="0050650B">
      <w:pPr>
        <w:contextualSpacing/>
        <w:rPr>
          <w:rFonts w:eastAsiaTheme="majorEastAsia" w:cstheme="majorBidi"/>
          <w:b/>
          <w:sz w:val="24"/>
          <w:szCs w:val="24"/>
        </w:rPr>
      </w:pPr>
    </w:p>
    <w:p w:rsidR="00AD1A10" w:rsidRDefault="00AD1A10" w:rsidP="0050650B">
      <w:pPr>
        <w:contextualSpacing/>
        <w:rPr>
          <w:rFonts w:eastAsiaTheme="majorEastAsia" w:cstheme="majorBidi"/>
          <w:b/>
          <w:sz w:val="24"/>
          <w:szCs w:val="24"/>
        </w:rPr>
      </w:pPr>
    </w:p>
    <w:p w:rsidR="00AD1A10" w:rsidRDefault="00AD1A10" w:rsidP="0050650B">
      <w:pPr>
        <w:contextualSpacing/>
        <w:rPr>
          <w:rFonts w:eastAsiaTheme="majorEastAsia" w:cstheme="majorBidi"/>
          <w:b/>
          <w:sz w:val="24"/>
          <w:szCs w:val="24"/>
        </w:rPr>
      </w:pPr>
    </w:p>
    <w:p w:rsidR="00D74459" w:rsidRPr="00D74459" w:rsidRDefault="00D74459" w:rsidP="0050650B">
      <w:pPr>
        <w:contextualSpacing/>
        <w:rPr>
          <w:rFonts w:cs="Arial"/>
          <w:b/>
          <w:sz w:val="24"/>
          <w:szCs w:val="24"/>
        </w:rPr>
      </w:pPr>
      <w:r w:rsidRPr="00BE3EE6">
        <w:rPr>
          <w:rFonts w:eastAsiaTheme="majorEastAsia" w:cstheme="majorBidi"/>
          <w:b/>
          <w:sz w:val="24"/>
          <w:szCs w:val="24"/>
        </w:rPr>
        <w:lastRenderedPageBreak/>
        <w:t>Video Surveillance Camera/Panic Button Specifications</w:t>
      </w:r>
    </w:p>
    <w:p w:rsidR="00D74459" w:rsidRPr="00D74459" w:rsidRDefault="00D74459" w:rsidP="0050650B">
      <w:pPr>
        <w:pStyle w:val="ListParagraph"/>
        <w:numPr>
          <w:ilvl w:val="0"/>
          <w:numId w:val="14"/>
        </w:numPr>
        <w:rPr>
          <w:sz w:val="24"/>
          <w:szCs w:val="24"/>
        </w:rPr>
      </w:pPr>
      <w:r w:rsidRPr="00D74459">
        <w:rPr>
          <w:sz w:val="24"/>
          <w:szCs w:val="24"/>
        </w:rPr>
        <w:t>Coverage</w:t>
      </w:r>
    </w:p>
    <w:p w:rsidR="00D74459" w:rsidRPr="00D74459" w:rsidRDefault="00D74459" w:rsidP="0050650B">
      <w:pPr>
        <w:pStyle w:val="ListParagraph"/>
        <w:numPr>
          <w:ilvl w:val="1"/>
          <w:numId w:val="14"/>
        </w:numPr>
        <w:rPr>
          <w:sz w:val="24"/>
          <w:szCs w:val="24"/>
        </w:rPr>
      </w:pPr>
      <w:r w:rsidRPr="00D74459">
        <w:rPr>
          <w:sz w:val="24"/>
          <w:szCs w:val="24"/>
        </w:rPr>
        <w:t>Parking Area</w:t>
      </w:r>
    </w:p>
    <w:p w:rsidR="00D74459" w:rsidRPr="00D74459" w:rsidRDefault="00D74459" w:rsidP="0050650B">
      <w:pPr>
        <w:pStyle w:val="ListParagraph"/>
        <w:numPr>
          <w:ilvl w:val="2"/>
          <w:numId w:val="14"/>
        </w:numPr>
        <w:rPr>
          <w:sz w:val="24"/>
          <w:szCs w:val="24"/>
        </w:rPr>
      </w:pPr>
      <w:r w:rsidRPr="00D74459">
        <w:rPr>
          <w:sz w:val="24"/>
          <w:szCs w:val="24"/>
        </w:rPr>
        <w:t>There should be at least one external camera which covers the parking area for state vehicles.</w:t>
      </w:r>
    </w:p>
    <w:p w:rsidR="00D74459" w:rsidRPr="00D74459" w:rsidRDefault="00D74459" w:rsidP="0050650B">
      <w:pPr>
        <w:pStyle w:val="ListParagraph"/>
        <w:numPr>
          <w:ilvl w:val="1"/>
          <w:numId w:val="14"/>
        </w:numPr>
        <w:rPr>
          <w:sz w:val="24"/>
          <w:szCs w:val="24"/>
        </w:rPr>
      </w:pPr>
      <w:r w:rsidRPr="00D74459">
        <w:rPr>
          <w:sz w:val="24"/>
          <w:szCs w:val="24"/>
        </w:rPr>
        <w:t>Entrances and Exits</w:t>
      </w:r>
    </w:p>
    <w:p w:rsidR="00D74459" w:rsidRPr="00D74459" w:rsidRDefault="00D74459" w:rsidP="0050650B">
      <w:pPr>
        <w:pStyle w:val="ListParagraph"/>
        <w:numPr>
          <w:ilvl w:val="2"/>
          <w:numId w:val="14"/>
        </w:numPr>
        <w:rPr>
          <w:sz w:val="24"/>
          <w:szCs w:val="24"/>
        </w:rPr>
      </w:pPr>
      <w:r w:rsidRPr="00D74459">
        <w:rPr>
          <w:sz w:val="24"/>
          <w:szCs w:val="24"/>
        </w:rPr>
        <w:t xml:space="preserve">All entrances and exits shall be covered by video cameras from the exterior of the building. </w:t>
      </w:r>
    </w:p>
    <w:p w:rsidR="00D74459" w:rsidRPr="00D74459" w:rsidRDefault="00D74459" w:rsidP="0050650B">
      <w:pPr>
        <w:pStyle w:val="ListParagraph"/>
        <w:numPr>
          <w:ilvl w:val="2"/>
          <w:numId w:val="14"/>
        </w:numPr>
        <w:rPr>
          <w:sz w:val="24"/>
          <w:szCs w:val="24"/>
        </w:rPr>
      </w:pPr>
      <w:r w:rsidRPr="00D74459">
        <w:rPr>
          <w:sz w:val="24"/>
          <w:szCs w:val="24"/>
        </w:rPr>
        <w:t>The main public entrance will also be covered from the interior. This camera shall be located in the area to monitor as clients enter the premises. The camera should be placed in a manner that the face of the subject will be documented even if the subject is wearing a hood or hat.</w:t>
      </w:r>
    </w:p>
    <w:p w:rsidR="00D74459" w:rsidRPr="00D74459" w:rsidRDefault="00D74459" w:rsidP="0050650B">
      <w:pPr>
        <w:pStyle w:val="ListParagraph"/>
        <w:numPr>
          <w:ilvl w:val="1"/>
          <w:numId w:val="14"/>
        </w:numPr>
        <w:rPr>
          <w:sz w:val="24"/>
          <w:szCs w:val="24"/>
        </w:rPr>
      </w:pPr>
      <w:r w:rsidRPr="00D74459">
        <w:rPr>
          <w:sz w:val="24"/>
          <w:szCs w:val="24"/>
        </w:rPr>
        <w:t>Waiting Area</w:t>
      </w:r>
    </w:p>
    <w:p w:rsidR="00D74459" w:rsidRPr="00D74459" w:rsidRDefault="00D74459" w:rsidP="0050650B">
      <w:pPr>
        <w:pStyle w:val="ListParagraph"/>
        <w:numPr>
          <w:ilvl w:val="2"/>
          <w:numId w:val="14"/>
        </w:numPr>
        <w:rPr>
          <w:sz w:val="24"/>
          <w:szCs w:val="24"/>
        </w:rPr>
      </w:pPr>
      <w:r w:rsidRPr="00D74459">
        <w:rPr>
          <w:sz w:val="24"/>
          <w:szCs w:val="24"/>
        </w:rPr>
        <w:t>There shall be a camera which covers the waiting area.</w:t>
      </w:r>
    </w:p>
    <w:p w:rsidR="00D74459" w:rsidRPr="00D74459" w:rsidRDefault="00D74459" w:rsidP="0050650B">
      <w:pPr>
        <w:pStyle w:val="ListParagraph"/>
        <w:numPr>
          <w:ilvl w:val="1"/>
          <w:numId w:val="14"/>
        </w:numPr>
        <w:rPr>
          <w:sz w:val="24"/>
          <w:szCs w:val="24"/>
        </w:rPr>
      </w:pPr>
      <w:r w:rsidRPr="00D74459">
        <w:rPr>
          <w:sz w:val="24"/>
          <w:szCs w:val="24"/>
        </w:rPr>
        <w:t>Reception Desk</w:t>
      </w:r>
    </w:p>
    <w:p w:rsidR="00D74459" w:rsidRPr="00D74459" w:rsidRDefault="00D74459" w:rsidP="0050650B">
      <w:pPr>
        <w:pStyle w:val="ListParagraph"/>
        <w:numPr>
          <w:ilvl w:val="2"/>
          <w:numId w:val="14"/>
        </w:numPr>
        <w:rPr>
          <w:sz w:val="24"/>
          <w:szCs w:val="24"/>
        </w:rPr>
      </w:pPr>
      <w:r w:rsidRPr="00D74459">
        <w:rPr>
          <w:sz w:val="24"/>
          <w:szCs w:val="24"/>
        </w:rPr>
        <w:t>There shall be a camera that monitors the reception desk. This camera must also have a microphone to monitor for sound or a microphone must be placed in the vicinity. The sound must also be recorded by the system.</w:t>
      </w:r>
    </w:p>
    <w:p w:rsidR="00D74459" w:rsidRPr="00D74459" w:rsidRDefault="00D74459" w:rsidP="0050650B">
      <w:pPr>
        <w:pStyle w:val="ListParagraph"/>
        <w:numPr>
          <w:ilvl w:val="1"/>
          <w:numId w:val="14"/>
        </w:numPr>
        <w:rPr>
          <w:sz w:val="24"/>
          <w:szCs w:val="24"/>
        </w:rPr>
      </w:pPr>
      <w:r w:rsidRPr="00D74459">
        <w:rPr>
          <w:sz w:val="24"/>
          <w:szCs w:val="24"/>
        </w:rPr>
        <w:t>Specific Interior Locations</w:t>
      </w:r>
    </w:p>
    <w:p w:rsidR="00D74459" w:rsidRPr="00D74459" w:rsidRDefault="00D74459" w:rsidP="0050650B">
      <w:pPr>
        <w:pStyle w:val="ListParagraph"/>
        <w:numPr>
          <w:ilvl w:val="2"/>
          <w:numId w:val="14"/>
        </w:numPr>
        <w:rPr>
          <w:sz w:val="24"/>
          <w:szCs w:val="24"/>
        </w:rPr>
      </w:pPr>
      <w:r w:rsidRPr="00D74459">
        <w:rPr>
          <w:sz w:val="24"/>
          <w:szCs w:val="24"/>
        </w:rPr>
        <w:t>There shall be a camera which monitors the door to the IT closet/room.</w:t>
      </w:r>
    </w:p>
    <w:p w:rsidR="00D74459" w:rsidRPr="00D74459" w:rsidRDefault="00D74459" w:rsidP="0050650B">
      <w:pPr>
        <w:pStyle w:val="ListParagraph"/>
        <w:numPr>
          <w:ilvl w:val="2"/>
          <w:numId w:val="14"/>
        </w:numPr>
        <w:rPr>
          <w:sz w:val="24"/>
          <w:szCs w:val="24"/>
        </w:rPr>
      </w:pPr>
      <w:r w:rsidRPr="00D74459">
        <w:rPr>
          <w:sz w:val="24"/>
          <w:szCs w:val="24"/>
        </w:rPr>
        <w:t>There shall be a camera which monitors any electrical room in the facility.</w:t>
      </w:r>
    </w:p>
    <w:p w:rsidR="00D74459" w:rsidRPr="00D74459" w:rsidRDefault="00D74459" w:rsidP="0050650B">
      <w:pPr>
        <w:pStyle w:val="ListParagraph"/>
        <w:numPr>
          <w:ilvl w:val="0"/>
          <w:numId w:val="14"/>
        </w:numPr>
        <w:rPr>
          <w:sz w:val="24"/>
          <w:szCs w:val="24"/>
        </w:rPr>
      </w:pPr>
      <w:r w:rsidRPr="00D74459">
        <w:rPr>
          <w:sz w:val="24"/>
          <w:szCs w:val="24"/>
        </w:rPr>
        <w:t>System specifications</w:t>
      </w:r>
    </w:p>
    <w:p w:rsidR="00D74459" w:rsidRPr="00D74459" w:rsidRDefault="00D74459" w:rsidP="0050650B">
      <w:pPr>
        <w:pStyle w:val="ListParagraph"/>
        <w:numPr>
          <w:ilvl w:val="1"/>
          <w:numId w:val="14"/>
        </w:numPr>
        <w:rPr>
          <w:sz w:val="24"/>
          <w:szCs w:val="24"/>
        </w:rPr>
      </w:pPr>
      <w:r w:rsidRPr="00D74459">
        <w:rPr>
          <w:sz w:val="24"/>
          <w:szCs w:val="24"/>
        </w:rPr>
        <w:t xml:space="preserve">Recording system </w:t>
      </w:r>
    </w:p>
    <w:p w:rsidR="00D74459" w:rsidRPr="00D74459" w:rsidRDefault="00D74459" w:rsidP="0050650B">
      <w:pPr>
        <w:pStyle w:val="ListParagraph"/>
        <w:numPr>
          <w:ilvl w:val="2"/>
          <w:numId w:val="14"/>
        </w:numPr>
        <w:rPr>
          <w:sz w:val="24"/>
          <w:szCs w:val="24"/>
        </w:rPr>
      </w:pPr>
      <w:r w:rsidRPr="00D74459">
        <w:rPr>
          <w:sz w:val="24"/>
          <w:szCs w:val="24"/>
        </w:rPr>
        <w:t xml:space="preserve">The monitoring system must have Digital Video Recording (DVR) capabilities. </w:t>
      </w:r>
    </w:p>
    <w:p w:rsidR="00D74459" w:rsidRPr="00D74459" w:rsidRDefault="00D74459" w:rsidP="0050650B">
      <w:pPr>
        <w:pStyle w:val="ListParagraph"/>
        <w:numPr>
          <w:ilvl w:val="2"/>
          <w:numId w:val="14"/>
        </w:numPr>
        <w:rPr>
          <w:sz w:val="24"/>
          <w:szCs w:val="24"/>
        </w:rPr>
      </w:pPr>
      <w:r w:rsidRPr="00D74459">
        <w:rPr>
          <w:sz w:val="24"/>
          <w:szCs w:val="24"/>
        </w:rPr>
        <w:t>The sound from the microphone at the reception desk camera shall also be recorded on the same system as above.</w:t>
      </w:r>
    </w:p>
    <w:p w:rsidR="00D74459" w:rsidRPr="00D74459" w:rsidRDefault="00D74459" w:rsidP="0050650B">
      <w:pPr>
        <w:pStyle w:val="ListParagraph"/>
        <w:numPr>
          <w:ilvl w:val="2"/>
          <w:numId w:val="14"/>
        </w:numPr>
        <w:rPr>
          <w:sz w:val="24"/>
          <w:szCs w:val="24"/>
        </w:rPr>
      </w:pPr>
      <w:r w:rsidRPr="00D74459">
        <w:rPr>
          <w:sz w:val="24"/>
          <w:szCs w:val="24"/>
        </w:rPr>
        <w:t xml:space="preserve">The DVR system must be at least 2 TB or greater with the ability to add on an external stage if needed. </w:t>
      </w:r>
    </w:p>
    <w:p w:rsidR="00D74459" w:rsidRPr="00D74459" w:rsidRDefault="00D74459" w:rsidP="0050650B">
      <w:pPr>
        <w:pStyle w:val="ListParagraph"/>
        <w:numPr>
          <w:ilvl w:val="2"/>
          <w:numId w:val="14"/>
        </w:numPr>
        <w:rPr>
          <w:sz w:val="24"/>
          <w:szCs w:val="24"/>
        </w:rPr>
      </w:pPr>
      <w:r w:rsidRPr="00D74459">
        <w:rPr>
          <w:sz w:val="24"/>
          <w:szCs w:val="24"/>
        </w:rPr>
        <w:t xml:space="preserve">The monitoring system shall consist of Internet Protocol Cameras for remote viewing. </w:t>
      </w:r>
    </w:p>
    <w:p w:rsidR="00D74459" w:rsidRPr="00D74459" w:rsidRDefault="00D74459" w:rsidP="0050650B">
      <w:pPr>
        <w:pStyle w:val="ListParagraph"/>
        <w:numPr>
          <w:ilvl w:val="1"/>
          <w:numId w:val="14"/>
        </w:numPr>
        <w:rPr>
          <w:sz w:val="24"/>
          <w:szCs w:val="24"/>
        </w:rPr>
      </w:pPr>
      <w:r w:rsidRPr="00D74459">
        <w:rPr>
          <w:sz w:val="24"/>
          <w:szCs w:val="24"/>
        </w:rPr>
        <w:t>Cameras</w:t>
      </w:r>
    </w:p>
    <w:p w:rsidR="00D74459" w:rsidRPr="00D74459" w:rsidRDefault="00D74459" w:rsidP="0050650B">
      <w:pPr>
        <w:pStyle w:val="ListParagraph"/>
        <w:numPr>
          <w:ilvl w:val="2"/>
          <w:numId w:val="14"/>
        </w:numPr>
        <w:rPr>
          <w:sz w:val="24"/>
          <w:szCs w:val="24"/>
        </w:rPr>
      </w:pPr>
      <w:r w:rsidRPr="00D74459">
        <w:rPr>
          <w:sz w:val="24"/>
          <w:szCs w:val="24"/>
        </w:rPr>
        <w:t>All cameras must be 700 TVL or greater</w:t>
      </w:r>
    </w:p>
    <w:p w:rsidR="00D74459" w:rsidRPr="00D74459" w:rsidRDefault="00D74459" w:rsidP="0050650B">
      <w:pPr>
        <w:pStyle w:val="ListParagraph"/>
        <w:numPr>
          <w:ilvl w:val="2"/>
          <w:numId w:val="14"/>
        </w:numPr>
        <w:rPr>
          <w:sz w:val="24"/>
          <w:szCs w:val="24"/>
        </w:rPr>
      </w:pPr>
      <w:r w:rsidRPr="00D74459">
        <w:rPr>
          <w:sz w:val="24"/>
          <w:szCs w:val="24"/>
        </w:rPr>
        <w:t>All cameras must be the properly rated for their location.</w:t>
      </w:r>
    </w:p>
    <w:p w:rsidR="00D74459" w:rsidRPr="00D74459" w:rsidRDefault="00D74459" w:rsidP="0050650B">
      <w:pPr>
        <w:pStyle w:val="ListParagraph"/>
        <w:numPr>
          <w:ilvl w:val="2"/>
          <w:numId w:val="14"/>
        </w:numPr>
        <w:rPr>
          <w:sz w:val="24"/>
          <w:szCs w:val="24"/>
        </w:rPr>
      </w:pPr>
      <w:r w:rsidRPr="00D74459">
        <w:rPr>
          <w:sz w:val="24"/>
          <w:szCs w:val="24"/>
        </w:rPr>
        <w:t>All cameras must be rated for 100 feet of night vision.</w:t>
      </w:r>
    </w:p>
    <w:p w:rsidR="00912709" w:rsidRPr="00AD1A10" w:rsidRDefault="00D74459" w:rsidP="00AD1A10">
      <w:pPr>
        <w:pStyle w:val="ListParagraph"/>
        <w:numPr>
          <w:ilvl w:val="2"/>
          <w:numId w:val="14"/>
        </w:numPr>
        <w:rPr>
          <w:sz w:val="24"/>
          <w:szCs w:val="24"/>
        </w:rPr>
      </w:pPr>
      <w:r w:rsidRPr="00D74459">
        <w:rPr>
          <w:sz w:val="24"/>
          <w:szCs w:val="24"/>
        </w:rPr>
        <w:t>The camera over the parking area must have Pan Tilt Zoom (PTZ) capabilities.</w:t>
      </w:r>
    </w:p>
    <w:p w:rsidR="00D74459" w:rsidRPr="00D74459" w:rsidRDefault="00D74459" w:rsidP="0050650B">
      <w:pPr>
        <w:pStyle w:val="ListParagraph"/>
        <w:numPr>
          <w:ilvl w:val="0"/>
          <w:numId w:val="14"/>
        </w:numPr>
        <w:rPr>
          <w:sz w:val="24"/>
          <w:szCs w:val="24"/>
        </w:rPr>
      </w:pPr>
      <w:r w:rsidRPr="00D74459">
        <w:rPr>
          <w:sz w:val="24"/>
          <w:szCs w:val="24"/>
        </w:rPr>
        <w:lastRenderedPageBreak/>
        <w:t>Front Door Security Equipment</w:t>
      </w:r>
    </w:p>
    <w:p w:rsidR="00D74459" w:rsidRPr="00D74459" w:rsidRDefault="00D74459" w:rsidP="0050650B">
      <w:pPr>
        <w:pStyle w:val="ListParagraph"/>
        <w:numPr>
          <w:ilvl w:val="1"/>
          <w:numId w:val="14"/>
        </w:numPr>
        <w:rPr>
          <w:sz w:val="24"/>
          <w:szCs w:val="24"/>
        </w:rPr>
      </w:pPr>
      <w:r w:rsidRPr="00D74459">
        <w:rPr>
          <w:sz w:val="24"/>
          <w:szCs w:val="24"/>
        </w:rPr>
        <w:t>Intercom/Camera</w:t>
      </w:r>
    </w:p>
    <w:p w:rsidR="00D74459" w:rsidRPr="00D74459" w:rsidRDefault="00D74459" w:rsidP="0050650B">
      <w:pPr>
        <w:pStyle w:val="ListParagraph"/>
        <w:numPr>
          <w:ilvl w:val="2"/>
          <w:numId w:val="14"/>
        </w:numPr>
        <w:rPr>
          <w:sz w:val="24"/>
          <w:szCs w:val="24"/>
        </w:rPr>
      </w:pPr>
      <w:r w:rsidRPr="00D74459">
        <w:rPr>
          <w:sz w:val="24"/>
          <w:szCs w:val="24"/>
        </w:rPr>
        <w:t>Each facility will be equipped an intercom on the exterior of the front customer entrance doorway. The receiving and transmitting location inside of the facility shall be able to be moved to a location not viewed directly through the front doors.</w:t>
      </w:r>
    </w:p>
    <w:p w:rsidR="00D74459" w:rsidRPr="00D74459" w:rsidRDefault="00D74459" w:rsidP="0050650B">
      <w:pPr>
        <w:pStyle w:val="ListParagraph"/>
        <w:numPr>
          <w:ilvl w:val="2"/>
          <w:numId w:val="14"/>
        </w:numPr>
        <w:rPr>
          <w:sz w:val="24"/>
          <w:szCs w:val="24"/>
        </w:rPr>
      </w:pPr>
      <w:r w:rsidRPr="00D74459">
        <w:rPr>
          <w:sz w:val="24"/>
          <w:szCs w:val="24"/>
        </w:rPr>
        <w:t>A camera will also be placed in the vicinity so that the employee answering the intercom will be able to see the subject home they are speaking to. (This camera can be part of the overall video surveillance system if circumstances warrant it.) The viewing location inside of the facility shall be able to be moved to a location not viewed directly through the front doors. It should be in the same area as the intercom receiver.</w:t>
      </w:r>
    </w:p>
    <w:p w:rsidR="00D74459" w:rsidRPr="00D74459" w:rsidRDefault="00D74459" w:rsidP="0050650B">
      <w:pPr>
        <w:pStyle w:val="ListParagraph"/>
        <w:numPr>
          <w:ilvl w:val="1"/>
          <w:numId w:val="14"/>
        </w:numPr>
        <w:rPr>
          <w:sz w:val="24"/>
          <w:szCs w:val="24"/>
        </w:rPr>
      </w:pPr>
      <w:r w:rsidRPr="00D74459">
        <w:rPr>
          <w:sz w:val="24"/>
          <w:szCs w:val="24"/>
        </w:rPr>
        <w:t>Remote Door Release</w:t>
      </w:r>
    </w:p>
    <w:p w:rsidR="00D74459" w:rsidRPr="00D74459" w:rsidRDefault="00D74459" w:rsidP="0050650B">
      <w:pPr>
        <w:pStyle w:val="ListParagraph"/>
        <w:numPr>
          <w:ilvl w:val="2"/>
          <w:numId w:val="14"/>
        </w:numPr>
        <w:rPr>
          <w:sz w:val="24"/>
          <w:szCs w:val="24"/>
        </w:rPr>
      </w:pPr>
      <w:r w:rsidRPr="00D74459">
        <w:rPr>
          <w:sz w:val="24"/>
          <w:szCs w:val="24"/>
        </w:rPr>
        <w:t>Each facility will be equipped with a remote door release for the front customer entrance doorways. The remote door release button shall be able to be moved to a location not viewed directly through the front doors. It should be in the same area as the intercom receiver and the camera viewing station.</w:t>
      </w:r>
    </w:p>
    <w:p w:rsidR="00D74459" w:rsidRPr="00D74459" w:rsidRDefault="00D74459" w:rsidP="0050650B">
      <w:pPr>
        <w:pStyle w:val="ListParagraph"/>
        <w:numPr>
          <w:ilvl w:val="0"/>
          <w:numId w:val="14"/>
        </w:numPr>
        <w:rPr>
          <w:sz w:val="24"/>
          <w:szCs w:val="24"/>
        </w:rPr>
      </w:pPr>
      <w:r w:rsidRPr="00D74459">
        <w:rPr>
          <w:sz w:val="24"/>
          <w:szCs w:val="24"/>
        </w:rPr>
        <w:t>Panic Buttons</w:t>
      </w:r>
    </w:p>
    <w:p w:rsidR="00D74459" w:rsidRPr="00BE3EE6" w:rsidRDefault="00912709" w:rsidP="0050650B">
      <w:pPr>
        <w:pStyle w:val="ListParagraph"/>
        <w:numPr>
          <w:ilvl w:val="1"/>
          <w:numId w:val="14"/>
        </w:numPr>
        <w:rPr>
          <w:sz w:val="24"/>
          <w:szCs w:val="24"/>
        </w:rPr>
      </w:pPr>
      <w:r w:rsidRPr="00BE3EE6">
        <w:rPr>
          <w:sz w:val="24"/>
          <w:szCs w:val="24"/>
        </w:rPr>
        <w:t>Greeter/Guard Station</w:t>
      </w:r>
    </w:p>
    <w:p w:rsidR="00D74459" w:rsidRPr="00BE3EE6" w:rsidRDefault="00912709" w:rsidP="0050650B">
      <w:pPr>
        <w:pStyle w:val="ListParagraph"/>
        <w:numPr>
          <w:ilvl w:val="2"/>
          <w:numId w:val="14"/>
        </w:numPr>
        <w:rPr>
          <w:sz w:val="24"/>
          <w:szCs w:val="24"/>
        </w:rPr>
      </w:pPr>
      <w:r w:rsidRPr="00BE3EE6">
        <w:rPr>
          <w:sz w:val="24"/>
          <w:szCs w:val="24"/>
        </w:rPr>
        <w:t>Greeter/Guard</w:t>
      </w:r>
      <w:r w:rsidR="00D74459" w:rsidRPr="00BE3EE6">
        <w:rPr>
          <w:sz w:val="24"/>
          <w:szCs w:val="24"/>
        </w:rPr>
        <w:t xml:space="preserve"> station will </w:t>
      </w:r>
      <w:r w:rsidR="0057294E" w:rsidRPr="00BE3EE6">
        <w:rPr>
          <w:sz w:val="24"/>
          <w:szCs w:val="24"/>
        </w:rPr>
        <w:t>have</w:t>
      </w:r>
      <w:r w:rsidR="00D74459" w:rsidRPr="00BE3EE6">
        <w:rPr>
          <w:sz w:val="24"/>
          <w:szCs w:val="24"/>
        </w:rPr>
        <w:t xml:space="preserve"> a panic button installed.</w:t>
      </w:r>
    </w:p>
    <w:p w:rsidR="00D74459" w:rsidRPr="00D74459" w:rsidRDefault="00D74459" w:rsidP="0050650B">
      <w:pPr>
        <w:pStyle w:val="ListParagraph"/>
        <w:numPr>
          <w:ilvl w:val="2"/>
          <w:numId w:val="14"/>
        </w:numPr>
        <w:rPr>
          <w:sz w:val="24"/>
          <w:szCs w:val="24"/>
        </w:rPr>
      </w:pPr>
      <w:r w:rsidRPr="00D74459">
        <w:rPr>
          <w:sz w:val="24"/>
          <w:szCs w:val="24"/>
        </w:rPr>
        <w:t xml:space="preserve">The activation of the panic button(s) will initiate a flashing/strobe light and an audible tone in the general work area of the </w:t>
      </w:r>
      <w:r>
        <w:rPr>
          <w:sz w:val="24"/>
          <w:szCs w:val="24"/>
        </w:rPr>
        <w:t>KDOR</w:t>
      </w:r>
      <w:r w:rsidRPr="00D74459">
        <w:rPr>
          <w:sz w:val="24"/>
          <w:szCs w:val="24"/>
        </w:rPr>
        <w:t xml:space="preserve"> facility. (The building layout may necessitate more than one flashing/strobe light).</w:t>
      </w:r>
    </w:p>
    <w:p w:rsidR="00D74459" w:rsidRPr="00D74459" w:rsidRDefault="00D74459" w:rsidP="0050650B">
      <w:pPr>
        <w:pStyle w:val="ListParagraph"/>
        <w:numPr>
          <w:ilvl w:val="2"/>
          <w:numId w:val="14"/>
        </w:numPr>
        <w:rPr>
          <w:sz w:val="24"/>
          <w:szCs w:val="24"/>
        </w:rPr>
      </w:pPr>
      <w:r w:rsidRPr="00D74459">
        <w:rPr>
          <w:sz w:val="24"/>
          <w:szCs w:val="24"/>
        </w:rPr>
        <w:t>The panic button must require a manual reset once activated.</w:t>
      </w:r>
    </w:p>
    <w:p w:rsidR="00D74459" w:rsidRPr="00D74459" w:rsidRDefault="00D74459" w:rsidP="0050650B">
      <w:pPr>
        <w:pStyle w:val="ListParagraph"/>
        <w:numPr>
          <w:ilvl w:val="2"/>
          <w:numId w:val="14"/>
        </w:numPr>
        <w:rPr>
          <w:sz w:val="24"/>
          <w:szCs w:val="24"/>
        </w:rPr>
      </w:pPr>
      <w:r w:rsidRPr="00D74459">
        <w:rPr>
          <w:sz w:val="24"/>
          <w:szCs w:val="24"/>
        </w:rPr>
        <w:t>(Optional language) the reception desk panic buttons shall have the ability to activate an alert with a moni</w:t>
      </w:r>
      <w:r w:rsidR="005017AF">
        <w:rPr>
          <w:sz w:val="24"/>
          <w:szCs w:val="24"/>
        </w:rPr>
        <w:t xml:space="preserve">toring company.  </w:t>
      </w:r>
      <w:r w:rsidRPr="00D74459">
        <w:rPr>
          <w:sz w:val="24"/>
          <w:szCs w:val="24"/>
        </w:rPr>
        <w:t>This will ensure the local police or Sheriff</w:t>
      </w:r>
      <w:r w:rsidR="005017AF">
        <w:rPr>
          <w:sz w:val="24"/>
          <w:szCs w:val="24"/>
        </w:rPr>
        <w:t>’</w:t>
      </w:r>
      <w:r w:rsidRPr="00D74459">
        <w:rPr>
          <w:sz w:val="24"/>
          <w:szCs w:val="24"/>
        </w:rPr>
        <w:t>s departments are notified of the activation.</w:t>
      </w:r>
    </w:p>
    <w:p w:rsidR="00D74459" w:rsidRPr="00D5078F" w:rsidRDefault="00D74459" w:rsidP="0050650B">
      <w:pPr>
        <w:contextualSpacing/>
        <w:rPr>
          <w:rFonts w:cs="Arial"/>
          <w:sz w:val="24"/>
          <w:szCs w:val="24"/>
        </w:rPr>
      </w:pPr>
    </w:p>
    <w:p w:rsidR="00912709" w:rsidRDefault="00912709" w:rsidP="005408F3">
      <w:pPr>
        <w:contextualSpacing/>
        <w:rPr>
          <w:rFonts w:cs="Arial"/>
          <w:b/>
          <w:i/>
          <w:caps/>
          <w:sz w:val="24"/>
          <w:szCs w:val="24"/>
        </w:rPr>
      </w:pPr>
    </w:p>
    <w:p w:rsidR="00912709" w:rsidRDefault="00912709" w:rsidP="005408F3">
      <w:pPr>
        <w:contextualSpacing/>
        <w:rPr>
          <w:rFonts w:cs="Arial"/>
          <w:b/>
          <w:i/>
          <w:caps/>
          <w:sz w:val="24"/>
          <w:szCs w:val="24"/>
        </w:rPr>
      </w:pPr>
    </w:p>
    <w:p w:rsidR="00912709" w:rsidRDefault="00912709" w:rsidP="005408F3">
      <w:pPr>
        <w:contextualSpacing/>
        <w:rPr>
          <w:rFonts w:cs="Arial"/>
          <w:b/>
          <w:i/>
          <w:caps/>
          <w:sz w:val="24"/>
          <w:szCs w:val="24"/>
        </w:rPr>
      </w:pPr>
    </w:p>
    <w:p w:rsidR="00912709" w:rsidRDefault="00912709" w:rsidP="005408F3">
      <w:pPr>
        <w:contextualSpacing/>
        <w:rPr>
          <w:rFonts w:cs="Arial"/>
          <w:b/>
          <w:i/>
          <w:caps/>
          <w:sz w:val="24"/>
          <w:szCs w:val="24"/>
        </w:rPr>
      </w:pPr>
    </w:p>
    <w:p w:rsidR="00AD1A10" w:rsidRDefault="00AD1A10" w:rsidP="005408F3">
      <w:pPr>
        <w:contextualSpacing/>
        <w:rPr>
          <w:rFonts w:cs="Arial"/>
          <w:b/>
          <w:i/>
          <w:caps/>
          <w:sz w:val="24"/>
          <w:szCs w:val="24"/>
        </w:rPr>
      </w:pPr>
    </w:p>
    <w:p w:rsidR="00AD1A10" w:rsidRDefault="00AD1A10" w:rsidP="005408F3">
      <w:pPr>
        <w:contextualSpacing/>
        <w:rPr>
          <w:rFonts w:cs="Arial"/>
          <w:b/>
          <w:i/>
          <w:caps/>
          <w:sz w:val="24"/>
          <w:szCs w:val="24"/>
        </w:rPr>
      </w:pPr>
    </w:p>
    <w:p w:rsidR="00AD1A10" w:rsidRDefault="00AD1A10" w:rsidP="005408F3">
      <w:pPr>
        <w:contextualSpacing/>
        <w:rPr>
          <w:rFonts w:cs="Arial"/>
          <w:b/>
          <w:i/>
          <w:caps/>
          <w:sz w:val="24"/>
          <w:szCs w:val="24"/>
        </w:rPr>
      </w:pPr>
    </w:p>
    <w:p w:rsidR="009A2BA2" w:rsidRPr="00D5078F" w:rsidRDefault="00722B7D" w:rsidP="005408F3">
      <w:pPr>
        <w:contextualSpacing/>
        <w:rPr>
          <w:rFonts w:cs="Arial"/>
          <w:b/>
          <w:i/>
          <w:caps/>
          <w:sz w:val="24"/>
          <w:szCs w:val="24"/>
          <w:u w:val="single"/>
        </w:rPr>
      </w:pPr>
      <w:r w:rsidRPr="00D5078F">
        <w:rPr>
          <w:rFonts w:cs="Arial"/>
          <w:b/>
          <w:i/>
          <w:caps/>
          <w:sz w:val="24"/>
          <w:szCs w:val="24"/>
        </w:rPr>
        <w:lastRenderedPageBreak/>
        <w:t>13</w:t>
      </w:r>
      <w:r w:rsidR="009A2BA2" w:rsidRPr="00D5078F">
        <w:rPr>
          <w:rFonts w:cs="Arial"/>
          <w:b/>
          <w:i/>
          <w:caps/>
          <w:sz w:val="24"/>
          <w:szCs w:val="24"/>
        </w:rPr>
        <w:t>.0</w:t>
      </w:r>
      <w:r w:rsidR="009A2BA2" w:rsidRPr="00D5078F">
        <w:rPr>
          <w:rFonts w:cs="Arial"/>
          <w:b/>
          <w:i/>
          <w:caps/>
          <w:sz w:val="24"/>
          <w:szCs w:val="24"/>
        </w:rPr>
        <w:tab/>
      </w:r>
      <w:r w:rsidR="009A2BA2" w:rsidRPr="00D5078F">
        <w:rPr>
          <w:rFonts w:cs="Arial"/>
          <w:b/>
          <w:i/>
          <w:caps/>
          <w:sz w:val="24"/>
          <w:szCs w:val="24"/>
          <w:u w:val="single"/>
        </w:rPr>
        <w:t>health &amp; life saftey systems</w:t>
      </w:r>
    </w:p>
    <w:p w:rsidR="005408F3" w:rsidRPr="00D5078F" w:rsidRDefault="005408F3" w:rsidP="005408F3">
      <w:pPr>
        <w:contextualSpacing/>
        <w:rPr>
          <w:rFonts w:cs="Arial"/>
          <w:b/>
          <w:i/>
          <w:caps/>
          <w:sz w:val="24"/>
          <w:szCs w:val="24"/>
          <w:u w:val="single"/>
        </w:rPr>
      </w:pPr>
    </w:p>
    <w:p w:rsidR="00F6689D" w:rsidRPr="00D5078F" w:rsidRDefault="009A2BA2" w:rsidP="0039667F">
      <w:pPr>
        <w:contextualSpacing/>
        <w:jc w:val="both"/>
        <w:rPr>
          <w:rFonts w:cs="Arial"/>
          <w:bCs/>
          <w:sz w:val="24"/>
          <w:szCs w:val="24"/>
        </w:rPr>
      </w:pPr>
      <w:r w:rsidRPr="00D5078F">
        <w:rPr>
          <w:rFonts w:cs="Arial"/>
          <w:bCs/>
          <w:sz w:val="24"/>
          <w:szCs w:val="24"/>
        </w:rPr>
        <w:t>A life safety system shall be provided that meets building code and NFPA recommendations (NFPA 72, 2013 or newer, National Fire Alarm Code and NFPA 70, 2014 or newer, National Electrical Code).  A fire alarm, smoke detection (and/or heat detection) shall be provided in the building and if local code requires an automatic fire sprinkler system.</w:t>
      </w:r>
      <w:r w:rsidR="00A807B7" w:rsidRPr="00D5078F">
        <w:rPr>
          <w:rFonts w:cs="Arial"/>
          <w:bCs/>
          <w:sz w:val="24"/>
          <w:szCs w:val="24"/>
        </w:rPr>
        <w:t xml:space="preserve"> </w:t>
      </w:r>
      <w:r w:rsidRPr="00D5078F">
        <w:rPr>
          <w:rFonts w:cs="Arial"/>
          <w:bCs/>
          <w:sz w:val="24"/>
          <w:szCs w:val="24"/>
        </w:rPr>
        <w:t xml:space="preserve"> Appropriate fire rated structure, walls and doors are required per building codes and industry standards. </w:t>
      </w:r>
      <w:r w:rsidR="00A807B7" w:rsidRPr="00D5078F">
        <w:rPr>
          <w:rFonts w:cs="Arial"/>
          <w:bCs/>
          <w:sz w:val="24"/>
          <w:szCs w:val="24"/>
        </w:rPr>
        <w:t xml:space="preserve"> </w:t>
      </w:r>
      <w:r w:rsidRPr="00D5078F">
        <w:rPr>
          <w:rFonts w:cs="Arial"/>
          <w:bCs/>
          <w:sz w:val="24"/>
          <w:szCs w:val="24"/>
        </w:rPr>
        <w:t xml:space="preserve">HVAC equipment interlocks shall be provided as required by NFPA, IBC and local jurisdictions based on the proposed facility and its configuration. </w:t>
      </w:r>
      <w:r w:rsidR="00A807B7" w:rsidRPr="00D5078F">
        <w:rPr>
          <w:rFonts w:cs="Arial"/>
          <w:bCs/>
          <w:sz w:val="24"/>
          <w:szCs w:val="24"/>
        </w:rPr>
        <w:t xml:space="preserve"> </w:t>
      </w:r>
      <w:r w:rsidRPr="00D5078F">
        <w:rPr>
          <w:rFonts w:cs="Arial"/>
          <w:bCs/>
          <w:sz w:val="24"/>
          <w:szCs w:val="24"/>
        </w:rPr>
        <w:t xml:space="preserve">Fire extinguishers shall be provided and maintained as required by code in finished areas in compartments and </w:t>
      </w:r>
      <w:r w:rsidR="00E02003" w:rsidRPr="00D5078F">
        <w:rPr>
          <w:rFonts w:cs="Arial"/>
          <w:bCs/>
          <w:sz w:val="24"/>
          <w:szCs w:val="24"/>
        </w:rPr>
        <w:t>in-service</w:t>
      </w:r>
      <w:r w:rsidRPr="00D5078F">
        <w:rPr>
          <w:rFonts w:cs="Arial"/>
          <w:bCs/>
          <w:sz w:val="24"/>
          <w:szCs w:val="24"/>
        </w:rPr>
        <w:t xml:space="preserve"> areas hung directly from the wall. </w:t>
      </w:r>
      <w:r w:rsidR="00A807B7" w:rsidRPr="00D5078F">
        <w:rPr>
          <w:rFonts w:cs="Arial"/>
          <w:bCs/>
          <w:sz w:val="24"/>
          <w:szCs w:val="24"/>
        </w:rPr>
        <w:t xml:space="preserve"> </w:t>
      </w:r>
      <w:r w:rsidRPr="00D5078F">
        <w:rPr>
          <w:rFonts w:cs="Arial"/>
          <w:bCs/>
          <w:sz w:val="24"/>
          <w:szCs w:val="24"/>
        </w:rPr>
        <w:t>Notwithstanding code requirements, fire extinguisher and fire sprinkler inspection and maintenance are required no less than once a year by trained personnel at no cost to the Lessee.</w:t>
      </w:r>
      <w:r w:rsidR="005408F3" w:rsidRPr="00D5078F">
        <w:rPr>
          <w:rFonts w:cs="Arial"/>
          <w:bCs/>
          <w:sz w:val="24"/>
          <w:szCs w:val="24"/>
        </w:rPr>
        <w:t xml:space="preserve">  </w:t>
      </w:r>
      <w:r w:rsidRPr="00D5078F">
        <w:rPr>
          <w:rFonts w:cs="Arial"/>
          <w:bCs/>
          <w:sz w:val="24"/>
          <w:szCs w:val="24"/>
        </w:rPr>
        <w:t xml:space="preserve">Emergency lights shall be provided and positioned, with rechargeable batteries and with a changeover time of no more than ten seconds and with no less than 90 minutes of backup power per IBC 2012.  Exits and exit access shall be provided and marked by approved illuminated signs using high efficiency light-emitting diodes readily visible from any direction of access. </w:t>
      </w:r>
      <w:r w:rsidR="005408F3" w:rsidRPr="00D5078F">
        <w:rPr>
          <w:rFonts w:cs="Arial"/>
          <w:bCs/>
          <w:sz w:val="24"/>
          <w:szCs w:val="24"/>
        </w:rPr>
        <w:t xml:space="preserve"> </w:t>
      </w:r>
      <w:r w:rsidRPr="00D5078F">
        <w:rPr>
          <w:rFonts w:cs="Arial"/>
          <w:bCs/>
          <w:sz w:val="24"/>
          <w:szCs w:val="24"/>
        </w:rPr>
        <w:t xml:space="preserve">The proposer shall identify all known or suspected hazardous or contaminated conditions on site including, but not limited to, subsurface, surface, and the building and its building envelope. Identify status of asbestos abatement, if any, for facility. </w:t>
      </w:r>
      <w:r w:rsidR="00A807B7" w:rsidRPr="00D5078F">
        <w:rPr>
          <w:rFonts w:cs="Arial"/>
          <w:bCs/>
          <w:sz w:val="24"/>
          <w:szCs w:val="24"/>
        </w:rPr>
        <w:t xml:space="preserve"> </w:t>
      </w:r>
      <w:r w:rsidRPr="00D5078F">
        <w:rPr>
          <w:rFonts w:cs="Arial"/>
          <w:bCs/>
          <w:sz w:val="24"/>
          <w:szCs w:val="24"/>
        </w:rPr>
        <w:t xml:space="preserve">Identify known or suspected areas of asbestos contamination. </w:t>
      </w:r>
      <w:r w:rsidR="00A807B7" w:rsidRPr="00D5078F">
        <w:rPr>
          <w:rFonts w:cs="Arial"/>
          <w:bCs/>
          <w:sz w:val="24"/>
          <w:szCs w:val="24"/>
        </w:rPr>
        <w:t xml:space="preserve"> </w:t>
      </w:r>
      <w:r w:rsidRPr="00D5078F">
        <w:rPr>
          <w:rFonts w:cs="Arial"/>
          <w:bCs/>
          <w:sz w:val="24"/>
          <w:szCs w:val="24"/>
        </w:rPr>
        <w:t>Identify known surveys and abatement projects or investigations and the author.</w:t>
      </w:r>
    </w:p>
    <w:p w:rsidR="0039667F" w:rsidRPr="00D5078F" w:rsidRDefault="0039667F" w:rsidP="00F6689D">
      <w:pPr>
        <w:contextualSpacing/>
        <w:rPr>
          <w:rFonts w:cs="Arial"/>
          <w:bCs/>
          <w:sz w:val="24"/>
          <w:szCs w:val="24"/>
        </w:rPr>
      </w:pPr>
    </w:p>
    <w:p w:rsidR="00F6689D" w:rsidRDefault="009A2BA2" w:rsidP="00F6689D">
      <w:pPr>
        <w:contextualSpacing/>
        <w:rPr>
          <w:rFonts w:cs="Arial"/>
          <w:bCs/>
          <w:sz w:val="24"/>
          <w:szCs w:val="24"/>
        </w:rPr>
      </w:pPr>
      <w:r w:rsidRPr="00D5078F">
        <w:rPr>
          <w:rFonts w:cs="Arial"/>
          <w:bCs/>
          <w:sz w:val="24"/>
          <w:szCs w:val="24"/>
        </w:rPr>
        <w:t>The State of Kansas reserves the right to require the proposer to provide appropriate environmental audits, hazardous material studies and abatement.  The State of Kansas will determine the need for this during negotiations.</w:t>
      </w: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DC6857" w:rsidRDefault="00DC6857" w:rsidP="00F6689D">
      <w:pPr>
        <w:contextualSpacing/>
        <w:rPr>
          <w:rFonts w:cs="Arial"/>
          <w:bCs/>
          <w:sz w:val="24"/>
          <w:szCs w:val="24"/>
        </w:rPr>
      </w:pPr>
    </w:p>
    <w:p w:rsidR="00912709" w:rsidRDefault="00912709" w:rsidP="00F6689D">
      <w:pPr>
        <w:contextualSpacing/>
        <w:rPr>
          <w:rFonts w:cs="Arial"/>
          <w:bCs/>
          <w:sz w:val="24"/>
          <w:szCs w:val="24"/>
        </w:rPr>
      </w:pPr>
    </w:p>
    <w:p w:rsidR="00912709" w:rsidRDefault="00912709" w:rsidP="00F6689D">
      <w:pPr>
        <w:contextualSpacing/>
        <w:rPr>
          <w:rFonts w:cs="Arial"/>
          <w:bCs/>
          <w:sz w:val="24"/>
          <w:szCs w:val="24"/>
        </w:rPr>
      </w:pPr>
    </w:p>
    <w:p w:rsidR="00912709" w:rsidRDefault="00912709" w:rsidP="00F6689D">
      <w:pPr>
        <w:contextualSpacing/>
        <w:rPr>
          <w:rFonts w:cs="Arial"/>
          <w:bCs/>
          <w:sz w:val="24"/>
          <w:szCs w:val="24"/>
        </w:rPr>
      </w:pPr>
    </w:p>
    <w:p w:rsidR="00912709" w:rsidRDefault="00912709" w:rsidP="00F6689D">
      <w:pPr>
        <w:contextualSpacing/>
        <w:rPr>
          <w:rFonts w:cs="Arial"/>
          <w:bCs/>
          <w:sz w:val="24"/>
          <w:szCs w:val="24"/>
        </w:rPr>
      </w:pPr>
    </w:p>
    <w:p w:rsidR="00DC6857" w:rsidRDefault="00DC6857" w:rsidP="00F6689D">
      <w:pPr>
        <w:contextualSpacing/>
        <w:rPr>
          <w:rFonts w:cs="Arial"/>
          <w:bCs/>
          <w:sz w:val="24"/>
          <w:szCs w:val="24"/>
        </w:rPr>
      </w:pPr>
    </w:p>
    <w:p w:rsidR="006510DC" w:rsidRPr="00D5078F" w:rsidRDefault="00722B7D" w:rsidP="004A5FA3">
      <w:pPr>
        <w:contextualSpacing/>
        <w:rPr>
          <w:rFonts w:cs="Arial"/>
          <w:b/>
          <w:bCs/>
          <w:sz w:val="24"/>
          <w:szCs w:val="24"/>
          <w:u w:val="single"/>
        </w:rPr>
      </w:pPr>
      <w:r w:rsidRPr="00D5078F">
        <w:rPr>
          <w:rFonts w:cs="Arial"/>
          <w:b/>
          <w:bCs/>
          <w:i/>
          <w:sz w:val="24"/>
          <w:szCs w:val="24"/>
        </w:rPr>
        <w:lastRenderedPageBreak/>
        <w:t>14</w:t>
      </w:r>
      <w:r w:rsidR="00F6689D" w:rsidRPr="00D5078F">
        <w:rPr>
          <w:rFonts w:cs="Arial"/>
          <w:b/>
          <w:bCs/>
          <w:i/>
          <w:sz w:val="24"/>
          <w:szCs w:val="24"/>
        </w:rPr>
        <w:t>.0</w:t>
      </w:r>
      <w:r w:rsidR="00F6689D" w:rsidRPr="00D5078F">
        <w:rPr>
          <w:rFonts w:cs="Arial"/>
          <w:bCs/>
          <w:sz w:val="24"/>
          <w:szCs w:val="24"/>
        </w:rPr>
        <w:tab/>
      </w:r>
      <w:r w:rsidR="00F6689D" w:rsidRPr="00D5078F">
        <w:rPr>
          <w:rFonts w:cs="Arial"/>
          <w:b/>
          <w:i/>
          <w:sz w:val="24"/>
          <w:szCs w:val="24"/>
          <w:u w:val="single"/>
        </w:rPr>
        <w:t>TELECOMMUNICATION JACKS, ELECTRICAL OUTLETS, SPECIAL LIGHTING, CEILING FAN, AND PROXIMITY READER ESTIMATED REQUIREMENTS</w:t>
      </w:r>
    </w:p>
    <w:p w:rsidR="006510DC" w:rsidRPr="00D5078F" w:rsidRDefault="006510DC" w:rsidP="00F6689D">
      <w:pPr>
        <w:ind w:left="720" w:hanging="720"/>
        <w:contextualSpacing/>
        <w:rPr>
          <w:rFonts w:cs="Arial"/>
          <w:b/>
          <w:bCs/>
          <w:sz w:val="24"/>
          <w:szCs w:val="24"/>
          <w:u w:val="single"/>
        </w:rPr>
      </w:pPr>
    </w:p>
    <w:tbl>
      <w:tblPr>
        <w:tblW w:w="9994" w:type="dxa"/>
        <w:jc w:val="center"/>
        <w:tblLook w:val="0000" w:firstRow="0" w:lastRow="0" w:firstColumn="0" w:lastColumn="0" w:noHBand="0" w:noVBand="0"/>
      </w:tblPr>
      <w:tblGrid>
        <w:gridCol w:w="589"/>
        <w:gridCol w:w="1751"/>
        <w:gridCol w:w="712"/>
        <w:gridCol w:w="726"/>
        <w:gridCol w:w="715"/>
        <w:gridCol w:w="676"/>
        <w:gridCol w:w="928"/>
        <w:gridCol w:w="1125"/>
        <w:gridCol w:w="749"/>
        <w:gridCol w:w="947"/>
        <w:gridCol w:w="1076"/>
      </w:tblGrid>
      <w:tr w:rsidR="006510DC" w:rsidRPr="00D5078F" w:rsidTr="001C67C2">
        <w:trPr>
          <w:trHeight w:val="238"/>
          <w:jc w:val="center"/>
        </w:trPr>
        <w:tc>
          <w:tcPr>
            <w:tcW w:w="589" w:type="dxa"/>
            <w:vMerge w:val="restart"/>
            <w:tcBorders>
              <w:top w:val="single" w:sz="8" w:space="0" w:color="000000"/>
              <w:left w:val="single" w:sz="8" w:space="0" w:color="000000"/>
              <w:right w:val="single" w:sz="8" w:space="0" w:color="000000"/>
            </w:tcBorders>
            <w:shd w:val="clear" w:color="auto" w:fill="auto"/>
            <w:noWrap/>
            <w:vAlign w:val="center"/>
          </w:tcPr>
          <w:p w:rsidR="006510DC" w:rsidRPr="00D5078F" w:rsidRDefault="006510DC" w:rsidP="00DF1984">
            <w:pPr>
              <w:jc w:val="center"/>
              <w:rPr>
                <w:rFonts w:cs="Arial"/>
              </w:rPr>
            </w:pPr>
            <w:r w:rsidRPr="00D5078F">
              <w:rPr>
                <w:rFonts w:cs="Arial"/>
                <w:color w:val="000000"/>
              </w:rPr>
              <w:t>Line #</w:t>
            </w:r>
          </w:p>
        </w:tc>
        <w:tc>
          <w:tcPr>
            <w:tcW w:w="17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6510DC" w:rsidRPr="00D5078F" w:rsidRDefault="006510DC" w:rsidP="00DF1984">
            <w:pPr>
              <w:jc w:val="center"/>
              <w:rPr>
                <w:rFonts w:cs="Arial"/>
                <w:color w:val="000000"/>
              </w:rPr>
            </w:pPr>
            <w:r w:rsidRPr="00D5078F">
              <w:rPr>
                <w:rFonts w:cs="Arial"/>
                <w:color w:val="000000"/>
              </w:rPr>
              <w:t>Area</w:t>
            </w:r>
          </w:p>
        </w:tc>
        <w:tc>
          <w:tcPr>
            <w:tcW w:w="712"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6510DC" w:rsidRPr="00D5078F" w:rsidRDefault="006510DC" w:rsidP="00DF1984">
            <w:pPr>
              <w:jc w:val="center"/>
              <w:rPr>
                <w:rFonts w:cs="Arial"/>
                <w:color w:val="000000"/>
              </w:rPr>
            </w:pPr>
            <w:r w:rsidRPr="00D5078F">
              <w:rPr>
                <w:rFonts w:cs="Arial"/>
                <w:color w:val="000000"/>
              </w:rPr>
              <w:t>Type A,E,O</w:t>
            </w:r>
          </w:p>
        </w:tc>
        <w:tc>
          <w:tcPr>
            <w:tcW w:w="726" w:type="dxa"/>
            <w:tcBorders>
              <w:top w:val="single" w:sz="8" w:space="0" w:color="000000"/>
              <w:left w:val="nil"/>
              <w:bottom w:val="nil"/>
              <w:right w:val="single" w:sz="4" w:space="0" w:color="auto"/>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Work</w:t>
            </w:r>
          </w:p>
        </w:tc>
        <w:tc>
          <w:tcPr>
            <w:tcW w:w="715" w:type="dxa"/>
            <w:tcBorders>
              <w:top w:val="single" w:sz="4" w:space="0" w:color="auto"/>
              <w:left w:val="single" w:sz="4" w:space="0" w:color="auto"/>
              <w:right w:val="single" w:sz="4" w:space="0" w:color="auto"/>
            </w:tcBorders>
            <w:vAlign w:val="center"/>
          </w:tcPr>
          <w:p w:rsidR="006510DC" w:rsidRPr="00D5078F" w:rsidRDefault="006510DC" w:rsidP="005408F3">
            <w:pPr>
              <w:jc w:val="center"/>
              <w:rPr>
                <w:rFonts w:cs="Arial"/>
                <w:color w:val="000000"/>
              </w:rPr>
            </w:pPr>
            <w:r w:rsidRPr="00D5078F">
              <w:rPr>
                <w:rFonts w:cs="Arial"/>
                <w:color w:val="000000"/>
              </w:rPr>
              <w:t>Voice</w:t>
            </w:r>
          </w:p>
        </w:tc>
        <w:tc>
          <w:tcPr>
            <w:tcW w:w="676" w:type="dxa"/>
            <w:tcBorders>
              <w:top w:val="single" w:sz="4" w:space="0" w:color="auto"/>
              <w:left w:val="single" w:sz="4" w:space="0" w:color="auto"/>
              <w:right w:val="single" w:sz="4" w:space="0" w:color="auto"/>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Data</w:t>
            </w:r>
          </w:p>
        </w:tc>
        <w:tc>
          <w:tcPr>
            <w:tcW w:w="928" w:type="dxa"/>
            <w:tcBorders>
              <w:top w:val="single" w:sz="8" w:space="0" w:color="000000"/>
              <w:left w:val="single" w:sz="4" w:space="0" w:color="auto"/>
              <w:bottom w:val="nil"/>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General</w:t>
            </w:r>
          </w:p>
        </w:tc>
        <w:tc>
          <w:tcPr>
            <w:tcW w:w="1125" w:type="dxa"/>
            <w:tcBorders>
              <w:top w:val="single" w:sz="8" w:space="0" w:color="000000"/>
              <w:left w:val="nil"/>
              <w:bottom w:val="nil"/>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Computer</w:t>
            </w:r>
          </w:p>
        </w:tc>
        <w:tc>
          <w:tcPr>
            <w:tcW w:w="749" w:type="dxa"/>
            <w:tcBorders>
              <w:top w:val="single" w:sz="8" w:space="0" w:color="000000"/>
              <w:left w:val="nil"/>
              <w:bottom w:val="nil"/>
              <w:right w:val="single" w:sz="8" w:space="0" w:color="000000"/>
            </w:tcBorders>
            <w:shd w:val="clear" w:color="auto" w:fill="auto"/>
            <w:vAlign w:val="center"/>
          </w:tcPr>
          <w:p w:rsidR="006510DC" w:rsidRPr="004567A5" w:rsidRDefault="006510DC" w:rsidP="005408F3">
            <w:pPr>
              <w:jc w:val="center"/>
              <w:rPr>
                <w:rFonts w:cs="Arial"/>
                <w:color w:val="000000"/>
              </w:rPr>
            </w:pPr>
            <w:r w:rsidRPr="004567A5">
              <w:rPr>
                <w:rFonts w:cs="Arial"/>
                <w:color w:val="000000"/>
              </w:rPr>
              <w:t>Room</w:t>
            </w:r>
          </w:p>
        </w:tc>
        <w:tc>
          <w:tcPr>
            <w:tcW w:w="947" w:type="dxa"/>
            <w:tcBorders>
              <w:top w:val="single" w:sz="8" w:space="0" w:color="000000"/>
              <w:left w:val="nil"/>
              <w:bottom w:val="nil"/>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Special</w:t>
            </w:r>
          </w:p>
        </w:tc>
        <w:tc>
          <w:tcPr>
            <w:tcW w:w="107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rsidR="006510DC" w:rsidRPr="00D5078F" w:rsidRDefault="006510DC" w:rsidP="00DF1984">
            <w:pPr>
              <w:jc w:val="center"/>
              <w:rPr>
                <w:rFonts w:cs="Arial"/>
                <w:color w:val="000000"/>
              </w:rPr>
            </w:pPr>
            <w:r w:rsidRPr="003E3112">
              <w:rPr>
                <w:rFonts w:cs="Arial"/>
                <w:color w:val="000000"/>
              </w:rPr>
              <w:t>Proximity Readers</w:t>
            </w:r>
          </w:p>
        </w:tc>
      </w:tr>
      <w:tr w:rsidR="006510DC" w:rsidRPr="00D5078F" w:rsidTr="001C67C2">
        <w:trPr>
          <w:trHeight w:val="225"/>
          <w:jc w:val="center"/>
        </w:trPr>
        <w:tc>
          <w:tcPr>
            <w:tcW w:w="589" w:type="dxa"/>
            <w:vMerge/>
            <w:tcBorders>
              <w:left w:val="single" w:sz="8" w:space="0" w:color="000000"/>
              <w:bottom w:val="single" w:sz="8" w:space="0" w:color="000000"/>
              <w:right w:val="single" w:sz="8" w:space="0" w:color="000000"/>
            </w:tcBorders>
            <w:shd w:val="clear" w:color="auto" w:fill="auto"/>
            <w:noWrap/>
            <w:vAlign w:val="center"/>
          </w:tcPr>
          <w:p w:rsidR="006510DC" w:rsidRPr="00D5078F" w:rsidRDefault="006510DC" w:rsidP="00DF1984">
            <w:pPr>
              <w:jc w:val="center"/>
              <w:rPr>
                <w:rFonts w:cs="Arial"/>
                <w:b/>
                <w:bCs/>
                <w:color w:val="000000"/>
                <w:sz w:val="14"/>
              </w:rPr>
            </w:pPr>
          </w:p>
        </w:tc>
        <w:tc>
          <w:tcPr>
            <w:tcW w:w="1751" w:type="dxa"/>
            <w:vMerge/>
            <w:tcBorders>
              <w:top w:val="single" w:sz="8" w:space="0" w:color="000000"/>
              <w:left w:val="single" w:sz="8" w:space="0" w:color="000000"/>
              <w:bottom w:val="single" w:sz="8" w:space="0" w:color="000000"/>
              <w:right w:val="single" w:sz="8" w:space="0" w:color="000000"/>
            </w:tcBorders>
            <w:vAlign w:val="center"/>
          </w:tcPr>
          <w:p w:rsidR="006510DC" w:rsidRPr="00D5078F" w:rsidRDefault="006510DC" w:rsidP="00DF1984">
            <w:pPr>
              <w:rPr>
                <w:rFonts w:cs="Arial"/>
                <w:color w:val="000000"/>
              </w:rPr>
            </w:pPr>
          </w:p>
        </w:tc>
        <w:tc>
          <w:tcPr>
            <w:tcW w:w="712" w:type="dxa"/>
            <w:vMerge/>
            <w:tcBorders>
              <w:top w:val="single" w:sz="8" w:space="0" w:color="000000"/>
              <w:left w:val="single" w:sz="8" w:space="0" w:color="000000"/>
              <w:bottom w:val="single" w:sz="8" w:space="0" w:color="000000"/>
              <w:right w:val="single" w:sz="8" w:space="0" w:color="000000"/>
            </w:tcBorders>
            <w:vAlign w:val="bottom"/>
          </w:tcPr>
          <w:p w:rsidR="006510DC" w:rsidRPr="00D5078F" w:rsidRDefault="006510DC" w:rsidP="00DF1984">
            <w:pPr>
              <w:jc w:val="center"/>
              <w:rPr>
                <w:rFonts w:cs="Arial"/>
                <w:color w:val="000000"/>
              </w:rPr>
            </w:pPr>
          </w:p>
        </w:tc>
        <w:tc>
          <w:tcPr>
            <w:tcW w:w="726" w:type="dxa"/>
            <w:tcBorders>
              <w:top w:val="nil"/>
              <w:left w:val="nil"/>
              <w:bottom w:val="single" w:sz="8" w:space="0" w:color="000000"/>
              <w:right w:val="single" w:sz="4" w:space="0" w:color="auto"/>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Areas</w:t>
            </w:r>
          </w:p>
        </w:tc>
        <w:tc>
          <w:tcPr>
            <w:tcW w:w="715" w:type="dxa"/>
            <w:tcBorders>
              <w:left w:val="single" w:sz="4" w:space="0" w:color="auto"/>
              <w:bottom w:val="single" w:sz="4" w:space="0" w:color="auto"/>
              <w:right w:val="single" w:sz="4" w:space="0" w:color="auto"/>
            </w:tcBorders>
            <w:vAlign w:val="center"/>
          </w:tcPr>
          <w:p w:rsidR="006510DC" w:rsidRPr="00D5078F" w:rsidRDefault="006510DC" w:rsidP="005408F3">
            <w:pPr>
              <w:jc w:val="center"/>
              <w:rPr>
                <w:rFonts w:cs="Arial"/>
                <w:color w:val="000000"/>
              </w:rPr>
            </w:pPr>
            <w:r w:rsidRPr="00D5078F">
              <w:rPr>
                <w:rFonts w:cs="Arial"/>
                <w:color w:val="000000"/>
              </w:rPr>
              <w:t>Jacks</w:t>
            </w:r>
          </w:p>
        </w:tc>
        <w:tc>
          <w:tcPr>
            <w:tcW w:w="676" w:type="dxa"/>
            <w:tcBorders>
              <w:left w:val="single" w:sz="4" w:space="0" w:color="auto"/>
              <w:bottom w:val="single" w:sz="4" w:space="0" w:color="auto"/>
              <w:right w:val="single" w:sz="4" w:space="0" w:color="auto"/>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Jacks</w:t>
            </w:r>
          </w:p>
        </w:tc>
        <w:tc>
          <w:tcPr>
            <w:tcW w:w="928" w:type="dxa"/>
            <w:tcBorders>
              <w:top w:val="nil"/>
              <w:left w:val="single" w:sz="4" w:space="0" w:color="auto"/>
              <w:bottom w:val="single" w:sz="8" w:space="0" w:color="000000"/>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Outlets</w:t>
            </w:r>
          </w:p>
        </w:tc>
        <w:tc>
          <w:tcPr>
            <w:tcW w:w="1125" w:type="dxa"/>
            <w:tcBorders>
              <w:top w:val="nil"/>
              <w:left w:val="nil"/>
              <w:bottom w:val="single" w:sz="8" w:space="0" w:color="000000"/>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Outlets</w:t>
            </w:r>
          </w:p>
        </w:tc>
        <w:tc>
          <w:tcPr>
            <w:tcW w:w="749" w:type="dxa"/>
            <w:tcBorders>
              <w:top w:val="nil"/>
              <w:left w:val="nil"/>
              <w:bottom w:val="single" w:sz="8" w:space="0" w:color="000000"/>
              <w:right w:val="single" w:sz="8" w:space="0" w:color="000000"/>
            </w:tcBorders>
            <w:shd w:val="clear" w:color="auto" w:fill="auto"/>
            <w:vAlign w:val="center"/>
          </w:tcPr>
          <w:p w:rsidR="006510DC" w:rsidRPr="004567A5" w:rsidRDefault="006510DC" w:rsidP="005408F3">
            <w:pPr>
              <w:jc w:val="center"/>
              <w:rPr>
                <w:rFonts w:cs="Arial"/>
                <w:color w:val="000000"/>
              </w:rPr>
            </w:pPr>
            <w:r w:rsidRPr="004567A5">
              <w:rPr>
                <w:rFonts w:cs="Arial"/>
                <w:color w:val="000000"/>
              </w:rPr>
              <w:t>Fans</w:t>
            </w:r>
          </w:p>
        </w:tc>
        <w:tc>
          <w:tcPr>
            <w:tcW w:w="947" w:type="dxa"/>
            <w:tcBorders>
              <w:top w:val="nil"/>
              <w:left w:val="nil"/>
              <w:bottom w:val="single" w:sz="8" w:space="0" w:color="000000"/>
              <w:right w:val="single" w:sz="8" w:space="0" w:color="000000"/>
            </w:tcBorders>
            <w:shd w:val="clear" w:color="auto" w:fill="auto"/>
            <w:vAlign w:val="center"/>
          </w:tcPr>
          <w:p w:rsidR="006510DC" w:rsidRPr="00D5078F" w:rsidRDefault="006510DC" w:rsidP="005408F3">
            <w:pPr>
              <w:jc w:val="center"/>
              <w:rPr>
                <w:rFonts w:cs="Arial"/>
                <w:color w:val="000000"/>
              </w:rPr>
            </w:pPr>
            <w:r w:rsidRPr="00D5078F">
              <w:rPr>
                <w:rFonts w:cs="Arial"/>
                <w:color w:val="000000"/>
              </w:rPr>
              <w:t>Lighting</w:t>
            </w:r>
          </w:p>
        </w:tc>
        <w:tc>
          <w:tcPr>
            <w:tcW w:w="1076" w:type="dxa"/>
            <w:vMerge/>
            <w:tcBorders>
              <w:top w:val="single" w:sz="8" w:space="0" w:color="000000"/>
              <w:left w:val="single" w:sz="8" w:space="0" w:color="000000"/>
              <w:bottom w:val="single" w:sz="8" w:space="0" w:color="000000"/>
              <w:right w:val="single" w:sz="8" w:space="0" w:color="000000"/>
            </w:tcBorders>
            <w:vAlign w:val="center"/>
          </w:tcPr>
          <w:p w:rsidR="006510DC" w:rsidRPr="00D5078F" w:rsidRDefault="006510DC" w:rsidP="00DF1984">
            <w:pPr>
              <w:rPr>
                <w:rFonts w:cs="Arial"/>
                <w:color w:val="000000"/>
              </w:rPr>
            </w:pPr>
          </w:p>
        </w:tc>
      </w:tr>
      <w:tr w:rsidR="00C26C11" w:rsidRPr="00D5078F" w:rsidTr="00DC6857">
        <w:trPr>
          <w:trHeight w:val="547"/>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4A5FA3" w:rsidRPr="00D5078F" w:rsidRDefault="00450539" w:rsidP="00DF1984">
            <w:pPr>
              <w:jc w:val="right"/>
              <w:rPr>
                <w:color w:val="000000"/>
              </w:rPr>
            </w:pPr>
            <w:r w:rsidRPr="00D5078F">
              <w:rPr>
                <w:color w:val="000000"/>
              </w:rPr>
              <w:t>1</w:t>
            </w:r>
          </w:p>
        </w:tc>
        <w:tc>
          <w:tcPr>
            <w:tcW w:w="1751" w:type="dxa"/>
            <w:tcBorders>
              <w:top w:val="nil"/>
              <w:left w:val="nil"/>
              <w:bottom w:val="single" w:sz="8" w:space="0" w:color="000000"/>
              <w:right w:val="single" w:sz="8" w:space="0" w:color="000000"/>
            </w:tcBorders>
            <w:shd w:val="clear" w:color="auto" w:fill="FFFFFF" w:themeFill="background1"/>
            <w:vAlign w:val="bottom"/>
          </w:tcPr>
          <w:p w:rsidR="004A5FA3" w:rsidRPr="00DC6857" w:rsidRDefault="00447EBD" w:rsidP="001C457E">
            <w:pPr>
              <w:jc w:val="center"/>
              <w:rPr>
                <w:b/>
                <w:color w:val="000000"/>
                <w:sz w:val="20"/>
                <w:szCs w:val="20"/>
              </w:rPr>
            </w:pPr>
            <w:r>
              <w:rPr>
                <w:b/>
                <w:color w:val="000000"/>
                <w:sz w:val="20"/>
                <w:szCs w:val="20"/>
              </w:rPr>
              <w:t>DLEX Operations</w:t>
            </w:r>
          </w:p>
        </w:tc>
        <w:tc>
          <w:tcPr>
            <w:tcW w:w="712"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color w:val="000000"/>
              </w:rPr>
            </w:pPr>
          </w:p>
        </w:tc>
        <w:tc>
          <w:tcPr>
            <w:tcW w:w="726" w:type="dxa"/>
            <w:tcBorders>
              <w:top w:val="nil"/>
              <w:left w:val="nil"/>
              <w:bottom w:val="single" w:sz="8" w:space="0" w:color="000000"/>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4A5FA3" w:rsidRPr="00D5078F" w:rsidRDefault="004A5FA3" w:rsidP="00DF1984">
            <w:pPr>
              <w:jc w:val="center"/>
              <w:rPr>
                <w:rFonts w:cs="Arial"/>
                <w:color w:val="000000"/>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125"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749"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r>
      <w:tr w:rsidR="00C26C11"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4A5FA3" w:rsidRPr="00D5078F" w:rsidRDefault="00450539" w:rsidP="00DF1984">
            <w:pPr>
              <w:jc w:val="right"/>
              <w:rPr>
                <w:color w:val="000000"/>
              </w:rPr>
            </w:pPr>
            <w:r w:rsidRPr="00D5078F">
              <w:rPr>
                <w:color w:val="000000"/>
              </w:rPr>
              <w:t>2</w:t>
            </w:r>
          </w:p>
        </w:tc>
        <w:tc>
          <w:tcPr>
            <w:tcW w:w="1751"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50539" w:rsidP="001C457E">
            <w:pPr>
              <w:jc w:val="center"/>
              <w:rPr>
                <w:b/>
                <w:color w:val="000000"/>
                <w:sz w:val="18"/>
                <w:szCs w:val="18"/>
              </w:rPr>
            </w:pPr>
            <w:r w:rsidRPr="00D5078F">
              <w:rPr>
                <w:color w:val="000000"/>
                <w:sz w:val="18"/>
                <w:szCs w:val="18"/>
              </w:rPr>
              <w:t>Office Manager</w:t>
            </w:r>
            <w:r w:rsidR="00070C1E">
              <w:rPr>
                <w:color w:val="000000"/>
                <w:sz w:val="18"/>
                <w:szCs w:val="18"/>
              </w:rPr>
              <w:t xml:space="preserve">     </w:t>
            </w:r>
            <w:r w:rsidRPr="00D5078F">
              <w:rPr>
                <w:color w:val="000000"/>
                <w:sz w:val="18"/>
                <w:szCs w:val="18"/>
              </w:rPr>
              <w:t>(12 X 12)</w:t>
            </w:r>
          </w:p>
        </w:tc>
        <w:tc>
          <w:tcPr>
            <w:tcW w:w="712"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color w:val="000000"/>
              </w:rPr>
            </w:pPr>
            <w:r w:rsidRPr="00D5078F">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26473D" w:rsidRDefault="0026473D" w:rsidP="0026473D">
            <w:pPr>
              <w:jc w:val="center"/>
              <w:rPr>
                <w:rFonts w:cs="Arial"/>
                <w:color w:val="000000"/>
              </w:rPr>
            </w:pPr>
          </w:p>
          <w:p w:rsidR="0026473D" w:rsidRPr="00D5078F" w:rsidRDefault="0026473D" w:rsidP="0026473D">
            <w:pPr>
              <w:jc w:val="center"/>
              <w:rPr>
                <w:rFonts w:cs="Arial"/>
                <w:color w:val="000000"/>
              </w:rPr>
            </w:pPr>
            <w:r>
              <w:rPr>
                <w:rFonts w:cs="Arial"/>
                <w:color w:val="000000"/>
              </w:rPr>
              <w:t>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1</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2</w:t>
            </w:r>
          </w:p>
        </w:tc>
        <w:tc>
          <w:tcPr>
            <w:tcW w:w="1125"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1</w:t>
            </w:r>
          </w:p>
        </w:tc>
        <w:tc>
          <w:tcPr>
            <w:tcW w:w="749"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r>
      <w:tr w:rsidR="00C26C11"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4A5FA3" w:rsidRPr="00D5078F" w:rsidRDefault="00450539" w:rsidP="00DF1984">
            <w:pPr>
              <w:jc w:val="right"/>
              <w:rPr>
                <w:color w:val="000000"/>
              </w:rPr>
            </w:pPr>
            <w:r w:rsidRPr="00D5078F">
              <w:rPr>
                <w:color w:val="000000"/>
              </w:rPr>
              <w:t>3</w:t>
            </w:r>
          </w:p>
        </w:tc>
        <w:tc>
          <w:tcPr>
            <w:tcW w:w="1751"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50539" w:rsidP="001C457E">
            <w:pPr>
              <w:jc w:val="center"/>
              <w:rPr>
                <w:color w:val="000000"/>
                <w:sz w:val="18"/>
                <w:szCs w:val="18"/>
              </w:rPr>
            </w:pPr>
            <w:r w:rsidRPr="00D5078F">
              <w:rPr>
                <w:color w:val="000000"/>
                <w:sz w:val="18"/>
                <w:szCs w:val="18"/>
              </w:rPr>
              <w:t>Gen office Area</w:t>
            </w:r>
          </w:p>
        </w:tc>
        <w:tc>
          <w:tcPr>
            <w:tcW w:w="712"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color w:val="000000"/>
              </w:rPr>
            </w:pPr>
            <w:r w:rsidRPr="00D5078F">
              <w:rPr>
                <w:color w:val="000000"/>
              </w:rPr>
              <w:t>O</w:t>
            </w:r>
          </w:p>
        </w:tc>
        <w:tc>
          <w:tcPr>
            <w:tcW w:w="726" w:type="dxa"/>
            <w:tcBorders>
              <w:top w:val="nil"/>
              <w:left w:val="nil"/>
              <w:bottom w:val="single" w:sz="8" w:space="0" w:color="000000"/>
              <w:right w:val="single" w:sz="4" w:space="0" w:color="auto"/>
            </w:tcBorders>
            <w:shd w:val="clear" w:color="auto" w:fill="FFFFFF" w:themeFill="background1"/>
            <w:vAlign w:val="bottom"/>
          </w:tcPr>
          <w:p w:rsidR="004A5FA3" w:rsidRPr="00D5078F" w:rsidRDefault="003E3112" w:rsidP="00DF1984">
            <w:pPr>
              <w:jc w:val="center"/>
              <w:rPr>
                <w:rFonts w:cs="Arial"/>
                <w:color w:val="000000"/>
              </w:rPr>
            </w:pPr>
            <w:r>
              <w:rPr>
                <w:rFonts w:cs="Arial"/>
                <w:color w:val="000000"/>
              </w:rPr>
              <w:t>4</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4A5FA3" w:rsidRPr="00D5078F" w:rsidRDefault="003E3112" w:rsidP="00DF1984">
            <w:pPr>
              <w:jc w:val="center"/>
              <w:rPr>
                <w:rFonts w:cs="Arial"/>
                <w:color w:val="000000"/>
              </w:rPr>
            </w:pPr>
            <w:r>
              <w:rPr>
                <w:rFonts w:cs="Arial"/>
                <w:color w:val="000000"/>
              </w:rPr>
              <w:t>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5FA3" w:rsidRPr="00D5078F" w:rsidRDefault="003E3112" w:rsidP="00600AC5">
            <w:pPr>
              <w:jc w:val="center"/>
              <w:rPr>
                <w:rFonts w:cs="Arial"/>
                <w:color w:val="000000"/>
              </w:rPr>
            </w:pPr>
            <w:r>
              <w:rPr>
                <w:rFonts w:cs="Arial"/>
                <w:color w:val="000000"/>
              </w:rPr>
              <w:t>4</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4A5FA3" w:rsidRPr="00D5078F" w:rsidRDefault="003E3112" w:rsidP="00DF1984">
            <w:pPr>
              <w:jc w:val="center"/>
              <w:rPr>
                <w:rFonts w:cs="Arial"/>
                <w:color w:val="000000"/>
              </w:rPr>
            </w:pPr>
            <w:r>
              <w:rPr>
                <w:rFonts w:cs="Arial"/>
                <w:color w:val="000000"/>
              </w:rPr>
              <w:t>3</w:t>
            </w:r>
          </w:p>
        </w:tc>
        <w:tc>
          <w:tcPr>
            <w:tcW w:w="1125"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3E3112" w:rsidP="00DF1984">
            <w:pPr>
              <w:jc w:val="center"/>
              <w:rPr>
                <w:rFonts w:cs="Arial"/>
                <w:color w:val="000000"/>
              </w:rPr>
            </w:pPr>
            <w:r>
              <w:rPr>
                <w:rFonts w:cs="Arial"/>
                <w:color w:val="000000"/>
              </w:rPr>
              <w:t>3</w:t>
            </w:r>
          </w:p>
        </w:tc>
        <w:tc>
          <w:tcPr>
            <w:tcW w:w="749"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3E3112" w:rsidP="00DF1984">
            <w:pPr>
              <w:jc w:val="center"/>
              <w:rPr>
                <w:rFonts w:cs="Arial"/>
                <w:color w:val="000000"/>
              </w:rPr>
            </w:pPr>
            <w:r>
              <w:rPr>
                <w:rFonts w:cs="Arial"/>
                <w:color w:val="000000"/>
              </w:rPr>
              <w:t>2</w:t>
            </w:r>
          </w:p>
        </w:tc>
        <w:tc>
          <w:tcPr>
            <w:tcW w:w="947"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r>
      <w:tr w:rsidR="00C26C11"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4A5FA3" w:rsidRPr="00D5078F" w:rsidRDefault="0026473D" w:rsidP="00DF1984">
            <w:pPr>
              <w:jc w:val="right"/>
              <w:rPr>
                <w:color w:val="000000"/>
              </w:rPr>
            </w:pPr>
            <w:r>
              <w:rPr>
                <w:color w:val="000000"/>
              </w:rPr>
              <w:t>4</w:t>
            </w:r>
          </w:p>
        </w:tc>
        <w:tc>
          <w:tcPr>
            <w:tcW w:w="1751"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50539" w:rsidP="001C457E">
            <w:pPr>
              <w:jc w:val="center"/>
              <w:rPr>
                <w:color w:val="000000"/>
                <w:sz w:val="18"/>
                <w:szCs w:val="18"/>
              </w:rPr>
            </w:pPr>
            <w:r w:rsidRPr="00D5078F">
              <w:rPr>
                <w:color w:val="000000"/>
                <w:sz w:val="18"/>
                <w:szCs w:val="18"/>
              </w:rPr>
              <w:t>Break Area</w:t>
            </w:r>
          </w:p>
        </w:tc>
        <w:tc>
          <w:tcPr>
            <w:tcW w:w="712"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color w:val="000000"/>
              </w:rPr>
            </w:pPr>
            <w:r w:rsidRPr="00D5078F">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4A5FA3" w:rsidRPr="00D5078F" w:rsidRDefault="004A5FA3" w:rsidP="00DF1984">
            <w:pPr>
              <w:jc w:val="center"/>
              <w:rPr>
                <w:rFonts w:cs="Arial"/>
                <w:color w:val="000000"/>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6</w:t>
            </w:r>
          </w:p>
        </w:tc>
        <w:tc>
          <w:tcPr>
            <w:tcW w:w="1125"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749"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r>
      <w:tr w:rsidR="00C26C11"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4A5FA3" w:rsidRPr="00D5078F" w:rsidRDefault="0026473D" w:rsidP="00DF1984">
            <w:pPr>
              <w:jc w:val="right"/>
              <w:rPr>
                <w:color w:val="000000"/>
              </w:rPr>
            </w:pPr>
            <w:r>
              <w:rPr>
                <w:color w:val="000000"/>
              </w:rPr>
              <w:t>5</w:t>
            </w:r>
          </w:p>
        </w:tc>
        <w:tc>
          <w:tcPr>
            <w:tcW w:w="1751"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50539" w:rsidP="001C457E">
            <w:pPr>
              <w:jc w:val="center"/>
              <w:rPr>
                <w:color w:val="000000"/>
                <w:sz w:val="18"/>
                <w:szCs w:val="18"/>
              </w:rPr>
            </w:pPr>
            <w:r w:rsidRPr="00D5078F">
              <w:rPr>
                <w:color w:val="000000"/>
                <w:sz w:val="18"/>
                <w:szCs w:val="18"/>
              </w:rPr>
              <w:t>Storage Area</w:t>
            </w:r>
          </w:p>
        </w:tc>
        <w:tc>
          <w:tcPr>
            <w:tcW w:w="712"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color w:val="000000"/>
              </w:rPr>
            </w:pPr>
            <w:r w:rsidRPr="00D5078F">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4A5FA3" w:rsidRPr="00D5078F" w:rsidRDefault="004A5FA3" w:rsidP="00DF1984">
            <w:pPr>
              <w:jc w:val="center"/>
              <w:rPr>
                <w:rFonts w:cs="Arial"/>
                <w:color w:val="000000"/>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A5FA3" w:rsidRPr="00D5078F" w:rsidRDefault="004A5FA3" w:rsidP="00DF1984">
            <w:pPr>
              <w:jc w:val="center"/>
              <w:rPr>
                <w:rFonts w:cs="Arial"/>
                <w:color w:val="000000"/>
              </w:rPr>
            </w:pP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4A5FA3" w:rsidRPr="00D5078F" w:rsidRDefault="006A6642" w:rsidP="00DF1984">
            <w:pPr>
              <w:jc w:val="center"/>
              <w:rPr>
                <w:rFonts w:cs="Arial"/>
                <w:color w:val="000000"/>
              </w:rPr>
            </w:pPr>
            <w:r w:rsidRPr="00D5078F">
              <w:rPr>
                <w:rFonts w:cs="Arial"/>
                <w:color w:val="000000"/>
              </w:rPr>
              <w:t>2</w:t>
            </w:r>
          </w:p>
        </w:tc>
        <w:tc>
          <w:tcPr>
            <w:tcW w:w="1125"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749"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4A5FA3" w:rsidRPr="00D5078F" w:rsidRDefault="004A5FA3" w:rsidP="00DF1984">
            <w:pPr>
              <w:jc w:val="center"/>
              <w:rPr>
                <w:rFonts w:cs="Arial"/>
                <w:color w:val="000000"/>
              </w:rPr>
            </w:pPr>
          </w:p>
        </w:tc>
      </w:tr>
      <w:tr w:rsidR="00600AC5"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600AC5" w:rsidRPr="00D5078F" w:rsidRDefault="008319F5" w:rsidP="00DF1984">
            <w:pPr>
              <w:jc w:val="right"/>
              <w:rPr>
                <w:color w:val="000000"/>
              </w:rPr>
            </w:pPr>
            <w:r>
              <w:rPr>
                <w:color w:val="000000"/>
              </w:rPr>
              <w:t>6</w:t>
            </w:r>
          </w:p>
        </w:tc>
        <w:tc>
          <w:tcPr>
            <w:tcW w:w="1751"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1C457E">
            <w:pPr>
              <w:jc w:val="center"/>
              <w:rPr>
                <w:color w:val="000000"/>
                <w:sz w:val="18"/>
                <w:szCs w:val="18"/>
              </w:rPr>
            </w:pPr>
            <w:r>
              <w:rPr>
                <w:color w:val="000000"/>
                <w:sz w:val="18"/>
                <w:szCs w:val="18"/>
              </w:rPr>
              <w:t>Customer Counter</w:t>
            </w:r>
          </w:p>
        </w:tc>
        <w:tc>
          <w:tcPr>
            <w:tcW w:w="712"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color w:val="000000"/>
              </w:rPr>
            </w:pPr>
            <w:r>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600AC5" w:rsidRPr="00D5078F" w:rsidRDefault="003E3112" w:rsidP="00DF1984">
            <w:pPr>
              <w:jc w:val="center"/>
              <w:rPr>
                <w:rFonts w:cs="Arial"/>
                <w:color w:val="000000"/>
              </w:rPr>
            </w:pPr>
            <w:r>
              <w:rPr>
                <w:rFonts w:cs="Arial"/>
                <w:color w:val="000000"/>
              </w:rPr>
              <w:t>3</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1125"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749"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r>
      <w:tr w:rsidR="00600AC5"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600AC5" w:rsidRPr="00D5078F" w:rsidRDefault="008319F5" w:rsidP="00DF1984">
            <w:pPr>
              <w:jc w:val="right"/>
              <w:rPr>
                <w:color w:val="000000"/>
              </w:rPr>
            </w:pPr>
            <w:r>
              <w:rPr>
                <w:color w:val="000000"/>
              </w:rPr>
              <w:t>7</w:t>
            </w:r>
          </w:p>
        </w:tc>
        <w:tc>
          <w:tcPr>
            <w:tcW w:w="1751"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8319F5" w:rsidP="001C457E">
            <w:pPr>
              <w:jc w:val="center"/>
              <w:rPr>
                <w:color w:val="000000"/>
                <w:sz w:val="18"/>
                <w:szCs w:val="18"/>
              </w:rPr>
            </w:pPr>
            <w:r>
              <w:rPr>
                <w:color w:val="000000"/>
                <w:sz w:val="18"/>
                <w:szCs w:val="18"/>
              </w:rPr>
              <w:t>Testing Area</w:t>
            </w:r>
          </w:p>
        </w:tc>
        <w:tc>
          <w:tcPr>
            <w:tcW w:w="712"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color w:val="000000"/>
              </w:rPr>
            </w:pPr>
            <w:r>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600AC5" w:rsidRPr="00D5078F" w:rsidRDefault="00600AC5" w:rsidP="00DF1984">
            <w:pPr>
              <w:jc w:val="center"/>
              <w:rPr>
                <w:rFonts w:cs="Arial"/>
                <w:color w:val="000000"/>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1125"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2</w:t>
            </w:r>
          </w:p>
        </w:tc>
        <w:tc>
          <w:tcPr>
            <w:tcW w:w="749"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r>
      <w:tr w:rsidR="00600AC5"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600AC5" w:rsidRDefault="008319F5" w:rsidP="00DF1984">
            <w:pPr>
              <w:jc w:val="right"/>
              <w:rPr>
                <w:color w:val="000000"/>
              </w:rPr>
            </w:pPr>
            <w:r>
              <w:rPr>
                <w:color w:val="000000"/>
              </w:rPr>
              <w:t>8</w:t>
            </w:r>
          </w:p>
        </w:tc>
        <w:tc>
          <w:tcPr>
            <w:tcW w:w="1751"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1C457E">
            <w:pPr>
              <w:jc w:val="center"/>
              <w:rPr>
                <w:color w:val="000000"/>
                <w:sz w:val="18"/>
                <w:szCs w:val="18"/>
              </w:rPr>
            </w:pPr>
            <w:r>
              <w:rPr>
                <w:color w:val="000000"/>
                <w:sz w:val="18"/>
                <w:szCs w:val="18"/>
              </w:rPr>
              <w:t>Security Guards</w:t>
            </w:r>
          </w:p>
        </w:tc>
        <w:tc>
          <w:tcPr>
            <w:tcW w:w="712"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color w:val="000000"/>
              </w:rPr>
            </w:pPr>
            <w:r>
              <w:rPr>
                <w:color w:val="000000"/>
              </w:rPr>
              <w:t>A</w:t>
            </w:r>
          </w:p>
        </w:tc>
        <w:tc>
          <w:tcPr>
            <w:tcW w:w="726" w:type="dxa"/>
            <w:tcBorders>
              <w:top w:val="nil"/>
              <w:left w:val="nil"/>
              <w:bottom w:val="single" w:sz="8" w:space="0" w:color="000000"/>
              <w:right w:val="single" w:sz="4" w:space="0" w:color="auto"/>
            </w:tcBorders>
            <w:shd w:val="clear" w:color="auto" w:fill="FFFFFF" w:themeFill="background1"/>
            <w:vAlign w:val="bottom"/>
          </w:tcPr>
          <w:p w:rsidR="00600AC5" w:rsidRPr="00D5078F" w:rsidRDefault="00600AC5" w:rsidP="00DF1984">
            <w:pPr>
              <w:jc w:val="center"/>
              <w:rPr>
                <w:rFonts w:cs="Arial"/>
                <w:color w:val="000000"/>
              </w:rPr>
            </w:pPr>
            <w:r>
              <w:rPr>
                <w:rFonts w:cs="Arial"/>
                <w:color w:val="000000"/>
              </w:rPr>
              <w:t>1</w:t>
            </w: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600AC5" w:rsidRPr="00D5078F" w:rsidRDefault="00DF018B" w:rsidP="00DF1984">
            <w:pPr>
              <w:jc w:val="center"/>
              <w:rPr>
                <w:rFonts w:cs="Arial"/>
                <w:color w:val="000000"/>
              </w:rPr>
            </w:pPr>
            <w:r>
              <w:rPr>
                <w:rFonts w:cs="Arial"/>
                <w:color w:val="000000"/>
              </w:rPr>
              <w:t>1</w:t>
            </w: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00AC5" w:rsidRPr="00D5078F" w:rsidRDefault="00600AC5" w:rsidP="00DF1984">
            <w:pPr>
              <w:jc w:val="center"/>
              <w:rPr>
                <w:rFonts w:cs="Arial"/>
                <w:color w:val="000000"/>
              </w:rPr>
            </w:pPr>
            <w:r>
              <w:rPr>
                <w:rFonts w:cs="Arial"/>
                <w:color w:val="000000"/>
              </w:rPr>
              <w:t>1</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r>
              <w:rPr>
                <w:rFonts w:cs="Arial"/>
                <w:color w:val="000000"/>
              </w:rPr>
              <w:t>1</w:t>
            </w:r>
          </w:p>
        </w:tc>
        <w:tc>
          <w:tcPr>
            <w:tcW w:w="1125"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DF018B" w:rsidP="00DF1984">
            <w:pPr>
              <w:jc w:val="center"/>
              <w:rPr>
                <w:rFonts w:cs="Arial"/>
                <w:color w:val="000000"/>
              </w:rPr>
            </w:pPr>
            <w:r>
              <w:rPr>
                <w:rFonts w:cs="Arial"/>
                <w:color w:val="000000"/>
              </w:rPr>
              <w:t>0</w:t>
            </w:r>
          </w:p>
        </w:tc>
        <w:tc>
          <w:tcPr>
            <w:tcW w:w="749"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600AC5" w:rsidRPr="00D5078F" w:rsidRDefault="00600AC5" w:rsidP="00DF1984">
            <w:pPr>
              <w:jc w:val="center"/>
              <w:rPr>
                <w:rFonts w:cs="Arial"/>
                <w:color w:val="000000"/>
              </w:rPr>
            </w:pPr>
          </w:p>
        </w:tc>
      </w:tr>
      <w:tr w:rsidR="001C457E" w:rsidRPr="00D5078F" w:rsidTr="00C26C11">
        <w:trPr>
          <w:trHeight w:val="225"/>
          <w:jc w:val="center"/>
        </w:trPr>
        <w:tc>
          <w:tcPr>
            <w:tcW w:w="589" w:type="dxa"/>
            <w:tcBorders>
              <w:top w:val="nil"/>
              <w:left w:val="single" w:sz="8" w:space="0" w:color="000000"/>
              <w:bottom w:val="single" w:sz="8" w:space="0" w:color="000000"/>
              <w:right w:val="single" w:sz="8" w:space="0" w:color="000000"/>
            </w:tcBorders>
            <w:shd w:val="clear" w:color="auto" w:fill="FFFFFF" w:themeFill="background1"/>
            <w:noWrap/>
            <w:vAlign w:val="bottom"/>
          </w:tcPr>
          <w:p w:rsidR="001C457E" w:rsidRDefault="001C457E" w:rsidP="00DF1984">
            <w:pPr>
              <w:jc w:val="right"/>
              <w:rPr>
                <w:color w:val="000000"/>
              </w:rPr>
            </w:pPr>
            <w:r>
              <w:rPr>
                <w:color w:val="000000"/>
              </w:rPr>
              <w:t>9</w:t>
            </w:r>
          </w:p>
        </w:tc>
        <w:tc>
          <w:tcPr>
            <w:tcW w:w="1751" w:type="dxa"/>
            <w:tcBorders>
              <w:top w:val="nil"/>
              <w:left w:val="nil"/>
              <w:bottom w:val="single" w:sz="8" w:space="0" w:color="000000"/>
              <w:right w:val="single" w:sz="8" w:space="0" w:color="000000"/>
            </w:tcBorders>
            <w:shd w:val="clear" w:color="auto" w:fill="FFFFFF" w:themeFill="background1"/>
            <w:vAlign w:val="bottom"/>
          </w:tcPr>
          <w:p w:rsidR="001C457E" w:rsidRDefault="001C457E" w:rsidP="001C457E">
            <w:pPr>
              <w:jc w:val="center"/>
              <w:rPr>
                <w:color w:val="000000"/>
                <w:sz w:val="18"/>
                <w:szCs w:val="18"/>
              </w:rPr>
            </w:pPr>
            <w:r>
              <w:rPr>
                <w:color w:val="000000"/>
                <w:sz w:val="18"/>
                <w:szCs w:val="18"/>
              </w:rPr>
              <w:t>Telecommunications</w:t>
            </w:r>
          </w:p>
          <w:p w:rsidR="001C457E" w:rsidRDefault="001C457E" w:rsidP="001C457E">
            <w:pPr>
              <w:jc w:val="center"/>
              <w:rPr>
                <w:color w:val="000000"/>
                <w:sz w:val="18"/>
                <w:szCs w:val="18"/>
              </w:rPr>
            </w:pPr>
            <w:r>
              <w:rPr>
                <w:color w:val="000000"/>
                <w:sz w:val="18"/>
                <w:szCs w:val="18"/>
              </w:rPr>
              <w:t>Room</w:t>
            </w:r>
          </w:p>
        </w:tc>
        <w:tc>
          <w:tcPr>
            <w:tcW w:w="712" w:type="dxa"/>
            <w:tcBorders>
              <w:top w:val="nil"/>
              <w:left w:val="nil"/>
              <w:bottom w:val="single" w:sz="8" w:space="0" w:color="000000"/>
              <w:right w:val="single" w:sz="8" w:space="0" w:color="000000"/>
            </w:tcBorders>
            <w:shd w:val="clear" w:color="auto" w:fill="FFFFFF" w:themeFill="background1"/>
            <w:vAlign w:val="bottom"/>
          </w:tcPr>
          <w:p w:rsidR="001C457E" w:rsidRDefault="001C457E" w:rsidP="00DF1984">
            <w:pPr>
              <w:jc w:val="center"/>
              <w:rPr>
                <w:color w:val="000000"/>
              </w:rPr>
            </w:pPr>
            <w:r>
              <w:rPr>
                <w:color w:val="000000"/>
              </w:rPr>
              <w:t>E</w:t>
            </w:r>
          </w:p>
        </w:tc>
        <w:tc>
          <w:tcPr>
            <w:tcW w:w="726" w:type="dxa"/>
            <w:tcBorders>
              <w:top w:val="nil"/>
              <w:left w:val="nil"/>
              <w:bottom w:val="single" w:sz="8" w:space="0" w:color="000000"/>
              <w:right w:val="single" w:sz="4" w:space="0" w:color="auto"/>
            </w:tcBorders>
            <w:shd w:val="clear" w:color="auto" w:fill="FFFFFF" w:themeFill="background1"/>
            <w:vAlign w:val="bottom"/>
          </w:tcPr>
          <w:p w:rsidR="001C457E" w:rsidRDefault="001C457E" w:rsidP="00DF1984">
            <w:pPr>
              <w:jc w:val="center"/>
              <w:rPr>
                <w:rFonts w:cs="Arial"/>
                <w:color w:val="000000"/>
              </w:rPr>
            </w:pPr>
          </w:p>
        </w:tc>
        <w:tc>
          <w:tcPr>
            <w:tcW w:w="715" w:type="dxa"/>
            <w:tcBorders>
              <w:top w:val="single" w:sz="4" w:space="0" w:color="auto"/>
              <w:left w:val="single" w:sz="4" w:space="0" w:color="auto"/>
              <w:bottom w:val="single" w:sz="4" w:space="0" w:color="auto"/>
              <w:right w:val="single" w:sz="4" w:space="0" w:color="auto"/>
            </w:tcBorders>
            <w:shd w:val="clear" w:color="auto" w:fill="FFFFFF" w:themeFill="background1"/>
          </w:tcPr>
          <w:p w:rsidR="001C457E" w:rsidRPr="00D5078F" w:rsidRDefault="001C457E" w:rsidP="00DF1984">
            <w:pPr>
              <w:jc w:val="center"/>
              <w:rPr>
                <w:rFonts w:cs="Arial"/>
                <w:color w:val="000000"/>
              </w:rPr>
            </w:pPr>
          </w:p>
        </w:tc>
        <w:tc>
          <w:tcPr>
            <w:tcW w:w="6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1C457E" w:rsidRPr="003E3112" w:rsidRDefault="004567A5" w:rsidP="00DF1984">
            <w:pPr>
              <w:jc w:val="center"/>
              <w:rPr>
                <w:rFonts w:cs="Arial"/>
                <w:color w:val="000000"/>
              </w:rPr>
            </w:pPr>
            <w:r w:rsidRPr="003E3112">
              <w:rPr>
                <w:rFonts w:cs="Arial"/>
                <w:color w:val="000000"/>
              </w:rPr>
              <w:t>5</w:t>
            </w:r>
          </w:p>
        </w:tc>
        <w:tc>
          <w:tcPr>
            <w:tcW w:w="928" w:type="dxa"/>
            <w:tcBorders>
              <w:top w:val="nil"/>
              <w:left w:val="single" w:sz="4" w:space="0" w:color="auto"/>
              <w:bottom w:val="single" w:sz="8" w:space="0" w:color="000000"/>
              <w:right w:val="single" w:sz="8" w:space="0" w:color="000000"/>
            </w:tcBorders>
            <w:shd w:val="clear" w:color="auto" w:fill="FFFFFF" w:themeFill="background1"/>
            <w:vAlign w:val="bottom"/>
          </w:tcPr>
          <w:p w:rsidR="001C457E" w:rsidRPr="003E3112" w:rsidRDefault="004567A5" w:rsidP="00DF1984">
            <w:pPr>
              <w:jc w:val="center"/>
              <w:rPr>
                <w:rFonts w:cs="Arial"/>
                <w:color w:val="000000"/>
              </w:rPr>
            </w:pPr>
            <w:r w:rsidRPr="003E3112">
              <w:rPr>
                <w:rFonts w:cs="Arial"/>
                <w:color w:val="000000"/>
              </w:rPr>
              <w:t>5</w:t>
            </w:r>
          </w:p>
        </w:tc>
        <w:tc>
          <w:tcPr>
            <w:tcW w:w="1125" w:type="dxa"/>
            <w:tcBorders>
              <w:top w:val="nil"/>
              <w:left w:val="nil"/>
              <w:bottom w:val="single" w:sz="8" w:space="0" w:color="000000"/>
              <w:right w:val="single" w:sz="8" w:space="0" w:color="000000"/>
            </w:tcBorders>
            <w:shd w:val="clear" w:color="auto" w:fill="FFFFFF" w:themeFill="background1"/>
            <w:vAlign w:val="bottom"/>
          </w:tcPr>
          <w:p w:rsidR="001C457E" w:rsidRDefault="001C457E" w:rsidP="00DF1984">
            <w:pPr>
              <w:jc w:val="center"/>
              <w:rPr>
                <w:rFonts w:cs="Arial"/>
                <w:color w:val="000000"/>
              </w:rPr>
            </w:pPr>
          </w:p>
        </w:tc>
        <w:tc>
          <w:tcPr>
            <w:tcW w:w="749" w:type="dxa"/>
            <w:tcBorders>
              <w:top w:val="nil"/>
              <w:left w:val="nil"/>
              <w:bottom w:val="single" w:sz="8" w:space="0" w:color="000000"/>
              <w:right w:val="single" w:sz="8" w:space="0" w:color="000000"/>
            </w:tcBorders>
            <w:shd w:val="clear" w:color="auto" w:fill="FFFFFF" w:themeFill="background1"/>
            <w:vAlign w:val="bottom"/>
          </w:tcPr>
          <w:p w:rsidR="001C457E" w:rsidRPr="00D5078F" w:rsidRDefault="001C457E" w:rsidP="00DF1984">
            <w:pPr>
              <w:jc w:val="center"/>
              <w:rPr>
                <w:rFonts w:cs="Arial"/>
                <w:color w:val="000000"/>
              </w:rPr>
            </w:pPr>
          </w:p>
        </w:tc>
        <w:tc>
          <w:tcPr>
            <w:tcW w:w="947" w:type="dxa"/>
            <w:tcBorders>
              <w:top w:val="nil"/>
              <w:left w:val="nil"/>
              <w:bottom w:val="single" w:sz="8" w:space="0" w:color="000000"/>
              <w:right w:val="single" w:sz="8" w:space="0" w:color="000000"/>
            </w:tcBorders>
            <w:shd w:val="clear" w:color="auto" w:fill="FFFFFF" w:themeFill="background1"/>
            <w:vAlign w:val="bottom"/>
          </w:tcPr>
          <w:p w:rsidR="001C457E" w:rsidRPr="00D5078F" w:rsidRDefault="001C457E" w:rsidP="00DF1984">
            <w:pPr>
              <w:jc w:val="center"/>
              <w:rPr>
                <w:rFonts w:cs="Arial"/>
                <w:color w:val="000000"/>
              </w:rPr>
            </w:pPr>
          </w:p>
        </w:tc>
        <w:tc>
          <w:tcPr>
            <w:tcW w:w="1076" w:type="dxa"/>
            <w:tcBorders>
              <w:top w:val="nil"/>
              <w:left w:val="nil"/>
              <w:bottom w:val="single" w:sz="8" w:space="0" w:color="000000"/>
              <w:right w:val="single" w:sz="8" w:space="0" w:color="000000"/>
            </w:tcBorders>
            <w:shd w:val="clear" w:color="auto" w:fill="FFFFFF" w:themeFill="background1"/>
            <w:vAlign w:val="bottom"/>
          </w:tcPr>
          <w:p w:rsidR="001C457E" w:rsidRPr="00D5078F" w:rsidRDefault="001C457E" w:rsidP="00DF1984">
            <w:pPr>
              <w:jc w:val="center"/>
              <w:rPr>
                <w:rFonts w:cs="Arial"/>
                <w:color w:val="000000"/>
              </w:rPr>
            </w:pPr>
          </w:p>
        </w:tc>
      </w:tr>
      <w:tr w:rsidR="00CC009E" w:rsidRPr="00D5078F" w:rsidTr="001C67C2">
        <w:trPr>
          <w:trHeight w:val="225"/>
          <w:jc w:val="center"/>
        </w:trPr>
        <w:tc>
          <w:tcPr>
            <w:tcW w:w="589" w:type="dxa"/>
            <w:tcBorders>
              <w:top w:val="single" w:sz="8" w:space="0" w:color="000000"/>
              <w:left w:val="single" w:sz="8" w:space="0" w:color="000000"/>
              <w:bottom w:val="single" w:sz="8" w:space="0" w:color="000000"/>
              <w:right w:val="single" w:sz="8" w:space="0" w:color="000000"/>
            </w:tcBorders>
            <w:shd w:val="clear" w:color="auto" w:fill="FFFFFF"/>
            <w:noWrap/>
            <w:vAlign w:val="bottom"/>
          </w:tcPr>
          <w:p w:rsidR="00CC009E" w:rsidRPr="00D5078F" w:rsidRDefault="00CC009E" w:rsidP="00CC009E">
            <w:pPr>
              <w:rPr>
                <w:color w:val="000000"/>
              </w:rPr>
            </w:pPr>
          </w:p>
        </w:tc>
        <w:tc>
          <w:tcPr>
            <w:tcW w:w="1751" w:type="dxa"/>
            <w:tcBorders>
              <w:top w:val="nil"/>
              <w:left w:val="nil"/>
              <w:bottom w:val="single" w:sz="8" w:space="0" w:color="000000"/>
              <w:right w:val="single" w:sz="8" w:space="0" w:color="000000"/>
            </w:tcBorders>
            <w:shd w:val="clear" w:color="auto" w:fill="auto"/>
            <w:vAlign w:val="bottom"/>
          </w:tcPr>
          <w:p w:rsidR="00CC009E" w:rsidRPr="00D5078F" w:rsidRDefault="00CC009E" w:rsidP="00CC009E">
            <w:pPr>
              <w:rPr>
                <w:b/>
                <w:color w:val="000000"/>
              </w:rPr>
            </w:pPr>
            <w:r w:rsidRPr="00D5078F">
              <w:rPr>
                <w:b/>
                <w:color w:val="000000"/>
              </w:rPr>
              <w:t>Total</w:t>
            </w:r>
          </w:p>
        </w:tc>
        <w:tc>
          <w:tcPr>
            <w:tcW w:w="712" w:type="dxa"/>
            <w:tcBorders>
              <w:top w:val="nil"/>
              <w:left w:val="nil"/>
              <w:bottom w:val="single" w:sz="8" w:space="0" w:color="000000"/>
              <w:right w:val="single" w:sz="8" w:space="0" w:color="000000"/>
            </w:tcBorders>
            <w:shd w:val="clear" w:color="auto" w:fill="auto"/>
            <w:vAlign w:val="bottom"/>
          </w:tcPr>
          <w:p w:rsidR="00CC009E" w:rsidRPr="00D5078F" w:rsidRDefault="00CC009E" w:rsidP="00CC009E">
            <w:pPr>
              <w:jc w:val="center"/>
              <w:rPr>
                <w:color w:val="000000"/>
              </w:rPr>
            </w:pPr>
          </w:p>
        </w:tc>
        <w:tc>
          <w:tcPr>
            <w:tcW w:w="726" w:type="dxa"/>
            <w:tcBorders>
              <w:top w:val="nil"/>
              <w:left w:val="nil"/>
              <w:bottom w:val="single" w:sz="8" w:space="0" w:color="000000"/>
              <w:right w:val="single" w:sz="4" w:space="0" w:color="auto"/>
            </w:tcBorders>
            <w:shd w:val="clear" w:color="auto" w:fill="auto"/>
            <w:vAlign w:val="bottom"/>
          </w:tcPr>
          <w:p w:rsidR="00CC009E" w:rsidRPr="00D5078F" w:rsidRDefault="003E3112" w:rsidP="00CC009E">
            <w:pPr>
              <w:jc w:val="center"/>
              <w:rPr>
                <w:rFonts w:cs="Arial"/>
                <w:color w:val="000000"/>
              </w:rPr>
            </w:pPr>
            <w:r>
              <w:rPr>
                <w:color w:val="000000"/>
              </w:rPr>
              <w:t>10</w:t>
            </w:r>
          </w:p>
        </w:tc>
        <w:tc>
          <w:tcPr>
            <w:tcW w:w="715" w:type="dxa"/>
            <w:tcBorders>
              <w:top w:val="single" w:sz="4" w:space="0" w:color="auto"/>
              <w:left w:val="single" w:sz="4" w:space="0" w:color="auto"/>
              <w:bottom w:val="single" w:sz="4" w:space="0" w:color="auto"/>
              <w:right w:val="single" w:sz="4" w:space="0" w:color="auto"/>
            </w:tcBorders>
            <w:vAlign w:val="bottom"/>
          </w:tcPr>
          <w:p w:rsidR="00CC009E" w:rsidRPr="00D5078F" w:rsidRDefault="003E3112" w:rsidP="00CC009E">
            <w:pPr>
              <w:jc w:val="center"/>
              <w:rPr>
                <w:rFonts w:cs="Arial"/>
                <w:color w:val="000000"/>
              </w:rPr>
            </w:pPr>
            <w:r>
              <w:rPr>
                <w:rFonts w:cs="Arial"/>
                <w:color w:val="000000"/>
              </w:rPr>
              <w:t>8</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CC009E" w:rsidRPr="00D5078F" w:rsidRDefault="004567A5" w:rsidP="00600AC5">
            <w:pPr>
              <w:jc w:val="center"/>
              <w:rPr>
                <w:rFonts w:cs="Arial"/>
                <w:color w:val="000000"/>
              </w:rPr>
            </w:pPr>
            <w:r>
              <w:rPr>
                <w:rFonts w:cs="Arial"/>
                <w:color w:val="000000"/>
              </w:rPr>
              <w:t>1</w:t>
            </w:r>
            <w:r w:rsidR="003E3112">
              <w:rPr>
                <w:rFonts w:cs="Arial"/>
                <w:color w:val="000000"/>
              </w:rPr>
              <w:t>5</w:t>
            </w:r>
          </w:p>
        </w:tc>
        <w:tc>
          <w:tcPr>
            <w:tcW w:w="928" w:type="dxa"/>
            <w:tcBorders>
              <w:top w:val="nil"/>
              <w:left w:val="single" w:sz="4" w:space="0" w:color="auto"/>
              <w:bottom w:val="single" w:sz="8" w:space="0" w:color="000000"/>
              <w:right w:val="single" w:sz="8" w:space="0" w:color="000000"/>
            </w:tcBorders>
            <w:shd w:val="clear" w:color="auto" w:fill="auto"/>
            <w:vAlign w:val="bottom"/>
          </w:tcPr>
          <w:p w:rsidR="00CC009E" w:rsidRPr="00D5078F" w:rsidRDefault="004567A5" w:rsidP="00CC009E">
            <w:pPr>
              <w:jc w:val="center"/>
              <w:rPr>
                <w:rFonts w:cs="Arial"/>
                <w:color w:val="000000"/>
              </w:rPr>
            </w:pPr>
            <w:r>
              <w:rPr>
                <w:color w:val="000000"/>
              </w:rPr>
              <w:t>2</w:t>
            </w:r>
            <w:r w:rsidR="003E3112">
              <w:rPr>
                <w:color w:val="000000"/>
              </w:rPr>
              <w:t>3</w:t>
            </w:r>
          </w:p>
        </w:tc>
        <w:tc>
          <w:tcPr>
            <w:tcW w:w="1125" w:type="dxa"/>
            <w:tcBorders>
              <w:top w:val="nil"/>
              <w:left w:val="nil"/>
              <w:bottom w:val="single" w:sz="8" w:space="0" w:color="000000"/>
              <w:right w:val="single" w:sz="8" w:space="0" w:color="000000"/>
            </w:tcBorders>
            <w:shd w:val="clear" w:color="auto" w:fill="auto"/>
            <w:vAlign w:val="bottom"/>
          </w:tcPr>
          <w:p w:rsidR="00CC009E" w:rsidRPr="00D5078F" w:rsidRDefault="003E3112" w:rsidP="00CC009E">
            <w:pPr>
              <w:jc w:val="center"/>
              <w:rPr>
                <w:rFonts w:cs="Arial"/>
                <w:color w:val="000000"/>
              </w:rPr>
            </w:pPr>
            <w:r>
              <w:rPr>
                <w:color w:val="000000"/>
              </w:rPr>
              <w:t>10</w:t>
            </w:r>
          </w:p>
        </w:tc>
        <w:tc>
          <w:tcPr>
            <w:tcW w:w="749" w:type="dxa"/>
            <w:tcBorders>
              <w:top w:val="nil"/>
              <w:left w:val="nil"/>
              <w:bottom w:val="single" w:sz="8" w:space="0" w:color="000000"/>
              <w:right w:val="single" w:sz="8" w:space="0" w:color="000000"/>
            </w:tcBorders>
            <w:shd w:val="clear" w:color="auto" w:fill="auto"/>
            <w:vAlign w:val="bottom"/>
          </w:tcPr>
          <w:p w:rsidR="00CC009E" w:rsidRPr="00D5078F" w:rsidRDefault="003E3112" w:rsidP="00CC009E">
            <w:pPr>
              <w:jc w:val="center"/>
              <w:rPr>
                <w:rFonts w:cs="Arial"/>
                <w:color w:val="000000"/>
              </w:rPr>
            </w:pPr>
            <w:r>
              <w:rPr>
                <w:rFonts w:cs="Arial"/>
                <w:color w:val="000000"/>
              </w:rPr>
              <w:t>2</w:t>
            </w:r>
          </w:p>
        </w:tc>
        <w:tc>
          <w:tcPr>
            <w:tcW w:w="947" w:type="dxa"/>
            <w:tcBorders>
              <w:top w:val="nil"/>
              <w:left w:val="nil"/>
              <w:bottom w:val="single" w:sz="8" w:space="0" w:color="000000"/>
              <w:right w:val="single" w:sz="8" w:space="0" w:color="000000"/>
            </w:tcBorders>
            <w:shd w:val="clear" w:color="auto" w:fill="auto"/>
            <w:vAlign w:val="bottom"/>
          </w:tcPr>
          <w:p w:rsidR="00CC009E" w:rsidRPr="00D5078F" w:rsidRDefault="00CC009E" w:rsidP="00CC009E">
            <w:pPr>
              <w:jc w:val="center"/>
              <w:rPr>
                <w:rFonts w:cs="Arial"/>
                <w:color w:val="000000"/>
              </w:rPr>
            </w:pPr>
          </w:p>
        </w:tc>
        <w:tc>
          <w:tcPr>
            <w:tcW w:w="1076" w:type="dxa"/>
            <w:tcBorders>
              <w:top w:val="nil"/>
              <w:left w:val="nil"/>
              <w:bottom w:val="single" w:sz="8" w:space="0" w:color="000000"/>
              <w:right w:val="single" w:sz="8" w:space="0" w:color="000000"/>
            </w:tcBorders>
            <w:shd w:val="clear" w:color="auto" w:fill="auto"/>
            <w:vAlign w:val="bottom"/>
          </w:tcPr>
          <w:p w:rsidR="00CC009E" w:rsidRPr="00D5078F" w:rsidRDefault="00CC009E" w:rsidP="00CC009E">
            <w:pPr>
              <w:jc w:val="center"/>
              <w:rPr>
                <w:rFonts w:cs="Arial"/>
                <w:color w:val="000000"/>
              </w:rPr>
            </w:pPr>
          </w:p>
        </w:tc>
      </w:tr>
    </w:tbl>
    <w:p w:rsidR="0039667F" w:rsidRPr="00D5078F" w:rsidRDefault="0039667F" w:rsidP="0033799B">
      <w:pPr>
        <w:tabs>
          <w:tab w:val="left" w:pos="360"/>
        </w:tabs>
        <w:spacing w:after="0" w:line="240" w:lineRule="auto"/>
        <w:rPr>
          <w:rFonts w:cs="Arial"/>
          <w:b/>
        </w:rPr>
      </w:pPr>
    </w:p>
    <w:p w:rsidR="005017AF" w:rsidRDefault="005017AF"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4567A5" w:rsidRDefault="004567A5" w:rsidP="0033799B">
      <w:pPr>
        <w:tabs>
          <w:tab w:val="left" w:pos="360"/>
        </w:tabs>
        <w:spacing w:after="0" w:line="240" w:lineRule="auto"/>
        <w:rPr>
          <w:rFonts w:cs="Arial"/>
          <w:b/>
        </w:rPr>
      </w:pPr>
    </w:p>
    <w:p w:rsidR="009A4521" w:rsidRDefault="009A4521" w:rsidP="0033799B">
      <w:pPr>
        <w:tabs>
          <w:tab w:val="left" w:pos="360"/>
        </w:tabs>
        <w:spacing w:after="0" w:line="240" w:lineRule="auto"/>
        <w:rPr>
          <w:rFonts w:cs="Arial"/>
          <w:b/>
          <w:i/>
          <w:sz w:val="24"/>
          <w:szCs w:val="24"/>
        </w:rPr>
      </w:pPr>
    </w:p>
    <w:p w:rsidR="0033799B" w:rsidRPr="00D5078F" w:rsidRDefault="0033799B" w:rsidP="0033799B">
      <w:pPr>
        <w:tabs>
          <w:tab w:val="left" w:pos="360"/>
        </w:tabs>
        <w:spacing w:after="0" w:line="240" w:lineRule="auto"/>
        <w:rPr>
          <w:rFonts w:cs="Arial"/>
          <w:b/>
          <w:i/>
          <w:sz w:val="24"/>
          <w:szCs w:val="24"/>
          <w:u w:val="single"/>
        </w:rPr>
      </w:pPr>
      <w:r w:rsidRPr="00D5078F">
        <w:rPr>
          <w:rFonts w:cs="Arial"/>
          <w:b/>
          <w:i/>
          <w:sz w:val="24"/>
          <w:szCs w:val="24"/>
        </w:rPr>
        <w:lastRenderedPageBreak/>
        <w:t>1</w:t>
      </w:r>
      <w:r w:rsidR="00722B7D" w:rsidRPr="00D5078F">
        <w:rPr>
          <w:rFonts w:cs="Arial"/>
          <w:b/>
          <w:i/>
          <w:sz w:val="24"/>
          <w:szCs w:val="24"/>
        </w:rPr>
        <w:t>5</w:t>
      </w:r>
      <w:r w:rsidRPr="00D5078F">
        <w:rPr>
          <w:rFonts w:cs="Arial"/>
          <w:b/>
          <w:i/>
          <w:sz w:val="24"/>
          <w:szCs w:val="24"/>
        </w:rPr>
        <w:t>.0</w:t>
      </w:r>
      <w:r w:rsidR="005408F3" w:rsidRPr="00D5078F">
        <w:rPr>
          <w:rFonts w:cs="Arial"/>
          <w:b/>
          <w:i/>
          <w:sz w:val="24"/>
          <w:szCs w:val="24"/>
        </w:rPr>
        <w:tab/>
      </w:r>
      <w:r w:rsidR="00F6689D" w:rsidRPr="00D5078F">
        <w:rPr>
          <w:rFonts w:cs="Arial"/>
          <w:b/>
          <w:i/>
          <w:sz w:val="24"/>
          <w:szCs w:val="24"/>
          <w:u w:val="single"/>
        </w:rPr>
        <w:t>TAX CLEARANCE</w:t>
      </w:r>
    </w:p>
    <w:p w:rsidR="00F6689D" w:rsidRPr="00D5078F" w:rsidRDefault="00F6689D" w:rsidP="0033799B">
      <w:pPr>
        <w:tabs>
          <w:tab w:val="left" w:pos="360"/>
        </w:tabs>
        <w:spacing w:after="0" w:line="240" w:lineRule="auto"/>
        <w:rPr>
          <w:rFonts w:cs="Arial"/>
          <w:b/>
          <w:i/>
          <w:sz w:val="24"/>
          <w:szCs w:val="24"/>
        </w:rPr>
      </w:pPr>
    </w:p>
    <w:p w:rsidR="00D929CD" w:rsidRPr="00D5078F" w:rsidRDefault="0033799B" w:rsidP="00F6689D">
      <w:pPr>
        <w:contextualSpacing/>
        <w:rPr>
          <w:rFonts w:cs="Arial"/>
          <w:sz w:val="24"/>
          <w:szCs w:val="24"/>
        </w:rPr>
      </w:pPr>
      <w:r w:rsidRPr="00D5078F">
        <w:rPr>
          <w:rFonts w:cs="Arial"/>
          <w:sz w:val="24"/>
          <w:szCs w:val="24"/>
        </w:rPr>
        <w:t>BIDDER MUST OBTAIN A CURRENT TAX CLEARANCE CERTIFICATE</w:t>
      </w:r>
    </w:p>
    <w:p w:rsidR="00FA1C86" w:rsidRPr="00D5078F" w:rsidRDefault="00FA1C86" w:rsidP="00F6689D">
      <w:pPr>
        <w:contextualSpacing/>
        <w:rPr>
          <w:rFonts w:cs="Arial"/>
          <w:sz w:val="24"/>
          <w:szCs w:val="24"/>
        </w:rPr>
      </w:pPr>
    </w:p>
    <w:p w:rsidR="0033799B" w:rsidRPr="00D5078F" w:rsidRDefault="0033799B" w:rsidP="00FA1C86">
      <w:pPr>
        <w:contextualSpacing/>
        <w:jc w:val="both"/>
        <w:rPr>
          <w:rFonts w:cs="Arial"/>
          <w:sz w:val="24"/>
          <w:szCs w:val="24"/>
        </w:rPr>
      </w:pPr>
      <w:r w:rsidRPr="00D5078F">
        <w:rPr>
          <w:rFonts w:cs="Arial"/>
          <w:sz w:val="24"/>
          <w:szCs w:val="24"/>
        </w:rPr>
        <w:t>A “Tax Clearance” is a comprehensive tax account review to determine and ensure that the account is compliant with all primary Kansas Tax Laws administered by the Kansas Department of Revenue (KDOR) Director of Taxation.  Information pertaining to a Tax Clearance is subject to change(s), which may arise as a result of a State Tax Audit, Federal Revenue Agent Report, or other lawful adjustment(s).</w:t>
      </w:r>
    </w:p>
    <w:p w:rsidR="00F6689D" w:rsidRPr="00D5078F" w:rsidRDefault="00F6689D" w:rsidP="00F6689D">
      <w:pPr>
        <w:contextualSpacing/>
        <w:rPr>
          <w:rFonts w:cs="Arial"/>
          <w:sz w:val="24"/>
          <w:szCs w:val="24"/>
        </w:rPr>
      </w:pPr>
    </w:p>
    <w:p w:rsidR="0033799B" w:rsidRPr="00D5078F" w:rsidRDefault="0033799B" w:rsidP="00F6689D">
      <w:pPr>
        <w:contextualSpacing/>
        <w:rPr>
          <w:rFonts w:cs="Arial"/>
          <w:sz w:val="24"/>
          <w:szCs w:val="24"/>
        </w:rPr>
      </w:pPr>
      <w:r w:rsidRPr="00D5078F">
        <w:rPr>
          <w:rFonts w:cs="Arial"/>
          <w:b/>
          <w:sz w:val="24"/>
          <w:szCs w:val="24"/>
        </w:rPr>
        <w:t>INSTRUCTIONS:</w:t>
      </w:r>
      <w:r w:rsidRPr="00D5078F">
        <w:rPr>
          <w:rFonts w:cs="Arial"/>
          <w:sz w:val="24"/>
          <w:szCs w:val="24"/>
        </w:rPr>
        <w:t>  To obtain a Current Tax Clearance Certificate, you must:</w:t>
      </w:r>
    </w:p>
    <w:p w:rsidR="00F6689D" w:rsidRPr="00D5078F" w:rsidRDefault="00F6689D" w:rsidP="00F6689D">
      <w:pPr>
        <w:pStyle w:val="ListParagraph"/>
        <w:numPr>
          <w:ilvl w:val="0"/>
          <w:numId w:val="13"/>
        </w:numPr>
        <w:rPr>
          <w:rFonts w:cs="Arial"/>
          <w:sz w:val="24"/>
          <w:szCs w:val="24"/>
        </w:rPr>
      </w:pPr>
      <w:r w:rsidRPr="00D5078F">
        <w:rPr>
          <w:rFonts w:cs="Arial"/>
          <w:sz w:val="24"/>
          <w:szCs w:val="24"/>
        </w:rPr>
        <w:t xml:space="preserve">Go to </w:t>
      </w:r>
      <w:hyperlink r:id="rId16" w:history="1">
        <w:r w:rsidRPr="00D5078F">
          <w:rPr>
            <w:rStyle w:val="Hyperlink"/>
            <w:rFonts w:cs="Arial"/>
            <w:sz w:val="24"/>
            <w:szCs w:val="24"/>
          </w:rPr>
          <w:t>http://www.ksrevenue.org/taxclearance.html</w:t>
        </w:r>
        <w:r w:rsidRPr="00D5078F">
          <w:rPr>
            <w:rStyle w:val="Hyperlink"/>
            <w:rFonts w:cs="Arial"/>
            <w:sz w:val="24"/>
            <w:szCs w:val="24"/>
            <w:u w:val="none"/>
          </w:rPr>
          <w:t xml:space="preserve"> </w:t>
        </w:r>
      </w:hyperlink>
      <w:r w:rsidRPr="00D5078F">
        <w:rPr>
          <w:rFonts w:cs="Arial"/>
          <w:sz w:val="24"/>
          <w:szCs w:val="24"/>
        </w:rPr>
        <w:t>to request a Tax Clearance Certificate</w:t>
      </w:r>
    </w:p>
    <w:p w:rsidR="00F6689D" w:rsidRPr="00D5078F" w:rsidRDefault="00F6689D" w:rsidP="00F6689D">
      <w:pPr>
        <w:pStyle w:val="ListParagraph"/>
        <w:numPr>
          <w:ilvl w:val="0"/>
          <w:numId w:val="13"/>
        </w:numPr>
        <w:rPr>
          <w:rFonts w:cs="Arial"/>
          <w:sz w:val="24"/>
          <w:szCs w:val="24"/>
        </w:rPr>
      </w:pPr>
      <w:r w:rsidRPr="00D5078F">
        <w:rPr>
          <w:rFonts w:cs="Arial"/>
          <w:sz w:val="24"/>
          <w:szCs w:val="24"/>
        </w:rPr>
        <w:t>Return to the website the following working day to see if KDOR will issue the certificate</w:t>
      </w:r>
    </w:p>
    <w:p w:rsidR="00F6689D" w:rsidRPr="00D5078F" w:rsidRDefault="00F6689D" w:rsidP="00F6689D">
      <w:pPr>
        <w:pStyle w:val="ListParagraph"/>
        <w:numPr>
          <w:ilvl w:val="0"/>
          <w:numId w:val="13"/>
        </w:numPr>
        <w:rPr>
          <w:rFonts w:cs="Arial"/>
          <w:sz w:val="24"/>
          <w:szCs w:val="24"/>
        </w:rPr>
      </w:pPr>
      <w:r w:rsidRPr="00D5078F">
        <w:rPr>
          <w:rFonts w:cs="Arial"/>
          <w:sz w:val="24"/>
          <w:szCs w:val="24"/>
        </w:rPr>
        <w:t>If issued an official certificate, print it and attach it to your bid response</w:t>
      </w:r>
    </w:p>
    <w:p w:rsidR="00F6689D" w:rsidRPr="00D5078F" w:rsidRDefault="00F6689D" w:rsidP="00F6689D">
      <w:pPr>
        <w:pStyle w:val="ListParagraph"/>
        <w:numPr>
          <w:ilvl w:val="0"/>
          <w:numId w:val="13"/>
        </w:numPr>
        <w:rPr>
          <w:rFonts w:cs="Arial"/>
          <w:sz w:val="24"/>
          <w:szCs w:val="24"/>
        </w:rPr>
      </w:pPr>
      <w:r w:rsidRPr="00D5078F">
        <w:rPr>
          <w:rFonts w:cs="Arial"/>
          <w:sz w:val="24"/>
          <w:szCs w:val="24"/>
        </w:rPr>
        <w:t>If denied a certificate, engage KDOR in a discussion about why a certificate was not issued</w:t>
      </w:r>
    </w:p>
    <w:p w:rsidR="0033799B" w:rsidRPr="00D5078F" w:rsidRDefault="0033799B" w:rsidP="00FA1C86">
      <w:pPr>
        <w:contextualSpacing/>
        <w:jc w:val="both"/>
        <w:rPr>
          <w:rFonts w:cs="Arial"/>
          <w:sz w:val="24"/>
          <w:szCs w:val="24"/>
        </w:rPr>
      </w:pPr>
      <w:r w:rsidRPr="00D5078F">
        <w:rPr>
          <w:rFonts w:cs="Arial"/>
          <w:sz w:val="24"/>
          <w:szCs w:val="24"/>
        </w:rPr>
        <w:t>Bidders (and their subcontractors) are expected to submit a current Tax Clearance Certificate with every event response.</w:t>
      </w:r>
    </w:p>
    <w:p w:rsidR="00F6689D" w:rsidRPr="00D5078F" w:rsidRDefault="00F6689D" w:rsidP="00F6689D">
      <w:pPr>
        <w:contextualSpacing/>
        <w:rPr>
          <w:rFonts w:cs="Arial"/>
          <w:sz w:val="24"/>
          <w:szCs w:val="24"/>
        </w:rPr>
      </w:pPr>
    </w:p>
    <w:p w:rsidR="0033799B" w:rsidRPr="00D5078F" w:rsidRDefault="0033799B" w:rsidP="00FA1C86">
      <w:pPr>
        <w:contextualSpacing/>
        <w:jc w:val="both"/>
        <w:rPr>
          <w:rFonts w:cs="Arial"/>
          <w:sz w:val="24"/>
          <w:szCs w:val="24"/>
        </w:rPr>
      </w:pPr>
      <w:r w:rsidRPr="00D5078F">
        <w:rPr>
          <w:rFonts w:cs="Arial"/>
          <w:b/>
          <w:sz w:val="24"/>
          <w:szCs w:val="24"/>
        </w:rPr>
        <w:t>REMINDER:</w:t>
      </w:r>
      <w:r w:rsidRPr="00D5078F">
        <w:rPr>
          <w:rFonts w:cs="Arial"/>
          <w:sz w:val="24"/>
          <w:szCs w:val="24"/>
        </w:rPr>
        <w:t>  You will need to sign back into the KDOR website to view and print the official tax clearance certificate.</w:t>
      </w:r>
    </w:p>
    <w:p w:rsidR="0033799B" w:rsidRPr="00D5078F" w:rsidRDefault="0033799B" w:rsidP="00F6689D">
      <w:pPr>
        <w:contextualSpacing/>
        <w:rPr>
          <w:rFonts w:cs="Arial"/>
          <w:sz w:val="24"/>
          <w:szCs w:val="24"/>
        </w:rPr>
      </w:pPr>
    </w:p>
    <w:p w:rsidR="0033799B" w:rsidRPr="00F6689D" w:rsidRDefault="0033799B" w:rsidP="0039667F">
      <w:pPr>
        <w:contextualSpacing/>
        <w:jc w:val="both"/>
        <w:rPr>
          <w:rFonts w:cs="Arial"/>
          <w:b/>
          <w:sz w:val="24"/>
          <w:szCs w:val="24"/>
        </w:rPr>
      </w:pPr>
      <w:r w:rsidRPr="00F6689D">
        <w:rPr>
          <w:rFonts w:cs="Arial"/>
          <w:b/>
          <w:sz w:val="24"/>
          <w:szCs w:val="24"/>
        </w:rPr>
        <w:t>The Tax Certificate must be submitted with your proposal.</w:t>
      </w:r>
    </w:p>
    <w:sectPr w:rsidR="0033799B" w:rsidRPr="00F6689D" w:rsidSect="001F7AA6">
      <w:headerReference w:type="default" r:id="rId17"/>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984" w:rsidRDefault="00DF1984" w:rsidP="00F2298D">
      <w:pPr>
        <w:spacing w:after="0" w:line="240" w:lineRule="auto"/>
      </w:pPr>
      <w:r>
        <w:separator/>
      </w:r>
    </w:p>
  </w:endnote>
  <w:endnote w:type="continuationSeparator" w:id="0">
    <w:p w:rsidR="00DF1984" w:rsidRDefault="00DF1984" w:rsidP="00F2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850639"/>
      <w:docPartObj>
        <w:docPartGallery w:val="Page Numbers (Bottom of Page)"/>
        <w:docPartUnique/>
      </w:docPartObj>
    </w:sdtPr>
    <w:sdtEndPr>
      <w:rPr>
        <w:noProof/>
      </w:rPr>
    </w:sdtEndPr>
    <w:sdtContent>
      <w:p w:rsidR="00DF1984" w:rsidRDefault="00DF1984">
        <w:pPr>
          <w:pStyle w:val="Footer"/>
          <w:jc w:val="right"/>
        </w:pPr>
        <w:r>
          <w:fldChar w:fldCharType="begin"/>
        </w:r>
        <w:r>
          <w:instrText xml:space="preserve"> PAGE   \* MERGEFORMAT </w:instrText>
        </w:r>
        <w:r>
          <w:fldChar w:fldCharType="separate"/>
        </w:r>
        <w:r w:rsidR="00455A8F">
          <w:rPr>
            <w:noProof/>
          </w:rPr>
          <w:t>15</w:t>
        </w:r>
        <w:r>
          <w:rPr>
            <w:noProof/>
          </w:rPr>
          <w:fldChar w:fldCharType="end"/>
        </w:r>
      </w:p>
    </w:sdtContent>
  </w:sdt>
  <w:p w:rsidR="00DF1984" w:rsidRDefault="00DF1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984" w:rsidRDefault="00DF1984" w:rsidP="00F2298D">
      <w:pPr>
        <w:spacing w:after="0" w:line="240" w:lineRule="auto"/>
      </w:pPr>
      <w:r>
        <w:separator/>
      </w:r>
    </w:p>
  </w:footnote>
  <w:footnote w:type="continuationSeparator" w:id="0">
    <w:p w:rsidR="00DF1984" w:rsidRDefault="00DF1984" w:rsidP="00F22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984" w:rsidRPr="00454782" w:rsidRDefault="00DF1984" w:rsidP="00273E56">
    <w:pPr>
      <w:spacing w:after="0" w:line="240" w:lineRule="auto"/>
      <w:jc w:val="center"/>
      <w:rPr>
        <w:b/>
        <w:sz w:val="24"/>
        <w:szCs w:val="24"/>
      </w:rPr>
    </w:pPr>
    <w:r w:rsidRPr="00454782">
      <w:rPr>
        <w:b/>
        <w:sz w:val="24"/>
        <w:szCs w:val="24"/>
      </w:rPr>
      <w:t>State of Kansas</w:t>
    </w:r>
  </w:p>
  <w:p w:rsidR="00DF1984" w:rsidRDefault="00DF1984" w:rsidP="00273E56">
    <w:pPr>
      <w:spacing w:after="0" w:line="240" w:lineRule="auto"/>
      <w:jc w:val="center"/>
      <w:rPr>
        <w:b/>
        <w:sz w:val="24"/>
        <w:szCs w:val="24"/>
      </w:rPr>
    </w:pPr>
    <w:r w:rsidRPr="00454782">
      <w:rPr>
        <w:b/>
        <w:sz w:val="24"/>
        <w:szCs w:val="24"/>
      </w:rPr>
      <w:t>Kansas Department of Revenue</w:t>
    </w:r>
  </w:p>
  <w:p w:rsidR="00DF1984" w:rsidRPr="00454782" w:rsidRDefault="00DF1984" w:rsidP="00273E56">
    <w:pPr>
      <w:spacing w:after="0" w:line="240" w:lineRule="auto"/>
      <w:jc w:val="center"/>
      <w:rPr>
        <w:b/>
        <w:sz w:val="24"/>
        <w:szCs w:val="24"/>
      </w:rPr>
    </w:pPr>
    <w:r>
      <w:rPr>
        <w:b/>
        <w:sz w:val="24"/>
        <w:szCs w:val="24"/>
      </w:rPr>
      <w:t>Driver’s License Exam Station</w:t>
    </w:r>
  </w:p>
  <w:p w:rsidR="00DF1984" w:rsidRDefault="00DF1984" w:rsidP="00273E56">
    <w:pPr>
      <w:pStyle w:val="Header"/>
      <w:jc w:val="center"/>
      <w:rPr>
        <w:b/>
        <w:sz w:val="24"/>
        <w:szCs w:val="24"/>
      </w:rPr>
    </w:pPr>
    <w:r>
      <w:rPr>
        <w:b/>
        <w:sz w:val="24"/>
        <w:szCs w:val="24"/>
      </w:rPr>
      <w:t xml:space="preserve">Independence, </w:t>
    </w:r>
    <w:r w:rsidRPr="00454782">
      <w:rPr>
        <w:b/>
        <w:sz w:val="24"/>
        <w:szCs w:val="24"/>
      </w:rPr>
      <w:t>KS Agency Specifications</w:t>
    </w:r>
  </w:p>
  <w:p w:rsidR="00DF1984" w:rsidRPr="00273E56" w:rsidRDefault="00DF1984" w:rsidP="005A07D7">
    <w:pPr>
      <w:pStyle w:val="Header"/>
      <w:tabs>
        <w:tab w:val="clear" w:pos="9360"/>
        <w:tab w:val="left" w:pos="5040"/>
        <w:tab w:val="left" w:pos="5760"/>
        <w:tab w:val="left" w:pos="6480"/>
        <w:tab w:val="left" w:pos="7200"/>
        <w:tab w:val="left" w:pos="7920"/>
      </w:tabs>
      <w:rPr>
        <w:b/>
      </w:rPr>
    </w:pP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6FC"/>
    <w:multiLevelType w:val="hybridMultilevel"/>
    <w:tmpl w:val="F43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61EC1"/>
    <w:multiLevelType w:val="hybridMultilevel"/>
    <w:tmpl w:val="38C0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B47A2"/>
    <w:multiLevelType w:val="multilevel"/>
    <w:tmpl w:val="88EE806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3" w15:restartNumberingAfterBreak="0">
    <w:nsid w:val="15E52BE7"/>
    <w:multiLevelType w:val="hybridMultilevel"/>
    <w:tmpl w:val="03FA0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435AB"/>
    <w:multiLevelType w:val="hybridMultilevel"/>
    <w:tmpl w:val="3A54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5D63"/>
    <w:multiLevelType w:val="hybridMultilevel"/>
    <w:tmpl w:val="A7BC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CE2954"/>
    <w:multiLevelType w:val="hybridMultilevel"/>
    <w:tmpl w:val="782238D2"/>
    <w:lvl w:ilvl="0" w:tplc="521EA1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97DC4"/>
    <w:multiLevelType w:val="multilevel"/>
    <w:tmpl w:val="134A3C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B865B40"/>
    <w:multiLevelType w:val="hybridMultilevel"/>
    <w:tmpl w:val="C152F31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AC4FEE"/>
    <w:multiLevelType w:val="hybridMultilevel"/>
    <w:tmpl w:val="54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D77E2"/>
    <w:multiLevelType w:val="multilevel"/>
    <w:tmpl w:val="ED686734"/>
    <w:lvl w:ilvl="0">
      <w:start w:val="15"/>
      <w:numFmt w:val="decimal"/>
      <w:lvlText w:val="%1.0"/>
      <w:lvlJc w:val="left"/>
      <w:pPr>
        <w:ind w:left="420" w:hanging="420"/>
      </w:pPr>
      <w:rPr>
        <w:rFonts w:hint="default"/>
        <w:i/>
      </w:rPr>
    </w:lvl>
    <w:lvl w:ilvl="1">
      <w:start w:val="1"/>
      <w:numFmt w:val="decimal"/>
      <w:lvlText w:val="%1.%2"/>
      <w:lvlJc w:val="left"/>
      <w:pPr>
        <w:ind w:left="1140" w:hanging="42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11" w15:restartNumberingAfterBreak="0">
    <w:nsid w:val="6DFD483E"/>
    <w:multiLevelType w:val="hybridMultilevel"/>
    <w:tmpl w:val="2B3296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70F5484C"/>
    <w:multiLevelType w:val="multilevel"/>
    <w:tmpl w:val="E6D40564"/>
    <w:lvl w:ilvl="0">
      <w:start w:val="1"/>
      <w:numFmt w:val="decimal"/>
      <w:lvlText w:val="%1.0"/>
      <w:lvlJc w:val="left"/>
      <w:pPr>
        <w:ind w:left="720" w:hanging="720"/>
      </w:pPr>
      <w:rPr>
        <w:rFonts w:hint="default"/>
        <w:b/>
        <w:i/>
      </w:rPr>
    </w:lvl>
    <w:lvl w:ilvl="1">
      <w:start w:val="1"/>
      <w:numFmt w:val="decimal"/>
      <w:lvlText w:val="%1.%2"/>
      <w:lvlJc w:val="left"/>
      <w:pPr>
        <w:ind w:left="1350" w:hanging="72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90" w:hanging="720"/>
      </w:pPr>
      <w:rPr>
        <w:rFonts w:hint="default"/>
        <w:b/>
      </w:rPr>
    </w:lvl>
    <w:lvl w:ilvl="4">
      <w:start w:val="1"/>
      <w:numFmt w:val="decimal"/>
      <w:lvlText w:val="%1.%2.%3.%4.%5"/>
      <w:lvlJc w:val="left"/>
      <w:pPr>
        <w:ind w:left="3870" w:hanging="1080"/>
      </w:pPr>
      <w:rPr>
        <w:rFonts w:hint="default"/>
        <w:b/>
      </w:rPr>
    </w:lvl>
    <w:lvl w:ilvl="5">
      <w:start w:val="1"/>
      <w:numFmt w:val="decimal"/>
      <w:lvlText w:val="%1.%2.%3.%4.%5.%6"/>
      <w:lvlJc w:val="left"/>
      <w:pPr>
        <w:ind w:left="4590"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90" w:hanging="1440"/>
      </w:pPr>
      <w:rPr>
        <w:rFonts w:hint="default"/>
        <w:b/>
      </w:rPr>
    </w:lvl>
    <w:lvl w:ilvl="8">
      <w:start w:val="1"/>
      <w:numFmt w:val="decimal"/>
      <w:lvlText w:val="%1.%2.%3.%4.%5.%6.%7.%8.%9"/>
      <w:lvlJc w:val="left"/>
      <w:pPr>
        <w:ind w:left="7470" w:hanging="1800"/>
      </w:pPr>
      <w:rPr>
        <w:rFonts w:hint="default"/>
        <w:b/>
      </w:rPr>
    </w:lvl>
  </w:abstractNum>
  <w:abstractNum w:abstractNumId="13" w15:restartNumberingAfterBreak="0">
    <w:nsid w:val="74C329D7"/>
    <w:multiLevelType w:val="multilevel"/>
    <w:tmpl w:val="969EAA52"/>
    <w:lvl w:ilvl="0">
      <w:start w:val="16"/>
      <w:numFmt w:val="decimal"/>
      <w:lvlText w:val="%1.0"/>
      <w:lvlJc w:val="left"/>
      <w:pPr>
        <w:ind w:left="9735" w:hanging="375"/>
      </w:pPr>
      <w:rPr>
        <w:rFonts w:hint="default"/>
        <w:i/>
        <w:u w:val="none"/>
      </w:rPr>
    </w:lvl>
    <w:lvl w:ilvl="1">
      <w:start w:val="1"/>
      <w:numFmt w:val="decimal"/>
      <w:lvlText w:val="%1.%2"/>
      <w:lvlJc w:val="left"/>
      <w:pPr>
        <w:ind w:left="10455" w:hanging="375"/>
      </w:pPr>
      <w:rPr>
        <w:rFonts w:hint="default"/>
        <w:i/>
        <w:u w:val="none"/>
      </w:rPr>
    </w:lvl>
    <w:lvl w:ilvl="2">
      <w:start w:val="1"/>
      <w:numFmt w:val="decimal"/>
      <w:lvlText w:val="%1.%2.%3"/>
      <w:lvlJc w:val="left"/>
      <w:pPr>
        <w:ind w:left="11520" w:hanging="720"/>
      </w:pPr>
      <w:rPr>
        <w:rFonts w:hint="default"/>
        <w:i/>
        <w:u w:val="none"/>
      </w:rPr>
    </w:lvl>
    <w:lvl w:ilvl="3">
      <w:start w:val="1"/>
      <w:numFmt w:val="decimal"/>
      <w:lvlText w:val="%1.%2.%3.%4"/>
      <w:lvlJc w:val="left"/>
      <w:pPr>
        <w:ind w:left="12240" w:hanging="720"/>
      </w:pPr>
      <w:rPr>
        <w:rFonts w:hint="default"/>
        <w:i/>
        <w:u w:val="none"/>
      </w:rPr>
    </w:lvl>
    <w:lvl w:ilvl="4">
      <w:start w:val="1"/>
      <w:numFmt w:val="decimal"/>
      <w:lvlText w:val="%1.%2.%3.%4.%5"/>
      <w:lvlJc w:val="left"/>
      <w:pPr>
        <w:ind w:left="13320" w:hanging="1080"/>
      </w:pPr>
      <w:rPr>
        <w:rFonts w:hint="default"/>
        <w:i/>
        <w:u w:val="none"/>
      </w:rPr>
    </w:lvl>
    <w:lvl w:ilvl="5">
      <w:start w:val="1"/>
      <w:numFmt w:val="decimal"/>
      <w:lvlText w:val="%1.%2.%3.%4.%5.%6"/>
      <w:lvlJc w:val="left"/>
      <w:pPr>
        <w:ind w:left="14040" w:hanging="1080"/>
      </w:pPr>
      <w:rPr>
        <w:rFonts w:hint="default"/>
        <w:i/>
        <w:u w:val="none"/>
      </w:rPr>
    </w:lvl>
    <w:lvl w:ilvl="6">
      <w:start w:val="1"/>
      <w:numFmt w:val="decimal"/>
      <w:lvlText w:val="%1.%2.%3.%4.%5.%6.%7"/>
      <w:lvlJc w:val="left"/>
      <w:pPr>
        <w:ind w:left="15120" w:hanging="1440"/>
      </w:pPr>
      <w:rPr>
        <w:rFonts w:hint="default"/>
        <w:i/>
        <w:u w:val="none"/>
      </w:rPr>
    </w:lvl>
    <w:lvl w:ilvl="7">
      <w:start w:val="1"/>
      <w:numFmt w:val="decimal"/>
      <w:lvlText w:val="%1.%2.%3.%4.%5.%6.%7.%8"/>
      <w:lvlJc w:val="left"/>
      <w:pPr>
        <w:ind w:left="15840" w:hanging="1440"/>
      </w:pPr>
      <w:rPr>
        <w:rFonts w:hint="default"/>
        <w:i/>
        <w:u w:val="none"/>
      </w:rPr>
    </w:lvl>
    <w:lvl w:ilvl="8">
      <w:start w:val="1"/>
      <w:numFmt w:val="decimal"/>
      <w:lvlText w:val="%1.%2.%3.%4.%5.%6.%7.%8.%9"/>
      <w:lvlJc w:val="left"/>
      <w:pPr>
        <w:ind w:left="16920" w:hanging="1800"/>
      </w:pPr>
      <w:rPr>
        <w:rFonts w:hint="default"/>
        <w:i/>
        <w:u w:val="none"/>
      </w:rPr>
    </w:lvl>
  </w:abstractNum>
  <w:num w:numId="1">
    <w:abstractNumId w:val="2"/>
  </w:num>
  <w:num w:numId="2">
    <w:abstractNumId w:val="12"/>
  </w:num>
  <w:num w:numId="3">
    <w:abstractNumId w:val="5"/>
  </w:num>
  <w:num w:numId="4">
    <w:abstractNumId w:val="11"/>
  </w:num>
  <w:num w:numId="5">
    <w:abstractNumId w:val="0"/>
  </w:num>
  <w:num w:numId="6">
    <w:abstractNumId w:val="4"/>
  </w:num>
  <w:num w:numId="7">
    <w:abstractNumId w:val="6"/>
  </w:num>
  <w:num w:numId="8">
    <w:abstractNumId w:val="13"/>
  </w:num>
  <w:num w:numId="9">
    <w:abstractNumId w:val="8"/>
  </w:num>
  <w:num w:numId="10">
    <w:abstractNumId w:val="7"/>
  </w:num>
  <w:num w:numId="11">
    <w:abstractNumId w:val="10"/>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82"/>
    <w:rsid w:val="00036FCA"/>
    <w:rsid w:val="000431BA"/>
    <w:rsid w:val="00070C1E"/>
    <w:rsid w:val="000746B0"/>
    <w:rsid w:val="00076E66"/>
    <w:rsid w:val="000D2CC2"/>
    <w:rsid w:val="000D3CFC"/>
    <w:rsid w:val="000E5A49"/>
    <w:rsid w:val="000F2A8E"/>
    <w:rsid w:val="000F7653"/>
    <w:rsid w:val="00111232"/>
    <w:rsid w:val="001169F3"/>
    <w:rsid w:val="00126C21"/>
    <w:rsid w:val="00130C32"/>
    <w:rsid w:val="00136654"/>
    <w:rsid w:val="001409E2"/>
    <w:rsid w:val="00142BF7"/>
    <w:rsid w:val="00144408"/>
    <w:rsid w:val="00196339"/>
    <w:rsid w:val="001A27C6"/>
    <w:rsid w:val="001A624C"/>
    <w:rsid w:val="001B50B9"/>
    <w:rsid w:val="001B6A1B"/>
    <w:rsid w:val="001C457E"/>
    <w:rsid w:val="001C67C2"/>
    <w:rsid w:val="001C71A4"/>
    <w:rsid w:val="001D3767"/>
    <w:rsid w:val="001D48DF"/>
    <w:rsid w:val="001E2734"/>
    <w:rsid w:val="001E498E"/>
    <w:rsid w:val="001E634C"/>
    <w:rsid w:val="001E7562"/>
    <w:rsid w:val="001F7AA6"/>
    <w:rsid w:val="002321BC"/>
    <w:rsid w:val="00250532"/>
    <w:rsid w:val="002538FD"/>
    <w:rsid w:val="002558EB"/>
    <w:rsid w:val="00263370"/>
    <w:rsid w:val="0026473D"/>
    <w:rsid w:val="00265CAA"/>
    <w:rsid w:val="00273E56"/>
    <w:rsid w:val="00284CDB"/>
    <w:rsid w:val="002948D8"/>
    <w:rsid w:val="002A00D2"/>
    <w:rsid w:val="002F1DF4"/>
    <w:rsid w:val="0033799B"/>
    <w:rsid w:val="0036260C"/>
    <w:rsid w:val="00365D42"/>
    <w:rsid w:val="003679FE"/>
    <w:rsid w:val="0039667F"/>
    <w:rsid w:val="003A3044"/>
    <w:rsid w:val="003A6B54"/>
    <w:rsid w:val="003A7B8C"/>
    <w:rsid w:val="003E3112"/>
    <w:rsid w:val="004070AD"/>
    <w:rsid w:val="0041456C"/>
    <w:rsid w:val="00436C9A"/>
    <w:rsid w:val="00447EBD"/>
    <w:rsid w:val="00450539"/>
    <w:rsid w:val="00454782"/>
    <w:rsid w:val="00455A8F"/>
    <w:rsid w:val="004567A5"/>
    <w:rsid w:val="004A2A54"/>
    <w:rsid w:val="004A5FA3"/>
    <w:rsid w:val="004B7AA4"/>
    <w:rsid w:val="004C46A7"/>
    <w:rsid w:val="004D2ABA"/>
    <w:rsid w:val="004D561C"/>
    <w:rsid w:val="004F72CC"/>
    <w:rsid w:val="005017AF"/>
    <w:rsid w:val="0050650B"/>
    <w:rsid w:val="0051086D"/>
    <w:rsid w:val="0052404C"/>
    <w:rsid w:val="0053097A"/>
    <w:rsid w:val="00537DC7"/>
    <w:rsid w:val="005408F3"/>
    <w:rsid w:val="00551677"/>
    <w:rsid w:val="00556C43"/>
    <w:rsid w:val="0056228B"/>
    <w:rsid w:val="0057294E"/>
    <w:rsid w:val="0059639F"/>
    <w:rsid w:val="005A07D7"/>
    <w:rsid w:val="005A3CEC"/>
    <w:rsid w:val="005B7F4C"/>
    <w:rsid w:val="005D5BBC"/>
    <w:rsid w:val="005F2CE1"/>
    <w:rsid w:val="00600AC5"/>
    <w:rsid w:val="00606B0A"/>
    <w:rsid w:val="00607945"/>
    <w:rsid w:val="006131CC"/>
    <w:rsid w:val="00613A0F"/>
    <w:rsid w:val="00617FA8"/>
    <w:rsid w:val="00621779"/>
    <w:rsid w:val="00636692"/>
    <w:rsid w:val="006510DC"/>
    <w:rsid w:val="00653DE7"/>
    <w:rsid w:val="006778DE"/>
    <w:rsid w:val="006903A4"/>
    <w:rsid w:val="00694ABE"/>
    <w:rsid w:val="0069591E"/>
    <w:rsid w:val="006A01AC"/>
    <w:rsid w:val="006A6642"/>
    <w:rsid w:val="006B085C"/>
    <w:rsid w:val="006C6222"/>
    <w:rsid w:val="006E189B"/>
    <w:rsid w:val="006F0127"/>
    <w:rsid w:val="006F10F5"/>
    <w:rsid w:val="007019B0"/>
    <w:rsid w:val="00701A28"/>
    <w:rsid w:val="00706A1E"/>
    <w:rsid w:val="007229F0"/>
    <w:rsid w:val="00722B7D"/>
    <w:rsid w:val="00725A87"/>
    <w:rsid w:val="007349D4"/>
    <w:rsid w:val="00750A7D"/>
    <w:rsid w:val="007654BA"/>
    <w:rsid w:val="0078104B"/>
    <w:rsid w:val="007F1EDC"/>
    <w:rsid w:val="007F50FA"/>
    <w:rsid w:val="008112E6"/>
    <w:rsid w:val="0082566F"/>
    <w:rsid w:val="00830E43"/>
    <w:rsid w:val="008319F5"/>
    <w:rsid w:val="00836290"/>
    <w:rsid w:val="00851DEB"/>
    <w:rsid w:val="008600A8"/>
    <w:rsid w:val="00870067"/>
    <w:rsid w:val="008703B1"/>
    <w:rsid w:val="008B7521"/>
    <w:rsid w:val="00912709"/>
    <w:rsid w:val="00921752"/>
    <w:rsid w:val="00921E98"/>
    <w:rsid w:val="00923EF8"/>
    <w:rsid w:val="00936B43"/>
    <w:rsid w:val="00942BF8"/>
    <w:rsid w:val="009634CD"/>
    <w:rsid w:val="0097150F"/>
    <w:rsid w:val="00994579"/>
    <w:rsid w:val="009A2BA2"/>
    <w:rsid w:val="009A4521"/>
    <w:rsid w:val="009A7F4A"/>
    <w:rsid w:val="009C5D0E"/>
    <w:rsid w:val="009D3AE2"/>
    <w:rsid w:val="009D4E57"/>
    <w:rsid w:val="009F13D5"/>
    <w:rsid w:val="009F4AF5"/>
    <w:rsid w:val="00A039C4"/>
    <w:rsid w:val="00A33185"/>
    <w:rsid w:val="00A3693D"/>
    <w:rsid w:val="00A37479"/>
    <w:rsid w:val="00A42794"/>
    <w:rsid w:val="00A458AD"/>
    <w:rsid w:val="00A807B7"/>
    <w:rsid w:val="00A94B51"/>
    <w:rsid w:val="00AC1A26"/>
    <w:rsid w:val="00AC5B68"/>
    <w:rsid w:val="00AD1A10"/>
    <w:rsid w:val="00AD31B6"/>
    <w:rsid w:val="00AD4F1B"/>
    <w:rsid w:val="00AE07A3"/>
    <w:rsid w:val="00AE7BCA"/>
    <w:rsid w:val="00AF7A5C"/>
    <w:rsid w:val="00AF7FD3"/>
    <w:rsid w:val="00B0211F"/>
    <w:rsid w:val="00B260E3"/>
    <w:rsid w:val="00B267DF"/>
    <w:rsid w:val="00B42FD1"/>
    <w:rsid w:val="00B43778"/>
    <w:rsid w:val="00B449A3"/>
    <w:rsid w:val="00B47DF3"/>
    <w:rsid w:val="00B53765"/>
    <w:rsid w:val="00B61C1C"/>
    <w:rsid w:val="00B65A77"/>
    <w:rsid w:val="00B72514"/>
    <w:rsid w:val="00B8193C"/>
    <w:rsid w:val="00B81AD9"/>
    <w:rsid w:val="00B8397B"/>
    <w:rsid w:val="00BA094E"/>
    <w:rsid w:val="00BA23BF"/>
    <w:rsid w:val="00BA5A2A"/>
    <w:rsid w:val="00BC244B"/>
    <w:rsid w:val="00BC2946"/>
    <w:rsid w:val="00BC3C0F"/>
    <w:rsid w:val="00BE3EE6"/>
    <w:rsid w:val="00BE52D4"/>
    <w:rsid w:val="00BE7564"/>
    <w:rsid w:val="00BF38F4"/>
    <w:rsid w:val="00BF3FD4"/>
    <w:rsid w:val="00C0642D"/>
    <w:rsid w:val="00C06B5E"/>
    <w:rsid w:val="00C11B37"/>
    <w:rsid w:val="00C2584E"/>
    <w:rsid w:val="00C26C11"/>
    <w:rsid w:val="00C27056"/>
    <w:rsid w:val="00C51123"/>
    <w:rsid w:val="00C513E7"/>
    <w:rsid w:val="00C52FC3"/>
    <w:rsid w:val="00C705F2"/>
    <w:rsid w:val="00CC009E"/>
    <w:rsid w:val="00CC32C2"/>
    <w:rsid w:val="00CD05ED"/>
    <w:rsid w:val="00CE2DD4"/>
    <w:rsid w:val="00D262E4"/>
    <w:rsid w:val="00D34A0F"/>
    <w:rsid w:val="00D37E03"/>
    <w:rsid w:val="00D444A2"/>
    <w:rsid w:val="00D5078F"/>
    <w:rsid w:val="00D51518"/>
    <w:rsid w:val="00D74459"/>
    <w:rsid w:val="00D74589"/>
    <w:rsid w:val="00D929CD"/>
    <w:rsid w:val="00D95199"/>
    <w:rsid w:val="00D96B32"/>
    <w:rsid w:val="00DA4B9A"/>
    <w:rsid w:val="00DB2831"/>
    <w:rsid w:val="00DC3632"/>
    <w:rsid w:val="00DC6857"/>
    <w:rsid w:val="00DD3964"/>
    <w:rsid w:val="00DD7602"/>
    <w:rsid w:val="00DD7E23"/>
    <w:rsid w:val="00DF018B"/>
    <w:rsid w:val="00DF1984"/>
    <w:rsid w:val="00DF4D00"/>
    <w:rsid w:val="00E0118B"/>
    <w:rsid w:val="00E02003"/>
    <w:rsid w:val="00E038EF"/>
    <w:rsid w:val="00E04F09"/>
    <w:rsid w:val="00E055A8"/>
    <w:rsid w:val="00E46116"/>
    <w:rsid w:val="00E53EE0"/>
    <w:rsid w:val="00E56235"/>
    <w:rsid w:val="00E7437A"/>
    <w:rsid w:val="00E74F2A"/>
    <w:rsid w:val="00E75CB5"/>
    <w:rsid w:val="00E81CA6"/>
    <w:rsid w:val="00EA5F7C"/>
    <w:rsid w:val="00ED37F0"/>
    <w:rsid w:val="00EE5F60"/>
    <w:rsid w:val="00EF1FF0"/>
    <w:rsid w:val="00F03228"/>
    <w:rsid w:val="00F2298D"/>
    <w:rsid w:val="00F23AFB"/>
    <w:rsid w:val="00F31255"/>
    <w:rsid w:val="00F4029B"/>
    <w:rsid w:val="00F42B4F"/>
    <w:rsid w:val="00F438B0"/>
    <w:rsid w:val="00F6689D"/>
    <w:rsid w:val="00F67508"/>
    <w:rsid w:val="00F7091E"/>
    <w:rsid w:val="00F74F39"/>
    <w:rsid w:val="00F86181"/>
    <w:rsid w:val="00F86C17"/>
    <w:rsid w:val="00F97DA2"/>
    <w:rsid w:val="00FA1C86"/>
    <w:rsid w:val="00FA203B"/>
    <w:rsid w:val="00FB056A"/>
    <w:rsid w:val="00FD5CC9"/>
    <w:rsid w:val="00FD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C2301"/>
  <w15:docId w15:val="{82B48817-E322-458C-B4E3-22232B7E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1A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284CD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8AD"/>
    <w:pPr>
      <w:ind w:left="720"/>
      <w:contextualSpacing/>
    </w:pPr>
  </w:style>
  <w:style w:type="paragraph" w:styleId="Header">
    <w:name w:val="header"/>
    <w:basedOn w:val="Normal"/>
    <w:link w:val="HeaderChar"/>
    <w:uiPriority w:val="99"/>
    <w:unhideWhenUsed/>
    <w:rsid w:val="00F22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8D"/>
  </w:style>
  <w:style w:type="paragraph" w:styleId="Footer">
    <w:name w:val="footer"/>
    <w:basedOn w:val="Normal"/>
    <w:link w:val="FooterChar"/>
    <w:uiPriority w:val="99"/>
    <w:unhideWhenUsed/>
    <w:rsid w:val="00F22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8D"/>
  </w:style>
  <w:style w:type="paragraph" w:styleId="BalloonText">
    <w:name w:val="Balloon Text"/>
    <w:basedOn w:val="Normal"/>
    <w:link w:val="BalloonTextChar"/>
    <w:uiPriority w:val="99"/>
    <w:semiHidden/>
    <w:unhideWhenUsed/>
    <w:rsid w:val="00273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E56"/>
    <w:rPr>
      <w:rFonts w:ascii="Tahoma" w:hAnsi="Tahoma" w:cs="Tahoma"/>
      <w:sz w:val="16"/>
      <w:szCs w:val="16"/>
    </w:rPr>
  </w:style>
  <w:style w:type="paragraph" w:styleId="BodyText2">
    <w:name w:val="Body Text 2"/>
    <w:basedOn w:val="Normal"/>
    <w:link w:val="BodyText2Char"/>
    <w:rsid w:val="002F1DF4"/>
    <w:pPr>
      <w:tabs>
        <w:tab w:val="left" w:pos="990"/>
        <w:tab w:val="left" w:pos="9270"/>
      </w:tabs>
      <w:spacing w:after="0" w:line="24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2F1DF4"/>
    <w:rPr>
      <w:rFonts w:ascii="Arial" w:eastAsia="Times New Roman" w:hAnsi="Arial" w:cs="Times New Roman"/>
      <w:sz w:val="20"/>
      <w:szCs w:val="20"/>
    </w:rPr>
  </w:style>
  <w:style w:type="character" w:customStyle="1" w:styleId="apple-converted-space">
    <w:name w:val="apple-converted-space"/>
    <w:basedOn w:val="DefaultParagraphFont"/>
    <w:rsid w:val="004070AD"/>
  </w:style>
  <w:style w:type="character" w:styleId="Hyperlink">
    <w:name w:val="Hyperlink"/>
    <w:rsid w:val="0033799B"/>
    <w:rPr>
      <w:color w:val="0000FF"/>
      <w:u w:val="single"/>
    </w:rPr>
  </w:style>
  <w:style w:type="character" w:customStyle="1" w:styleId="Heading5Char">
    <w:name w:val="Heading 5 Char"/>
    <w:basedOn w:val="DefaultParagraphFont"/>
    <w:link w:val="Heading5"/>
    <w:rsid w:val="00284CDB"/>
    <w:rPr>
      <w:rFonts w:ascii="Times New Roman" w:eastAsia="Times New Roman" w:hAnsi="Times New Roman" w:cs="Times New Roman"/>
      <w:b/>
      <w:bCs/>
      <w:i/>
      <w:iCs/>
      <w:sz w:val="26"/>
      <w:szCs w:val="26"/>
    </w:rPr>
  </w:style>
  <w:style w:type="character" w:styleId="FollowedHyperlink">
    <w:name w:val="FollowedHyperlink"/>
    <w:basedOn w:val="DefaultParagraphFont"/>
    <w:uiPriority w:val="99"/>
    <w:semiHidden/>
    <w:unhideWhenUsed/>
    <w:rsid w:val="006F10F5"/>
    <w:rPr>
      <w:color w:val="800080" w:themeColor="followedHyperlink"/>
      <w:u w:val="single"/>
    </w:rPr>
  </w:style>
  <w:style w:type="character" w:styleId="FootnoteReference">
    <w:name w:val="footnote reference"/>
    <w:semiHidden/>
    <w:rsid w:val="006F10F5"/>
    <w:rPr>
      <w:vertAlign w:val="superscript"/>
    </w:rPr>
  </w:style>
  <w:style w:type="character" w:customStyle="1" w:styleId="Heading1Char">
    <w:name w:val="Heading 1 Char"/>
    <w:basedOn w:val="DefaultParagraphFont"/>
    <w:link w:val="Heading1"/>
    <w:uiPriority w:val="9"/>
    <w:rsid w:val="00B81AD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9365">
      <w:bodyDiv w:val="1"/>
      <w:marLeft w:val="0"/>
      <w:marRight w:val="0"/>
      <w:marTop w:val="0"/>
      <w:marBottom w:val="0"/>
      <w:divBdr>
        <w:top w:val="none" w:sz="0" w:space="0" w:color="auto"/>
        <w:left w:val="none" w:sz="0" w:space="0" w:color="auto"/>
        <w:bottom w:val="none" w:sz="0" w:space="0" w:color="auto"/>
        <w:right w:val="none" w:sz="0" w:space="0" w:color="auto"/>
      </w:divBdr>
    </w:div>
    <w:div w:id="672337233">
      <w:bodyDiv w:val="1"/>
      <w:marLeft w:val="0"/>
      <w:marRight w:val="0"/>
      <w:marTop w:val="0"/>
      <w:marBottom w:val="0"/>
      <w:divBdr>
        <w:top w:val="none" w:sz="0" w:space="0" w:color="auto"/>
        <w:left w:val="none" w:sz="0" w:space="0" w:color="auto"/>
        <w:bottom w:val="none" w:sz="0" w:space="0" w:color="auto"/>
        <w:right w:val="none" w:sz="0" w:space="0" w:color="auto"/>
      </w:divBdr>
    </w:div>
    <w:div w:id="805853427">
      <w:bodyDiv w:val="1"/>
      <w:marLeft w:val="0"/>
      <w:marRight w:val="0"/>
      <w:marTop w:val="0"/>
      <w:marBottom w:val="0"/>
      <w:divBdr>
        <w:top w:val="none" w:sz="0" w:space="0" w:color="auto"/>
        <w:left w:val="none" w:sz="0" w:space="0" w:color="auto"/>
        <w:bottom w:val="none" w:sz="0" w:space="0" w:color="auto"/>
        <w:right w:val="none" w:sz="0" w:space="0" w:color="auto"/>
      </w:divBdr>
    </w:div>
    <w:div w:id="1306163282">
      <w:bodyDiv w:val="1"/>
      <w:marLeft w:val="0"/>
      <w:marRight w:val="0"/>
      <w:marTop w:val="0"/>
      <w:marBottom w:val="0"/>
      <w:divBdr>
        <w:top w:val="none" w:sz="0" w:space="0" w:color="auto"/>
        <w:left w:val="none" w:sz="0" w:space="0" w:color="auto"/>
        <w:bottom w:val="none" w:sz="0" w:space="0" w:color="auto"/>
        <w:right w:val="none" w:sz="0" w:space="0" w:color="auto"/>
      </w:divBdr>
    </w:div>
    <w:div w:id="1371761314">
      <w:bodyDiv w:val="1"/>
      <w:marLeft w:val="0"/>
      <w:marRight w:val="0"/>
      <w:marTop w:val="0"/>
      <w:marBottom w:val="0"/>
      <w:divBdr>
        <w:top w:val="none" w:sz="0" w:space="0" w:color="auto"/>
        <w:left w:val="none" w:sz="0" w:space="0" w:color="auto"/>
        <w:bottom w:val="none" w:sz="0" w:space="0" w:color="auto"/>
        <w:right w:val="none" w:sz="0" w:space="0" w:color="auto"/>
      </w:divBdr>
    </w:div>
    <w:div w:id="1780680332">
      <w:bodyDiv w:val="1"/>
      <w:marLeft w:val="0"/>
      <w:marRight w:val="0"/>
      <w:marTop w:val="0"/>
      <w:marBottom w:val="0"/>
      <w:divBdr>
        <w:top w:val="none" w:sz="0" w:space="0" w:color="auto"/>
        <w:left w:val="none" w:sz="0" w:space="0" w:color="auto"/>
        <w:bottom w:val="none" w:sz="0" w:space="0" w:color="auto"/>
        <w:right w:val="none" w:sz="0" w:space="0" w:color="auto"/>
      </w:divBdr>
    </w:div>
    <w:div w:id="196538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ickie.colvin@ks.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revenue.org/taxclearanc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srevenue.org/taxclearance.html%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index.cfm?c=evaluate_performance.bus_portfoliamanager"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da.ks.gov/fm/dfm/services/leasing.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3D7E0-A452-4E8C-8B90-55107A741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4156</Words>
  <Characters>23694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Colvin</dc:creator>
  <cp:lastModifiedBy>Kosmala, Bobby [DAFPM]</cp:lastModifiedBy>
  <cp:revision>4</cp:revision>
  <cp:lastPrinted>2018-01-19T14:33:00Z</cp:lastPrinted>
  <dcterms:created xsi:type="dcterms:W3CDTF">2018-02-05T14:45:00Z</dcterms:created>
  <dcterms:modified xsi:type="dcterms:W3CDTF">2018-02-06T17:27:00Z</dcterms:modified>
</cp:coreProperties>
</file>